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896" w:rsidRDefault="00B042A3" w:rsidP="002D5896">
      <w:pPr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台式离心机</w:t>
      </w:r>
    </w:p>
    <w:p w:rsidR="006A7ABD" w:rsidRPr="002D5896" w:rsidRDefault="006A7ABD">
      <w:pPr>
        <w:rPr>
          <w:sz w:val="24"/>
          <w:szCs w:val="28"/>
        </w:rPr>
      </w:pPr>
      <w:r w:rsidRPr="002D5896">
        <w:rPr>
          <w:rFonts w:hint="eastAsia"/>
          <w:sz w:val="24"/>
          <w:szCs w:val="28"/>
        </w:rPr>
        <w:t>招标参数：</w:t>
      </w:r>
    </w:p>
    <w:p w:rsidR="00547883" w:rsidRPr="002D5896" w:rsidRDefault="00547883" w:rsidP="00547883">
      <w:pPr>
        <w:widowControl/>
        <w:spacing w:after="160" w:line="259" w:lineRule="auto"/>
        <w:jc w:val="left"/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b/>
          <w:bCs/>
          <w:sz w:val="22"/>
        </w:rPr>
        <w:t>用途：</w:t>
      </w:r>
      <w:r w:rsidRPr="002D5896">
        <w:rPr>
          <w:rFonts w:ascii="黑体" w:eastAsia="黑体" w:hAnsi="黑体" w:hint="eastAsia"/>
          <w:sz w:val="22"/>
        </w:rPr>
        <w:t>主要用于DNA，蛋白等生物活性物质离心分离</w:t>
      </w:r>
    </w:p>
    <w:p w:rsidR="00547883" w:rsidRPr="002D5896" w:rsidRDefault="00547883" w:rsidP="00547883">
      <w:pPr>
        <w:rPr>
          <w:rFonts w:ascii="黑体" w:eastAsia="黑体" w:hAnsi="黑体"/>
          <w:b/>
          <w:bCs/>
          <w:sz w:val="22"/>
        </w:rPr>
      </w:pPr>
      <w:r w:rsidRPr="002D5896">
        <w:rPr>
          <w:rFonts w:ascii="Verdana" w:eastAsia="黑体" w:hAnsi="Verdana"/>
          <w:b/>
          <w:bCs/>
          <w:sz w:val="22"/>
        </w:rPr>
        <w:t>1.</w:t>
      </w:r>
      <w:r w:rsidRPr="002D5896">
        <w:rPr>
          <w:rFonts w:ascii="黑体" w:eastAsia="黑体" w:hAnsi="黑体" w:hint="eastAsia"/>
          <w:b/>
          <w:bCs/>
          <w:sz w:val="22"/>
        </w:rPr>
        <w:t>技术指标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1.1最大离心容量：≥</w:t>
      </w:r>
      <w:r w:rsidRPr="002D5896">
        <w:rPr>
          <w:rFonts w:ascii="黑体" w:eastAsia="黑体" w:hAnsi="黑体"/>
          <w:sz w:val="22"/>
        </w:rPr>
        <w:t>4×145 mL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1.2</w:t>
      </w:r>
      <w:r w:rsidRPr="002D5896">
        <w:rPr>
          <w:rFonts w:ascii="黑体" w:eastAsia="黑体" w:hAnsi="黑体"/>
          <w:sz w:val="22"/>
        </w:rPr>
        <w:t>*角转头最高离心转速：≥17,800RPM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1.3</w:t>
      </w:r>
      <w:r w:rsidRPr="002D5896">
        <w:rPr>
          <w:rFonts w:ascii="黑体" w:eastAsia="黑体" w:hAnsi="黑体"/>
          <w:sz w:val="22"/>
        </w:rPr>
        <w:t>*角转头最大离心力：≥30,200×g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1.4角转头最大离心容量：≥</w:t>
      </w:r>
      <w:r w:rsidRPr="002D5896">
        <w:rPr>
          <w:rFonts w:ascii="黑体" w:eastAsia="黑体" w:hAnsi="黑体"/>
          <w:sz w:val="22"/>
        </w:rPr>
        <w:t>6*50ml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1.5</w:t>
      </w:r>
      <w:r w:rsidRPr="002D5896">
        <w:rPr>
          <w:rFonts w:ascii="黑体" w:eastAsia="黑体" w:hAnsi="黑体"/>
          <w:sz w:val="22"/>
        </w:rPr>
        <w:t>*6×50ml角转头最高离心转速≥9500RPM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1.6</w:t>
      </w:r>
      <w:r w:rsidRPr="002D5896">
        <w:rPr>
          <w:rFonts w:ascii="黑体" w:eastAsia="黑体" w:hAnsi="黑体"/>
          <w:sz w:val="22"/>
        </w:rPr>
        <w:t>*6×50ml角转头最高离心力≥12000xg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1.7水平转头最高离心转速：≥</w:t>
      </w:r>
      <w:r w:rsidRPr="002D5896">
        <w:rPr>
          <w:rFonts w:ascii="黑体" w:eastAsia="黑体" w:hAnsi="黑体"/>
          <w:sz w:val="22"/>
        </w:rPr>
        <w:t>4,500RPM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1.8水平转头最大离心力：≥</w:t>
      </w:r>
      <w:r w:rsidRPr="002D5896">
        <w:rPr>
          <w:rFonts w:ascii="黑体" w:eastAsia="黑体" w:hAnsi="黑体"/>
          <w:sz w:val="22"/>
        </w:rPr>
        <w:t>3,200×g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1.9水平转头最大离心容量：≥</w:t>
      </w:r>
      <w:r w:rsidRPr="002D5896">
        <w:rPr>
          <w:rFonts w:ascii="黑体" w:eastAsia="黑体" w:hAnsi="黑体"/>
          <w:sz w:val="22"/>
        </w:rPr>
        <w:t>4*145ml、50ml离心管容量≥8个、15ml离心管容量≥8个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1.10酶标板转头可一次离心：≥</w:t>
      </w:r>
      <w:r w:rsidRPr="002D5896">
        <w:rPr>
          <w:rFonts w:ascii="黑体" w:eastAsia="黑体" w:hAnsi="黑体"/>
          <w:sz w:val="22"/>
        </w:rPr>
        <w:t>4块标准酶标板或≥2块深孔板，转头具备第三方认证生物安全密封。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1.11驱动系统：无碳刷电机直接驱动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1.12控制系统：微处理器控制系统，带有背光的大屏幕</w:t>
      </w:r>
      <w:r w:rsidRPr="002D5896">
        <w:rPr>
          <w:rFonts w:ascii="黑体" w:eastAsia="黑体" w:hAnsi="黑体"/>
          <w:sz w:val="22"/>
        </w:rPr>
        <w:t>LCD数字显示,LED指示灯显示当前离心运行模式及状态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1.13运行时间控制：</w:t>
      </w:r>
      <w:r w:rsidRPr="002D5896">
        <w:rPr>
          <w:rFonts w:ascii="黑体" w:eastAsia="黑体" w:hAnsi="黑体"/>
          <w:sz w:val="22"/>
        </w:rPr>
        <w:t>0-9小时59分钟；并具有瞬时离心及连续离心方式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1.14温度控制范围：从</w:t>
      </w:r>
      <w:r w:rsidRPr="002D5896">
        <w:rPr>
          <w:rFonts w:ascii="黑体" w:eastAsia="黑体" w:hAnsi="黑体"/>
          <w:sz w:val="22"/>
        </w:rPr>
        <w:t>-10 到+40度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1.15加</w:t>
      </w:r>
      <w:r w:rsidRPr="002D5896">
        <w:rPr>
          <w:rFonts w:ascii="黑体" w:eastAsia="黑体" w:hAnsi="黑体"/>
          <w:sz w:val="22"/>
        </w:rPr>
        <w:t>/减速选择：9加速/10减速</w:t>
      </w:r>
    </w:p>
    <w:p w:rsid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1.16程序：</w:t>
      </w:r>
      <w:r w:rsidRPr="002D5896">
        <w:rPr>
          <w:rFonts w:ascii="黑体" w:eastAsia="黑体" w:hAnsi="黑体"/>
          <w:sz w:val="22"/>
        </w:rPr>
        <w:t>3个快捷程序+96个用户自定义程序，具有快速制冷程序按钮</w:t>
      </w:r>
    </w:p>
    <w:p w:rsidR="006076F8" w:rsidRPr="002D5896" w:rsidRDefault="006076F8" w:rsidP="002D5896">
      <w:pPr>
        <w:rPr>
          <w:rFonts w:ascii="黑体" w:eastAsia="黑体" w:hAnsi="黑体"/>
          <w:sz w:val="22"/>
        </w:rPr>
      </w:pPr>
    </w:p>
    <w:p w:rsidR="002D5896" w:rsidRPr="002D5896" w:rsidRDefault="002D5896" w:rsidP="002D5896">
      <w:pPr>
        <w:rPr>
          <w:rFonts w:ascii="黑体" w:eastAsia="黑体" w:hAnsi="黑体"/>
          <w:b/>
          <w:bCs/>
          <w:sz w:val="22"/>
        </w:rPr>
      </w:pPr>
      <w:r w:rsidRPr="002D5896">
        <w:rPr>
          <w:rFonts w:ascii="黑体" w:eastAsia="黑体" w:hAnsi="黑体" w:hint="eastAsia"/>
          <w:b/>
          <w:bCs/>
          <w:sz w:val="22"/>
        </w:rPr>
        <w:t>2.安全性能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2.1</w:t>
      </w:r>
      <w:r w:rsidRPr="002D5896">
        <w:rPr>
          <w:rFonts w:ascii="黑体" w:eastAsia="黑体" w:hAnsi="黑体"/>
          <w:sz w:val="22"/>
        </w:rPr>
        <w:t>*具有转头自动锁定装置，可以在5秒内实现转头的安全锁定&amp;转头更换、转头自动识别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2.2电子式不平衡监测、状态自诊断、自动锁盖及内锁装置、震动连续监测，带转头重量校正、水平转头吊篮具有第三方认证的生物安全密封盖。</w:t>
      </w:r>
    </w:p>
    <w:p w:rsidR="002D5896" w:rsidRP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可以单手操作，无需旋盖及搭扣，并可以确保密封。无任何金属部件，防止不慎划破手套及手。</w:t>
      </w:r>
    </w:p>
    <w:p w:rsidR="002D5896" w:rsidRDefault="002D5896" w:rsidP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sz w:val="22"/>
        </w:rPr>
        <w:t>2.3</w:t>
      </w:r>
      <w:r w:rsidRPr="002D5896">
        <w:rPr>
          <w:rFonts w:ascii="黑体" w:eastAsia="黑体" w:hAnsi="黑体"/>
          <w:sz w:val="22"/>
        </w:rPr>
        <w:t>RCF设定、可选择在离心结束之后自动开盖、可选择在离心结束时声音提醒功能</w:t>
      </w:r>
    </w:p>
    <w:p w:rsidR="006076F8" w:rsidRPr="002D5896" w:rsidRDefault="006076F8" w:rsidP="002D5896">
      <w:pPr>
        <w:rPr>
          <w:rFonts w:ascii="黑体" w:eastAsia="黑体" w:hAnsi="黑体"/>
          <w:sz w:val="22"/>
        </w:rPr>
      </w:pPr>
    </w:p>
    <w:p w:rsidR="006076F8" w:rsidRDefault="002D5896">
      <w:pPr>
        <w:rPr>
          <w:rFonts w:ascii="黑体" w:eastAsia="黑体" w:hAnsi="黑体"/>
          <w:sz w:val="22"/>
        </w:rPr>
      </w:pPr>
      <w:r w:rsidRPr="002D5896">
        <w:rPr>
          <w:rFonts w:ascii="黑体" w:eastAsia="黑体" w:hAnsi="黑体" w:hint="eastAsia"/>
          <w:b/>
          <w:bCs/>
          <w:sz w:val="22"/>
        </w:rPr>
        <w:t>3.</w:t>
      </w:r>
      <w:r w:rsidRPr="002D5896">
        <w:rPr>
          <w:rFonts w:ascii="黑体" w:eastAsia="黑体" w:hAnsi="黑体"/>
          <w:b/>
          <w:bCs/>
          <w:sz w:val="22"/>
        </w:rPr>
        <w:t>离心机配置</w:t>
      </w:r>
      <w:r w:rsidRPr="002D5896">
        <w:rPr>
          <w:rFonts w:ascii="黑体" w:eastAsia="黑体" w:hAnsi="黑体"/>
          <w:sz w:val="22"/>
        </w:rPr>
        <w:t>：</w:t>
      </w:r>
    </w:p>
    <w:p w:rsidR="00547883" w:rsidRDefault="003E3310">
      <w:pPr>
        <w:rPr>
          <w:rFonts w:ascii="黑体" w:eastAsia="黑体" w:hAnsi="黑体"/>
          <w:sz w:val="22"/>
        </w:rPr>
      </w:pPr>
      <w:r>
        <w:rPr>
          <w:rFonts w:ascii="黑体" w:eastAsia="黑体" w:hAnsi="黑体" w:hint="eastAsia"/>
          <w:sz w:val="22"/>
        </w:rPr>
        <w:t>配</w:t>
      </w:r>
      <w:r w:rsidR="002D5896" w:rsidRPr="002D5896">
        <w:rPr>
          <w:rFonts w:ascii="黑体" w:eastAsia="黑体" w:hAnsi="黑体"/>
          <w:sz w:val="22"/>
        </w:rPr>
        <w:t>24×2ml微量角转头</w:t>
      </w:r>
      <w:r w:rsidR="00A421A7">
        <w:rPr>
          <w:rFonts w:ascii="黑体" w:eastAsia="黑体" w:hAnsi="黑体" w:hint="eastAsia"/>
          <w:sz w:val="22"/>
        </w:rPr>
        <w:t>、可离</w:t>
      </w:r>
      <w:r w:rsidR="00A421A7" w:rsidRPr="00A421A7">
        <w:rPr>
          <w:rFonts w:ascii="黑体" w:eastAsia="黑体" w:hAnsi="黑体"/>
          <w:sz w:val="22"/>
        </w:rPr>
        <w:t>4块标准酶标板或2块深孔板</w:t>
      </w:r>
      <w:r w:rsidR="002D5896" w:rsidRPr="00A421A7">
        <w:rPr>
          <w:rFonts w:ascii="黑体" w:eastAsia="黑体" w:hAnsi="黑体"/>
          <w:sz w:val="22"/>
        </w:rPr>
        <w:t>酶标板转</w:t>
      </w:r>
      <w:r w:rsidR="002D5896" w:rsidRPr="002D5896">
        <w:rPr>
          <w:rFonts w:ascii="黑体" w:eastAsia="黑体" w:hAnsi="黑体"/>
          <w:sz w:val="22"/>
        </w:rPr>
        <w:t>头</w:t>
      </w:r>
      <w:r w:rsidR="002D5896">
        <w:rPr>
          <w:rFonts w:ascii="黑体" w:eastAsia="黑体" w:hAnsi="黑体" w:hint="eastAsia"/>
          <w:sz w:val="22"/>
        </w:rPr>
        <w:t>。</w:t>
      </w: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p w:rsidR="009B2E3E" w:rsidRDefault="009B2E3E">
      <w:pPr>
        <w:rPr>
          <w:rFonts w:ascii="黑体" w:eastAsia="黑体" w:hAnsi="黑体"/>
          <w:sz w:val="22"/>
        </w:rPr>
      </w:pPr>
    </w:p>
    <w:tbl>
      <w:tblPr>
        <w:tblW w:w="5382" w:type="dxa"/>
        <w:jc w:val="center"/>
        <w:tblLook w:val="04A0" w:firstRow="1" w:lastRow="0" w:firstColumn="1" w:lastColumn="0" w:noHBand="0" w:noVBand="1"/>
      </w:tblPr>
      <w:tblGrid>
        <w:gridCol w:w="2500"/>
        <w:gridCol w:w="920"/>
        <w:gridCol w:w="860"/>
        <w:gridCol w:w="1102"/>
      </w:tblGrid>
      <w:tr w:rsidR="009B2E3E" w:rsidRPr="002D5896" w:rsidTr="009B2E3E">
        <w:trPr>
          <w:trHeight w:val="31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lastRenderedPageBreak/>
              <w:t>设备名称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货期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质保期</w:t>
            </w:r>
          </w:p>
        </w:tc>
      </w:tr>
      <w:tr w:rsidR="009B2E3E" w:rsidRPr="002D5896" w:rsidTr="009B2E3E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冷冻型台式离心机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60天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3年</w:t>
            </w:r>
          </w:p>
        </w:tc>
      </w:tr>
      <w:tr w:rsidR="009B2E3E" w:rsidRPr="002D5896" w:rsidTr="009B2E3E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微量角转头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60天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3年</w:t>
            </w:r>
          </w:p>
        </w:tc>
      </w:tr>
      <w:tr w:rsidR="009B2E3E" w:rsidRPr="002D5896" w:rsidTr="009B2E3E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酶标板转头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60天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3年</w:t>
            </w:r>
          </w:p>
        </w:tc>
      </w:tr>
      <w:tr w:rsidR="009B2E3E" w:rsidRPr="002D5896" w:rsidTr="009B2E3E">
        <w:trPr>
          <w:trHeight w:val="288"/>
          <w:jc w:val="center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酶标板转头用密封吊篮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60天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9B2E3E" w:rsidP="000E26A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3年</w:t>
            </w:r>
          </w:p>
        </w:tc>
      </w:tr>
      <w:tr w:rsidR="009B2E3E" w:rsidRPr="002D5896" w:rsidTr="009B2E3E">
        <w:trPr>
          <w:trHeight w:val="288"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E3E" w:rsidRPr="002D5896" w:rsidRDefault="00FA59C3" w:rsidP="000E26A0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预算</w:t>
            </w:r>
            <w:r w:rsidR="009B2E3E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：</w:t>
            </w:r>
            <w:r w:rsidR="009B2E3E"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¥</w:t>
            </w:r>
            <w:r w:rsidR="00C14C5D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9</w:t>
            </w:r>
            <w:bookmarkStart w:id="0" w:name="_GoBack"/>
            <w:bookmarkEnd w:id="0"/>
            <w:r w:rsidR="009B2E3E" w:rsidRPr="002D589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0,000.00</w:t>
            </w:r>
          </w:p>
        </w:tc>
      </w:tr>
    </w:tbl>
    <w:p w:rsidR="009B2E3E" w:rsidRPr="002D5896" w:rsidRDefault="009B2E3E">
      <w:pPr>
        <w:rPr>
          <w:rFonts w:ascii="黑体" w:eastAsia="黑体" w:hAnsi="黑体"/>
          <w:sz w:val="22"/>
        </w:rPr>
      </w:pPr>
    </w:p>
    <w:sectPr w:rsidR="009B2E3E" w:rsidRPr="002D5896" w:rsidSect="00DB0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E83" w:rsidRDefault="005F2E83" w:rsidP="00547883">
      <w:r>
        <w:separator/>
      </w:r>
    </w:p>
  </w:endnote>
  <w:endnote w:type="continuationSeparator" w:id="0">
    <w:p w:rsidR="005F2E83" w:rsidRDefault="005F2E83" w:rsidP="0054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E83" w:rsidRDefault="005F2E83" w:rsidP="00547883">
      <w:r>
        <w:separator/>
      </w:r>
    </w:p>
  </w:footnote>
  <w:footnote w:type="continuationSeparator" w:id="0">
    <w:p w:rsidR="005F2E83" w:rsidRDefault="005F2E83" w:rsidP="0054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91150"/>
    <w:multiLevelType w:val="hybridMultilevel"/>
    <w:tmpl w:val="1780E114"/>
    <w:lvl w:ilvl="0" w:tplc="76ECD5AE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51" w:hanging="420"/>
      </w:pPr>
    </w:lvl>
    <w:lvl w:ilvl="2" w:tplc="0409001B" w:tentative="1">
      <w:start w:val="1"/>
      <w:numFmt w:val="lowerRoman"/>
      <w:lvlText w:val="%3."/>
      <w:lvlJc w:val="right"/>
      <w:pPr>
        <w:ind w:left="1171" w:hanging="420"/>
      </w:pPr>
    </w:lvl>
    <w:lvl w:ilvl="3" w:tplc="0409000F" w:tentative="1">
      <w:start w:val="1"/>
      <w:numFmt w:val="decimal"/>
      <w:lvlText w:val="%4."/>
      <w:lvlJc w:val="left"/>
      <w:pPr>
        <w:ind w:left="1591" w:hanging="420"/>
      </w:pPr>
    </w:lvl>
    <w:lvl w:ilvl="4" w:tplc="04090019" w:tentative="1">
      <w:start w:val="1"/>
      <w:numFmt w:val="lowerLetter"/>
      <w:lvlText w:val="%5)"/>
      <w:lvlJc w:val="left"/>
      <w:pPr>
        <w:ind w:left="2011" w:hanging="420"/>
      </w:pPr>
    </w:lvl>
    <w:lvl w:ilvl="5" w:tplc="0409001B" w:tentative="1">
      <w:start w:val="1"/>
      <w:numFmt w:val="lowerRoman"/>
      <w:lvlText w:val="%6."/>
      <w:lvlJc w:val="right"/>
      <w:pPr>
        <w:ind w:left="2431" w:hanging="420"/>
      </w:pPr>
    </w:lvl>
    <w:lvl w:ilvl="6" w:tplc="0409000F" w:tentative="1">
      <w:start w:val="1"/>
      <w:numFmt w:val="decimal"/>
      <w:lvlText w:val="%7."/>
      <w:lvlJc w:val="left"/>
      <w:pPr>
        <w:ind w:left="2851" w:hanging="420"/>
      </w:pPr>
    </w:lvl>
    <w:lvl w:ilvl="7" w:tplc="04090019" w:tentative="1">
      <w:start w:val="1"/>
      <w:numFmt w:val="lowerLetter"/>
      <w:lvlText w:val="%8)"/>
      <w:lvlJc w:val="left"/>
      <w:pPr>
        <w:ind w:left="3271" w:hanging="420"/>
      </w:pPr>
    </w:lvl>
    <w:lvl w:ilvl="8" w:tplc="0409001B" w:tentative="1">
      <w:start w:val="1"/>
      <w:numFmt w:val="lowerRoman"/>
      <w:lvlText w:val="%9."/>
      <w:lvlJc w:val="right"/>
      <w:pPr>
        <w:ind w:left="3691" w:hanging="420"/>
      </w:pPr>
    </w:lvl>
  </w:abstractNum>
  <w:abstractNum w:abstractNumId="1">
    <w:nsid w:val="5FE80D7A"/>
    <w:multiLevelType w:val="hybridMultilevel"/>
    <w:tmpl w:val="C1A2F1AC"/>
    <w:lvl w:ilvl="0" w:tplc="7C58AA1E">
      <w:start w:val="1"/>
      <w:numFmt w:val="decimal"/>
      <w:lvlText w:val="%1"/>
      <w:lvlJc w:val="left"/>
      <w:pPr>
        <w:ind w:left="-7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" w:hanging="360"/>
      </w:pPr>
    </w:lvl>
    <w:lvl w:ilvl="2" w:tplc="0409001B" w:tentative="1">
      <w:start w:val="1"/>
      <w:numFmt w:val="lowerRoman"/>
      <w:lvlText w:val="%3."/>
      <w:lvlJc w:val="right"/>
      <w:pPr>
        <w:ind w:left="721" w:hanging="180"/>
      </w:pPr>
    </w:lvl>
    <w:lvl w:ilvl="3" w:tplc="0409000F" w:tentative="1">
      <w:start w:val="1"/>
      <w:numFmt w:val="decimal"/>
      <w:lvlText w:val="%4."/>
      <w:lvlJc w:val="left"/>
      <w:pPr>
        <w:ind w:left="1441" w:hanging="360"/>
      </w:pPr>
    </w:lvl>
    <w:lvl w:ilvl="4" w:tplc="04090019" w:tentative="1">
      <w:start w:val="1"/>
      <w:numFmt w:val="lowerLetter"/>
      <w:lvlText w:val="%5."/>
      <w:lvlJc w:val="left"/>
      <w:pPr>
        <w:ind w:left="2161" w:hanging="360"/>
      </w:pPr>
    </w:lvl>
    <w:lvl w:ilvl="5" w:tplc="0409001B" w:tentative="1">
      <w:start w:val="1"/>
      <w:numFmt w:val="lowerRoman"/>
      <w:lvlText w:val="%6."/>
      <w:lvlJc w:val="right"/>
      <w:pPr>
        <w:ind w:left="2881" w:hanging="180"/>
      </w:pPr>
    </w:lvl>
    <w:lvl w:ilvl="6" w:tplc="0409000F" w:tentative="1">
      <w:start w:val="1"/>
      <w:numFmt w:val="decimal"/>
      <w:lvlText w:val="%7."/>
      <w:lvlJc w:val="left"/>
      <w:pPr>
        <w:ind w:left="3601" w:hanging="360"/>
      </w:pPr>
    </w:lvl>
    <w:lvl w:ilvl="7" w:tplc="04090019" w:tentative="1">
      <w:start w:val="1"/>
      <w:numFmt w:val="lowerLetter"/>
      <w:lvlText w:val="%8."/>
      <w:lvlJc w:val="left"/>
      <w:pPr>
        <w:ind w:left="4321" w:hanging="360"/>
      </w:pPr>
    </w:lvl>
    <w:lvl w:ilvl="8" w:tplc="0409001B" w:tentative="1">
      <w:start w:val="1"/>
      <w:numFmt w:val="lowerRoman"/>
      <w:lvlText w:val="%9."/>
      <w:lvlJc w:val="right"/>
      <w:pPr>
        <w:ind w:left="504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2E00"/>
    <w:rsid w:val="000743FE"/>
    <w:rsid w:val="00164CA8"/>
    <w:rsid w:val="00192E00"/>
    <w:rsid w:val="001E66F4"/>
    <w:rsid w:val="0022277A"/>
    <w:rsid w:val="002D5896"/>
    <w:rsid w:val="00323E38"/>
    <w:rsid w:val="003C71E9"/>
    <w:rsid w:val="003E3310"/>
    <w:rsid w:val="005115B4"/>
    <w:rsid w:val="00547883"/>
    <w:rsid w:val="005C08AE"/>
    <w:rsid w:val="005F2E83"/>
    <w:rsid w:val="006076F8"/>
    <w:rsid w:val="00637015"/>
    <w:rsid w:val="006A7ABD"/>
    <w:rsid w:val="00735490"/>
    <w:rsid w:val="007B6EF5"/>
    <w:rsid w:val="009B2E3E"/>
    <w:rsid w:val="009D6208"/>
    <w:rsid w:val="00A20F9D"/>
    <w:rsid w:val="00A421A7"/>
    <w:rsid w:val="00B042A3"/>
    <w:rsid w:val="00B746B6"/>
    <w:rsid w:val="00B8554F"/>
    <w:rsid w:val="00BA0CD4"/>
    <w:rsid w:val="00C14C5D"/>
    <w:rsid w:val="00D226F3"/>
    <w:rsid w:val="00D247EA"/>
    <w:rsid w:val="00DB07CF"/>
    <w:rsid w:val="00DE189C"/>
    <w:rsid w:val="00DF790E"/>
    <w:rsid w:val="00EB5508"/>
    <w:rsid w:val="00FA59C3"/>
    <w:rsid w:val="00FE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60AF-A23B-49EB-B192-1AAB967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7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8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78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78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7883"/>
    <w:rPr>
      <w:sz w:val="18"/>
      <w:szCs w:val="18"/>
    </w:rPr>
  </w:style>
  <w:style w:type="paragraph" w:styleId="a5">
    <w:name w:val="List Paragraph"/>
    <w:basedOn w:val="a"/>
    <w:uiPriority w:val="34"/>
    <w:qFormat/>
    <w:rsid w:val="005478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文博</dc:creator>
  <cp:keywords/>
  <dc:description/>
  <cp:lastModifiedBy>赵超颖</cp:lastModifiedBy>
  <cp:revision>18</cp:revision>
  <dcterms:created xsi:type="dcterms:W3CDTF">2021-01-05T06:50:00Z</dcterms:created>
  <dcterms:modified xsi:type="dcterms:W3CDTF">2021-03-15T07:39:00Z</dcterms:modified>
</cp:coreProperties>
</file>