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B3" w:rsidRDefault="004F0DD1" w:rsidP="00D270B3">
      <w:pPr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多功能酶标仪</w:t>
      </w:r>
    </w:p>
    <w:p w:rsidR="00F56B7A" w:rsidRPr="00D270B3" w:rsidRDefault="00F56B7A">
      <w:pPr>
        <w:rPr>
          <w:sz w:val="24"/>
          <w:szCs w:val="28"/>
        </w:rPr>
      </w:pPr>
      <w:r w:rsidRPr="00D270B3">
        <w:rPr>
          <w:rFonts w:hint="eastAsia"/>
          <w:sz w:val="24"/>
          <w:szCs w:val="28"/>
        </w:rPr>
        <w:t>招标参数：</w:t>
      </w:r>
    </w:p>
    <w:p w:rsidR="00731728" w:rsidRPr="00D270B3" w:rsidRDefault="00731728" w:rsidP="00731728">
      <w:pPr>
        <w:rPr>
          <w:rFonts w:ascii="黑体" w:eastAsia="黑体" w:hAnsi="黑体" w:cs="Arial"/>
          <w:b/>
          <w:sz w:val="22"/>
        </w:rPr>
      </w:pPr>
      <w:r w:rsidRPr="00D270B3">
        <w:rPr>
          <w:rFonts w:ascii="Verdana" w:eastAsia="黑体" w:hAnsi="Verdana" w:cs="Arial"/>
          <w:b/>
          <w:sz w:val="22"/>
        </w:rPr>
        <w:t>1.</w:t>
      </w:r>
      <w:r w:rsidRPr="00D270B3">
        <w:rPr>
          <w:rFonts w:ascii="黑体" w:eastAsia="黑体" w:hAnsi="黑体" w:cs="Arial"/>
          <w:b/>
          <w:sz w:val="22"/>
        </w:rPr>
        <w:t>常规参数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1.1</w:t>
      </w:r>
      <w:r w:rsidRPr="00D270B3">
        <w:rPr>
          <w:rFonts w:ascii="黑体" w:eastAsia="黑体" w:hAnsi="黑体" w:cs="Arial" w:hint="eastAsia"/>
          <w:sz w:val="22"/>
        </w:rPr>
        <w:t>*</w:t>
      </w:r>
      <w:r w:rsidRPr="00D270B3">
        <w:rPr>
          <w:rFonts w:ascii="黑体" w:eastAsia="黑体" w:hAnsi="黑体" w:cs="Arial"/>
          <w:sz w:val="22"/>
        </w:rPr>
        <w:t>孔板类型：6-,12-,24,48,96和384-孔标准微孔板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1.2</w:t>
      </w:r>
      <w:r w:rsidRPr="00D270B3">
        <w:rPr>
          <w:rFonts w:ascii="黑体" w:eastAsia="黑体" w:hAnsi="黑体" w:cs="Arial" w:hint="eastAsia"/>
          <w:sz w:val="22"/>
        </w:rPr>
        <w:t>*</w:t>
      </w:r>
      <w:r w:rsidRPr="00D270B3">
        <w:rPr>
          <w:rFonts w:ascii="黑体" w:eastAsia="黑体" w:hAnsi="黑体" w:cs="Arial"/>
          <w:sz w:val="22"/>
        </w:rPr>
        <w:t>配件</w:t>
      </w:r>
      <w:r w:rsidRPr="00D270B3">
        <w:rPr>
          <w:rFonts w:ascii="黑体" w:eastAsia="黑体" w:hAnsi="黑体" w:cs="Arial" w:hint="eastAsia"/>
          <w:sz w:val="22"/>
        </w:rPr>
        <w:t>：可选超微量检测模块</w:t>
      </w:r>
      <w:r w:rsidRPr="00D270B3">
        <w:rPr>
          <w:rFonts w:ascii="黑体" w:eastAsia="黑体" w:hAnsi="黑体" w:cs="Arial"/>
          <w:sz w:val="22"/>
        </w:rPr>
        <w:t>，可进行</w:t>
      </w:r>
      <w:r w:rsidRPr="00D270B3">
        <w:rPr>
          <w:rFonts w:ascii="黑体" w:eastAsia="黑体" w:hAnsi="黑体" w:cs="Arial" w:hint="eastAsia"/>
          <w:sz w:val="22"/>
        </w:rPr>
        <w:t>超</w:t>
      </w:r>
      <w:r w:rsidRPr="00D270B3">
        <w:rPr>
          <w:rFonts w:ascii="黑体" w:eastAsia="黑体" w:hAnsi="黑体" w:cs="Arial"/>
          <w:sz w:val="22"/>
        </w:rPr>
        <w:t>微量检测、标准比色杯检测</w:t>
      </w:r>
      <w:r w:rsidRPr="00D270B3">
        <w:rPr>
          <w:rFonts w:ascii="黑体" w:eastAsia="黑体" w:hAnsi="黑体" w:cs="Arial" w:hint="eastAsia"/>
          <w:sz w:val="22"/>
        </w:rPr>
        <w:t>和2个1ml的比色皿同时检测。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1.3</w:t>
      </w:r>
      <w:r w:rsidRPr="00D270B3">
        <w:rPr>
          <w:rFonts w:ascii="黑体" w:eastAsia="黑体" w:hAnsi="黑体" w:cs="Arial"/>
          <w:sz w:val="22"/>
        </w:rPr>
        <w:t>软件：软件控制，</w:t>
      </w:r>
      <w:r w:rsidRPr="00D270B3">
        <w:rPr>
          <w:rFonts w:ascii="黑体" w:eastAsia="黑体" w:hAnsi="黑体" w:cs="Arial" w:hint="eastAsia"/>
          <w:sz w:val="22"/>
        </w:rPr>
        <w:t>中英文软件</w:t>
      </w:r>
      <w:r w:rsidRPr="00D270B3">
        <w:rPr>
          <w:rFonts w:ascii="黑体" w:eastAsia="黑体" w:hAnsi="黑体" w:cs="Arial"/>
          <w:sz w:val="22"/>
        </w:rPr>
        <w:t>版本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1.4</w:t>
      </w:r>
      <w:r w:rsidRPr="00D270B3">
        <w:rPr>
          <w:rFonts w:ascii="黑体" w:eastAsia="黑体" w:hAnsi="黑体" w:cs="Arial" w:hint="eastAsia"/>
          <w:sz w:val="22"/>
        </w:rPr>
        <w:t>*</w:t>
      </w:r>
      <w:r w:rsidRPr="00D270B3">
        <w:rPr>
          <w:rFonts w:ascii="黑体" w:eastAsia="黑体" w:hAnsi="黑体" w:cs="Arial"/>
          <w:sz w:val="22"/>
        </w:rPr>
        <w:t>检测模式：终点法，动力学法，波长扫描</w:t>
      </w:r>
      <w:r w:rsidRPr="00D270B3">
        <w:rPr>
          <w:rFonts w:ascii="黑体" w:eastAsia="黑体" w:hAnsi="黑体" w:cs="Arial" w:hint="eastAsia"/>
          <w:sz w:val="22"/>
        </w:rPr>
        <w:t>法</w:t>
      </w:r>
      <w:r w:rsidRPr="00D270B3">
        <w:rPr>
          <w:rFonts w:ascii="黑体" w:eastAsia="黑体" w:hAnsi="黑体" w:cs="Arial"/>
          <w:sz w:val="22"/>
        </w:rPr>
        <w:t>和孔域扫描法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1.5</w:t>
      </w:r>
      <w:r w:rsidRPr="00D270B3">
        <w:rPr>
          <w:rFonts w:ascii="黑体" w:eastAsia="黑体" w:hAnsi="黑体" w:cs="Arial" w:hint="eastAsia"/>
          <w:sz w:val="22"/>
        </w:rPr>
        <w:t>*同时检测数据：孔域扫描法最多支持每孔99×99点检测，并支持输出扫描热图。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</w:p>
    <w:p w:rsidR="00731728" w:rsidRPr="00D270B3" w:rsidRDefault="00731728" w:rsidP="00731728">
      <w:pPr>
        <w:rPr>
          <w:rFonts w:ascii="黑体" w:eastAsia="黑体" w:hAnsi="黑体" w:cs="Arial"/>
          <w:b/>
          <w:sz w:val="22"/>
        </w:rPr>
      </w:pPr>
      <w:r w:rsidRPr="00D270B3">
        <w:rPr>
          <w:rFonts w:ascii="Verdana" w:eastAsia="黑体" w:hAnsi="Verdana" w:cs="Arial"/>
          <w:b/>
          <w:sz w:val="22"/>
        </w:rPr>
        <w:t>2.</w:t>
      </w:r>
      <w:r w:rsidRPr="00D270B3">
        <w:rPr>
          <w:rFonts w:ascii="黑体" w:eastAsia="黑体" w:hAnsi="黑体" w:cs="Arial"/>
          <w:b/>
          <w:sz w:val="22"/>
        </w:rPr>
        <w:t>检测性能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2.1</w:t>
      </w:r>
      <w:r w:rsidRPr="00D270B3">
        <w:rPr>
          <w:rFonts w:ascii="黑体" w:eastAsia="黑体" w:hAnsi="黑体" w:cs="Arial" w:hint="eastAsia"/>
          <w:sz w:val="22"/>
        </w:rPr>
        <w:t>*</w:t>
      </w:r>
      <w:r w:rsidRPr="00D270B3">
        <w:rPr>
          <w:rFonts w:ascii="黑体" w:eastAsia="黑体" w:hAnsi="黑体" w:cs="Arial"/>
          <w:sz w:val="22"/>
        </w:rPr>
        <w:t>波长范围：200-999nm， 1nm步进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2.2</w:t>
      </w:r>
      <w:r w:rsidRPr="00D270B3">
        <w:rPr>
          <w:rFonts w:ascii="黑体" w:eastAsia="黑体" w:hAnsi="黑体" w:cs="Arial"/>
          <w:sz w:val="22"/>
        </w:rPr>
        <w:t>波长准确性：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2nm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2.3</w:t>
      </w:r>
      <w:r w:rsidRPr="00D270B3">
        <w:rPr>
          <w:rFonts w:ascii="黑体" w:eastAsia="黑体" w:hAnsi="黑体" w:cs="Arial"/>
          <w:sz w:val="22"/>
        </w:rPr>
        <w:t>波长重复性：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0.2nm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2.4</w:t>
      </w:r>
      <w:r w:rsidRPr="00D270B3">
        <w:rPr>
          <w:rFonts w:ascii="黑体" w:eastAsia="黑体" w:hAnsi="黑体" w:cs="Arial"/>
          <w:sz w:val="22"/>
        </w:rPr>
        <w:t>吸收光检测范围：0-4 OD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2.5</w:t>
      </w:r>
      <w:r w:rsidRPr="00D270B3">
        <w:rPr>
          <w:rFonts w:ascii="黑体" w:eastAsia="黑体" w:hAnsi="黑体" w:cs="Arial" w:hint="eastAsia"/>
          <w:sz w:val="22"/>
        </w:rPr>
        <w:t>*</w:t>
      </w:r>
      <w:r w:rsidRPr="00D270B3">
        <w:rPr>
          <w:rFonts w:ascii="黑体" w:eastAsia="黑体" w:hAnsi="黑体" w:cs="Arial"/>
          <w:sz w:val="22"/>
        </w:rPr>
        <w:t>吸收光分辨率：0.0001</w:t>
      </w:r>
    </w:p>
    <w:p w:rsidR="00731728" w:rsidRPr="00D270B3" w:rsidRDefault="00731728" w:rsidP="00731728">
      <w:pPr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2.6</w:t>
      </w:r>
      <w:r w:rsidRPr="00D270B3">
        <w:rPr>
          <w:rFonts w:ascii="黑体" w:eastAsia="黑体" w:hAnsi="黑体" w:cs="Arial"/>
          <w:sz w:val="22"/>
        </w:rPr>
        <w:t>带宽：5nm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2.7</w:t>
      </w:r>
      <w:r w:rsidRPr="00D270B3">
        <w:rPr>
          <w:rFonts w:ascii="黑体" w:eastAsia="黑体" w:hAnsi="黑体" w:cs="Arial"/>
          <w:sz w:val="22"/>
        </w:rPr>
        <w:t>OD准确性：0-2 OD：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 xml:space="preserve">1%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0.010 OD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黑体" w:eastAsia="黑体" w:hAnsi="黑体" w:cs="Arial"/>
          <w:sz w:val="22"/>
        </w:rPr>
        <w:t>2-2.5OD：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 xml:space="preserve">3%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0.010 OD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2.8</w:t>
      </w:r>
      <w:r w:rsidRPr="00D270B3">
        <w:rPr>
          <w:rFonts w:ascii="黑体" w:eastAsia="黑体" w:hAnsi="黑体" w:cs="Arial"/>
          <w:sz w:val="22"/>
        </w:rPr>
        <w:t>重复性：0-2 OD：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 xml:space="preserve">1%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0.005 OD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黑体" w:eastAsia="黑体" w:hAnsi="黑体" w:cs="Arial" w:hint="eastAsia"/>
          <w:sz w:val="22"/>
        </w:rPr>
        <w:t xml:space="preserve">   2</w:t>
      </w:r>
      <w:r w:rsidRPr="00D270B3">
        <w:rPr>
          <w:rFonts w:ascii="黑体" w:eastAsia="黑体" w:hAnsi="黑体" w:cs="Arial"/>
          <w:sz w:val="22"/>
        </w:rPr>
        <w:t>-2</w:t>
      </w:r>
      <w:r w:rsidRPr="00D270B3">
        <w:rPr>
          <w:rFonts w:ascii="黑体" w:eastAsia="黑体" w:hAnsi="黑体" w:cs="Arial" w:hint="eastAsia"/>
          <w:sz w:val="22"/>
        </w:rPr>
        <w:t>.5</w:t>
      </w:r>
      <w:r w:rsidRPr="00D270B3">
        <w:rPr>
          <w:rFonts w:ascii="黑体" w:eastAsia="黑体" w:hAnsi="黑体" w:cs="Arial"/>
          <w:sz w:val="22"/>
        </w:rPr>
        <w:t xml:space="preserve"> OD：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 xml:space="preserve">3%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0.005 OD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2.9</w:t>
      </w:r>
      <w:r w:rsidRPr="00D270B3">
        <w:rPr>
          <w:rFonts w:ascii="黑体" w:eastAsia="黑体" w:hAnsi="黑体" w:cs="Arial"/>
          <w:sz w:val="22"/>
        </w:rPr>
        <w:t>线性：0-2 OD：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 xml:space="preserve">1%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0.010 OD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黑体" w:eastAsia="黑体" w:hAnsi="黑体" w:cs="Arial"/>
          <w:sz w:val="22"/>
        </w:rPr>
        <w:t xml:space="preserve">2-2.5 OD: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 xml:space="preserve">3% </w:t>
      </w:r>
      <w:r w:rsidRPr="00D270B3">
        <w:rPr>
          <w:rFonts w:ascii="黑体" w:eastAsia="黑体" w:hAnsi="黑体" w:cs="Arial" w:hint="eastAsia"/>
          <w:sz w:val="22"/>
        </w:rPr>
        <w:t>±</w:t>
      </w:r>
      <w:r w:rsidRPr="00D270B3">
        <w:rPr>
          <w:rFonts w:ascii="黑体" w:eastAsia="黑体" w:hAnsi="黑体" w:cs="Arial"/>
          <w:sz w:val="22"/>
        </w:rPr>
        <w:t>0.010 OD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2.10</w:t>
      </w:r>
      <w:r w:rsidRPr="00D270B3">
        <w:rPr>
          <w:rFonts w:ascii="黑体" w:eastAsia="黑体" w:hAnsi="黑体" w:cs="Arial"/>
          <w:sz w:val="22"/>
        </w:rPr>
        <w:t>连接：USB串口连接电脑控制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2"/>
        </w:rPr>
      </w:pPr>
      <w:r w:rsidRPr="00D270B3">
        <w:rPr>
          <w:rFonts w:ascii="Verdana" w:eastAsia="黑体" w:hAnsi="Verdana" w:cs="Arial"/>
          <w:sz w:val="22"/>
        </w:rPr>
        <w:t>2.11</w:t>
      </w:r>
      <w:r w:rsidRPr="00D270B3">
        <w:rPr>
          <w:rFonts w:ascii="黑体" w:eastAsia="黑体" w:hAnsi="黑体" w:cs="Arial"/>
          <w:sz w:val="22"/>
        </w:rPr>
        <w:t>化学兼容性：所有暴露表面均耐受0.5%次氯酸钠、70%乙醇或异丙醇进行消毒</w:t>
      </w:r>
    </w:p>
    <w:p w:rsidR="00731728" w:rsidRPr="00D270B3" w:rsidRDefault="00731728" w:rsidP="00731728">
      <w:pPr>
        <w:autoSpaceDE w:val="0"/>
        <w:autoSpaceDN w:val="0"/>
        <w:adjustRightInd w:val="0"/>
        <w:jc w:val="left"/>
        <w:rPr>
          <w:rFonts w:ascii="黑体" w:eastAsia="黑体" w:hAnsi="黑体" w:cs="Arial"/>
          <w:kern w:val="0"/>
          <w:sz w:val="22"/>
        </w:rPr>
      </w:pPr>
      <w:r w:rsidRPr="00D270B3">
        <w:rPr>
          <w:rFonts w:ascii="Verdana" w:eastAsia="黑体" w:hAnsi="Verdana" w:cs="Arial"/>
          <w:sz w:val="22"/>
        </w:rPr>
        <w:t>2.12</w:t>
      </w:r>
      <w:r w:rsidRPr="00D270B3">
        <w:rPr>
          <w:rFonts w:ascii="黑体" w:eastAsia="黑体" w:hAnsi="黑体" w:cs="Arial" w:hint="eastAsia"/>
          <w:sz w:val="22"/>
        </w:rPr>
        <w:t>*</w:t>
      </w:r>
      <w:r w:rsidRPr="00D270B3">
        <w:rPr>
          <w:rFonts w:ascii="黑体" w:eastAsia="黑体" w:hAnsi="黑体" w:cs="Arial"/>
          <w:sz w:val="22"/>
        </w:rPr>
        <w:t>符合条款：</w:t>
      </w:r>
      <w:r w:rsidRPr="00D270B3">
        <w:rPr>
          <w:rFonts w:ascii="黑体" w:eastAsia="黑体" w:hAnsi="黑体" w:cs="Arial" w:hint="eastAsia"/>
          <w:kern w:val="0"/>
          <w:sz w:val="22"/>
        </w:rPr>
        <w:t>符合CE及ISO9001和ISO13485认证</w:t>
      </w:r>
    </w:p>
    <w:p w:rsidR="00731728" w:rsidRPr="00D270B3" w:rsidRDefault="00731728" w:rsidP="00731728">
      <w:pPr>
        <w:rPr>
          <w:rFonts w:ascii="黑体" w:eastAsia="黑体" w:hAnsi="黑体"/>
          <w:sz w:val="22"/>
        </w:rPr>
      </w:pPr>
      <w:r w:rsidRPr="00D270B3">
        <w:rPr>
          <w:rFonts w:ascii="Verdana" w:eastAsia="黑体" w:hAnsi="Verdana"/>
          <w:sz w:val="22"/>
        </w:rPr>
        <w:t>2.13</w:t>
      </w:r>
      <w:r w:rsidRPr="00D270B3">
        <w:rPr>
          <w:rFonts w:ascii="黑体" w:eastAsia="黑体" w:hAnsi="黑体" w:hint="eastAsia"/>
          <w:sz w:val="22"/>
        </w:rPr>
        <w:t>可选配超微量多体积检测板，检测样品体积：16个最小2ul样品点，检测限度：2-4000ng/ul</w:t>
      </w:r>
    </w:p>
    <w:p w:rsidR="00731728" w:rsidRDefault="00731728">
      <w:pPr>
        <w:rPr>
          <w:sz w:val="22"/>
          <w:szCs w:val="24"/>
        </w:rPr>
      </w:pPr>
    </w:p>
    <w:p w:rsidR="0091297E" w:rsidRDefault="0091297E">
      <w:pPr>
        <w:rPr>
          <w:sz w:val="22"/>
          <w:szCs w:val="24"/>
        </w:rPr>
      </w:pPr>
    </w:p>
    <w:p w:rsidR="0091297E" w:rsidRDefault="0091297E">
      <w:pPr>
        <w:rPr>
          <w:sz w:val="22"/>
          <w:szCs w:val="24"/>
        </w:rPr>
      </w:pPr>
    </w:p>
    <w:tbl>
      <w:tblPr>
        <w:tblW w:w="5240" w:type="dxa"/>
        <w:jc w:val="center"/>
        <w:tblLook w:val="04A0" w:firstRow="1" w:lastRow="0" w:firstColumn="1" w:lastColumn="0" w:noHBand="0" w:noVBand="1"/>
      </w:tblPr>
      <w:tblGrid>
        <w:gridCol w:w="2500"/>
        <w:gridCol w:w="920"/>
        <w:gridCol w:w="860"/>
        <w:gridCol w:w="960"/>
      </w:tblGrid>
      <w:tr w:rsidR="0091297E" w:rsidRPr="00D270B3" w:rsidTr="0091297E">
        <w:trPr>
          <w:trHeight w:val="31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货期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质保期</w:t>
            </w:r>
          </w:p>
        </w:tc>
      </w:tr>
      <w:tr w:rsidR="0091297E" w:rsidRPr="00D270B3" w:rsidTr="0091297E">
        <w:trPr>
          <w:trHeight w:val="288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7E" w:rsidRPr="00D270B3" w:rsidRDefault="004F0DD1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多功能酶标仪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7E" w:rsidRPr="00D270B3" w:rsidRDefault="0091297E" w:rsidP="008C11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270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3年</w:t>
            </w:r>
          </w:p>
        </w:tc>
      </w:tr>
      <w:tr w:rsidR="0091297E" w:rsidRPr="00D270B3" w:rsidTr="0091297E">
        <w:trPr>
          <w:trHeight w:val="288"/>
          <w:jc w:val="center"/>
        </w:trPr>
        <w:tc>
          <w:tcPr>
            <w:tcW w:w="5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7E" w:rsidRPr="00D270B3" w:rsidRDefault="00A277C1" w:rsidP="008C11B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预算</w:t>
            </w:r>
            <w:bookmarkStart w:id="0" w:name="_GoBack"/>
            <w:bookmarkEnd w:id="0"/>
            <w:r w:rsidR="0091297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="0091297E" w:rsidRPr="00D270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¥90,000.00</w:t>
            </w:r>
          </w:p>
        </w:tc>
      </w:tr>
    </w:tbl>
    <w:p w:rsidR="0091297E" w:rsidRPr="00D270B3" w:rsidRDefault="0091297E">
      <w:pPr>
        <w:rPr>
          <w:sz w:val="22"/>
          <w:szCs w:val="24"/>
        </w:rPr>
      </w:pPr>
    </w:p>
    <w:sectPr w:rsidR="0091297E" w:rsidRPr="00D270B3" w:rsidSect="00151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C1" w:rsidRDefault="00C610C1" w:rsidP="00731728">
      <w:r>
        <w:separator/>
      </w:r>
    </w:p>
  </w:endnote>
  <w:endnote w:type="continuationSeparator" w:id="0">
    <w:p w:rsidR="00C610C1" w:rsidRDefault="00C610C1" w:rsidP="0073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C1" w:rsidRDefault="00C610C1" w:rsidP="00731728">
      <w:r>
        <w:separator/>
      </w:r>
    </w:p>
  </w:footnote>
  <w:footnote w:type="continuationSeparator" w:id="0">
    <w:p w:rsidR="00C610C1" w:rsidRDefault="00C610C1" w:rsidP="00731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5734"/>
    <w:rsid w:val="000F4626"/>
    <w:rsid w:val="00151968"/>
    <w:rsid w:val="001B3DC9"/>
    <w:rsid w:val="00245B92"/>
    <w:rsid w:val="004F0DD1"/>
    <w:rsid w:val="00683FA0"/>
    <w:rsid w:val="00731728"/>
    <w:rsid w:val="00775E03"/>
    <w:rsid w:val="007E595A"/>
    <w:rsid w:val="00807ECE"/>
    <w:rsid w:val="008B5734"/>
    <w:rsid w:val="0091297E"/>
    <w:rsid w:val="00966046"/>
    <w:rsid w:val="00A277C1"/>
    <w:rsid w:val="00A575D0"/>
    <w:rsid w:val="00AE54E9"/>
    <w:rsid w:val="00C5755F"/>
    <w:rsid w:val="00C610C1"/>
    <w:rsid w:val="00C82799"/>
    <w:rsid w:val="00D270B3"/>
    <w:rsid w:val="00D34097"/>
    <w:rsid w:val="00F5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1B8C0D-5384-4C97-B6AB-8296FFFA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1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17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1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17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文博</dc:creator>
  <cp:keywords/>
  <dc:description/>
  <cp:lastModifiedBy>赵超颖</cp:lastModifiedBy>
  <cp:revision>13</cp:revision>
  <dcterms:created xsi:type="dcterms:W3CDTF">2021-01-05T06:48:00Z</dcterms:created>
  <dcterms:modified xsi:type="dcterms:W3CDTF">2021-03-15T08:44:00Z</dcterms:modified>
</cp:coreProperties>
</file>