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906" w:rsidRDefault="00CC0906" w:rsidP="00CC0906">
      <w:pPr>
        <w:spacing w:line="400" w:lineRule="exact"/>
        <w:ind w:firstLineChars="200" w:firstLine="31680"/>
        <w:jc w:val="center"/>
        <w:rPr>
          <w:rFonts w:ascii="Î¢ÈíÑÅºÚ Western" w:eastAsia="微软雅黑" w:hAnsi="Î¢ÈíÑÅºÚ Western"/>
          <w:b/>
          <w:bCs/>
          <w:sz w:val="28"/>
          <w:szCs w:val="28"/>
        </w:rPr>
      </w:pPr>
      <w:r>
        <w:rPr>
          <w:rFonts w:ascii="微软雅黑" w:eastAsia="微软雅黑" w:hAnsi="微软雅黑" w:hint="eastAsia"/>
          <w:b/>
          <w:bCs/>
          <w:sz w:val="28"/>
          <w:szCs w:val="28"/>
        </w:rPr>
        <w:t>深耕卵</w:t>
      </w:r>
      <w:r w:rsidRPr="000F413F">
        <w:rPr>
          <w:rFonts w:ascii="微软雅黑" w:eastAsia="微软雅黑" w:hAnsi="微软雅黑" w:hint="eastAsia"/>
          <w:b/>
          <w:bCs/>
          <w:sz w:val="28"/>
          <w:szCs w:val="28"/>
        </w:rPr>
        <w:t>保五余载，终诺</w:t>
      </w:r>
      <w:r>
        <w:rPr>
          <w:rFonts w:ascii="微软雅黑" w:eastAsia="微软雅黑" w:hAnsi="微软雅黑" w:hint="eastAsia"/>
          <w:b/>
          <w:bCs/>
          <w:sz w:val="28"/>
          <w:szCs w:val="28"/>
        </w:rPr>
        <w:t>圆</w:t>
      </w:r>
      <w:r w:rsidRPr="000F413F">
        <w:rPr>
          <w:rFonts w:ascii="微软雅黑" w:eastAsia="微软雅黑" w:hAnsi="微软雅黑" w:hint="eastAsia"/>
          <w:b/>
          <w:bCs/>
          <w:sz w:val="28"/>
          <w:szCs w:val="28"/>
        </w:rPr>
        <w:t>她母亲梦</w:t>
      </w:r>
      <w:r>
        <w:rPr>
          <w:rFonts w:ascii="Î¢ÈíÑÅºÚ Western" w:eastAsia="微软雅黑" w:hAnsi="Î¢ÈíÑÅºÚ Western"/>
          <w:b/>
          <w:bCs/>
          <w:sz w:val="28"/>
          <w:szCs w:val="28"/>
        </w:rPr>
        <w:t>——</w:t>
      </w:r>
    </w:p>
    <w:p w:rsidR="00CC0906" w:rsidRPr="000F413F" w:rsidRDefault="00CC0906" w:rsidP="00D46C45">
      <w:pPr>
        <w:widowControl/>
        <w:shd w:val="clear" w:color="auto" w:fill="FFFFFF"/>
        <w:spacing w:line="400" w:lineRule="exact"/>
        <w:ind w:firstLineChars="200" w:firstLine="31680"/>
        <w:jc w:val="center"/>
        <w:outlineLvl w:val="1"/>
        <w:rPr>
          <w:rFonts w:ascii="微软雅黑" w:eastAsia="微软雅黑" w:hAnsi="微软雅黑"/>
          <w:b/>
          <w:bCs/>
          <w:sz w:val="22"/>
        </w:rPr>
      </w:pPr>
      <w:r w:rsidRPr="000F413F">
        <w:rPr>
          <w:rFonts w:ascii="微软雅黑" w:eastAsia="微软雅黑" w:hAnsi="微软雅黑" w:hint="eastAsia"/>
          <w:b/>
          <w:bCs/>
          <w:sz w:val="22"/>
        </w:rPr>
        <w:t>戈舍瑞林保护年轻乳腺癌患者化疗期间卵巢储备功能研究一举上榜</w:t>
      </w:r>
      <w:r>
        <w:rPr>
          <w:rFonts w:ascii="微软雅黑" w:eastAsia="微软雅黑" w:hAnsi="微软雅黑" w:hint="eastAsia"/>
          <w:b/>
          <w:bCs/>
          <w:sz w:val="22"/>
        </w:rPr>
        <w:t>《</w:t>
      </w:r>
      <w:r w:rsidRPr="000F413F">
        <w:rPr>
          <w:rFonts w:ascii="微软雅黑" w:eastAsia="微软雅黑" w:hAnsi="微软雅黑"/>
          <w:b/>
          <w:bCs/>
          <w:sz w:val="22"/>
        </w:rPr>
        <w:t>Human Reproduction</w:t>
      </w:r>
      <w:r>
        <w:rPr>
          <w:rFonts w:ascii="微软雅黑" w:eastAsia="微软雅黑" w:hAnsi="微软雅黑" w:hint="eastAsia"/>
          <w:b/>
          <w:bCs/>
          <w:sz w:val="22"/>
        </w:rPr>
        <w:t>》</w:t>
      </w:r>
      <w:r w:rsidRPr="000F413F">
        <w:rPr>
          <w:rFonts w:ascii="微软雅黑" w:eastAsia="微软雅黑" w:hAnsi="微软雅黑" w:hint="eastAsia"/>
          <w:b/>
          <w:bCs/>
          <w:sz w:val="22"/>
        </w:rPr>
        <w:t>杂志</w:t>
      </w:r>
    </w:p>
    <w:p w:rsidR="00CC0906" w:rsidRPr="009C0CAC" w:rsidRDefault="00CC0906" w:rsidP="00D46C45">
      <w:pPr>
        <w:spacing w:line="400" w:lineRule="exact"/>
        <w:ind w:firstLineChars="200" w:firstLine="31680"/>
        <w:jc w:val="left"/>
        <w:rPr>
          <w:rFonts w:ascii="微软雅黑" w:eastAsia="微软雅黑" w:hAnsi="微软雅黑"/>
          <w:color w:val="333333"/>
          <w:spacing w:val="23"/>
          <w:sz w:val="24"/>
          <w:szCs w:val="24"/>
          <w:shd w:val="clear" w:color="auto" w:fill="FFFFFF"/>
        </w:rPr>
      </w:pPr>
      <w:r>
        <w:rPr>
          <w:rFonts w:ascii="微软雅黑" w:eastAsia="微软雅黑" w:hAnsi="微软雅黑" w:hint="eastAsia"/>
          <w:color w:val="333333"/>
          <w:spacing w:val="23"/>
          <w:sz w:val="24"/>
          <w:szCs w:val="24"/>
          <w:shd w:val="clear" w:color="auto" w:fill="FFFFFF"/>
        </w:rPr>
        <w:t>我国乳腺癌发病年轻化趋势日渐显著，很多年轻患者在确诊乳腺癌时尚有生育意愿，但化疗药物具有卵巢毒性，可杀灭卵巢内的卵泡，从而导致治疗后不孕症和卵巢早衰的出现。那么是否有药物在化疗期间可以保护卵巢功能呢？十年前开始有学者提出，</w:t>
      </w:r>
      <w:r w:rsidRPr="0000662C">
        <w:rPr>
          <w:rFonts w:ascii="微软雅黑" w:eastAsia="微软雅黑" w:hAnsi="微软雅黑" w:hint="eastAsia"/>
          <w:color w:val="333333"/>
          <w:spacing w:val="23"/>
          <w:sz w:val="24"/>
          <w:szCs w:val="24"/>
          <w:shd w:val="clear" w:color="auto" w:fill="FFFFFF"/>
        </w:rPr>
        <w:t>促性腺激素释放激素（</w:t>
      </w:r>
      <w:r w:rsidRPr="0000662C">
        <w:rPr>
          <w:rFonts w:ascii="微软雅黑" w:eastAsia="微软雅黑" w:hAnsi="微软雅黑"/>
          <w:color w:val="333333"/>
          <w:spacing w:val="23"/>
          <w:sz w:val="24"/>
          <w:szCs w:val="24"/>
          <w:shd w:val="clear" w:color="auto" w:fill="FFFFFF"/>
        </w:rPr>
        <w:t>GnRH</w:t>
      </w:r>
      <w:r w:rsidRPr="0000662C">
        <w:rPr>
          <w:rFonts w:ascii="微软雅黑" w:eastAsia="微软雅黑" w:hAnsi="微软雅黑" w:hint="eastAsia"/>
          <w:color w:val="333333"/>
          <w:spacing w:val="23"/>
          <w:sz w:val="24"/>
          <w:szCs w:val="24"/>
          <w:shd w:val="clear" w:color="auto" w:fill="FFFFFF"/>
        </w:rPr>
        <w:t>）激动剂</w:t>
      </w:r>
      <w:r>
        <w:rPr>
          <w:rFonts w:ascii="微软雅黑" w:eastAsia="微软雅黑" w:hAnsi="微软雅黑" w:hint="eastAsia"/>
          <w:color w:val="333333"/>
          <w:spacing w:val="23"/>
          <w:sz w:val="24"/>
          <w:szCs w:val="24"/>
          <w:shd w:val="clear" w:color="auto" w:fill="FFFFFF"/>
        </w:rPr>
        <w:t>，比如戈舍瑞林，</w:t>
      </w:r>
      <w:r w:rsidRPr="0000662C">
        <w:rPr>
          <w:rFonts w:ascii="微软雅黑" w:eastAsia="微软雅黑" w:hAnsi="微软雅黑" w:hint="eastAsia"/>
          <w:color w:val="333333"/>
          <w:spacing w:val="23"/>
          <w:sz w:val="24"/>
          <w:szCs w:val="24"/>
          <w:shd w:val="clear" w:color="auto" w:fill="FFFFFF"/>
        </w:rPr>
        <w:t>直接作用于垂体</w:t>
      </w:r>
      <w:r w:rsidRPr="0000662C">
        <w:rPr>
          <w:rFonts w:ascii="微软雅黑" w:eastAsia="微软雅黑" w:hAnsi="微软雅黑"/>
          <w:color w:val="333333"/>
          <w:spacing w:val="23"/>
          <w:sz w:val="24"/>
          <w:szCs w:val="24"/>
          <w:shd w:val="clear" w:color="auto" w:fill="FFFFFF"/>
        </w:rPr>
        <w:t>-</w:t>
      </w:r>
      <w:r w:rsidRPr="0000662C">
        <w:rPr>
          <w:rFonts w:ascii="微软雅黑" w:eastAsia="微软雅黑" w:hAnsi="微软雅黑" w:hint="eastAsia"/>
          <w:color w:val="333333"/>
          <w:spacing w:val="23"/>
          <w:sz w:val="24"/>
          <w:szCs w:val="24"/>
          <w:shd w:val="clear" w:color="auto" w:fill="FFFFFF"/>
        </w:rPr>
        <w:t>卵巢轴，通过对垂体持续刺激，抑制垂体分泌卵泡刺激素（</w:t>
      </w:r>
      <w:r w:rsidRPr="0000662C">
        <w:rPr>
          <w:rFonts w:ascii="微软雅黑" w:eastAsia="微软雅黑" w:hAnsi="微软雅黑"/>
          <w:color w:val="333333"/>
          <w:spacing w:val="23"/>
          <w:sz w:val="24"/>
          <w:szCs w:val="24"/>
          <w:shd w:val="clear" w:color="auto" w:fill="FFFFFF"/>
        </w:rPr>
        <w:t>FSH</w:t>
      </w:r>
      <w:r w:rsidRPr="0000662C">
        <w:rPr>
          <w:rFonts w:ascii="微软雅黑" w:eastAsia="微软雅黑" w:hAnsi="微软雅黑" w:hint="eastAsia"/>
          <w:color w:val="333333"/>
          <w:spacing w:val="23"/>
          <w:sz w:val="24"/>
          <w:szCs w:val="24"/>
          <w:shd w:val="clear" w:color="auto" w:fill="FFFFFF"/>
        </w:rPr>
        <w:t>）和黄体生成素（</w:t>
      </w:r>
      <w:r w:rsidRPr="0000662C">
        <w:rPr>
          <w:rFonts w:ascii="微软雅黑" w:eastAsia="微软雅黑" w:hAnsi="微软雅黑"/>
          <w:color w:val="333333"/>
          <w:spacing w:val="23"/>
          <w:sz w:val="24"/>
          <w:szCs w:val="24"/>
          <w:shd w:val="clear" w:color="auto" w:fill="FFFFFF"/>
        </w:rPr>
        <w:t>LH</w:t>
      </w:r>
      <w:r w:rsidRPr="0000662C">
        <w:rPr>
          <w:rFonts w:ascii="微软雅黑" w:eastAsia="微软雅黑" w:hAnsi="微软雅黑" w:hint="eastAsia"/>
          <w:color w:val="333333"/>
          <w:spacing w:val="23"/>
          <w:sz w:val="24"/>
          <w:szCs w:val="24"/>
          <w:shd w:val="clear" w:color="auto" w:fill="FFFFFF"/>
        </w:rPr>
        <w:t>），从而可能减少卵泡被化疗药物</w:t>
      </w:r>
      <w:r>
        <w:rPr>
          <w:rFonts w:ascii="微软雅黑" w:eastAsia="微软雅黑" w:hAnsi="微软雅黑" w:hint="eastAsia"/>
          <w:color w:val="333333"/>
          <w:spacing w:val="23"/>
          <w:sz w:val="24"/>
          <w:szCs w:val="24"/>
          <w:shd w:val="clear" w:color="auto" w:fill="FFFFFF"/>
        </w:rPr>
        <w:t>的</w:t>
      </w:r>
      <w:r w:rsidRPr="0000662C">
        <w:rPr>
          <w:rFonts w:ascii="微软雅黑" w:eastAsia="微软雅黑" w:hAnsi="微软雅黑" w:hint="eastAsia"/>
          <w:color w:val="333333"/>
          <w:spacing w:val="23"/>
          <w:sz w:val="24"/>
          <w:szCs w:val="24"/>
          <w:shd w:val="clear" w:color="auto" w:fill="FFFFFF"/>
        </w:rPr>
        <w:t>破坏，降低卵巢对细胞毒性药物的敏感性，发挥对卵巢功能的保护作用。</w:t>
      </w:r>
      <w:r>
        <w:rPr>
          <w:rFonts w:ascii="微软雅黑" w:eastAsia="微软雅黑" w:hAnsi="微软雅黑" w:hint="eastAsia"/>
          <w:color w:val="333333"/>
          <w:spacing w:val="23"/>
          <w:sz w:val="24"/>
          <w:szCs w:val="24"/>
          <w:shd w:val="clear" w:color="auto" w:fill="FFFFFF"/>
        </w:rPr>
        <w:t>但是</w:t>
      </w:r>
      <w:r w:rsidRPr="0000662C">
        <w:rPr>
          <w:rFonts w:ascii="微软雅黑" w:eastAsia="微软雅黑" w:hAnsi="微软雅黑" w:hint="eastAsia"/>
          <w:color w:val="333333"/>
          <w:spacing w:val="23"/>
          <w:sz w:val="24"/>
          <w:szCs w:val="24"/>
          <w:shd w:val="clear" w:color="auto" w:fill="FFFFFF"/>
        </w:rPr>
        <w:t>既往探索</w:t>
      </w:r>
      <w:r w:rsidRPr="0000662C">
        <w:rPr>
          <w:rFonts w:ascii="微软雅黑" w:eastAsia="微软雅黑" w:hAnsi="微软雅黑"/>
          <w:color w:val="333333"/>
          <w:spacing w:val="23"/>
          <w:sz w:val="24"/>
          <w:szCs w:val="24"/>
          <w:shd w:val="clear" w:color="auto" w:fill="FFFFFF"/>
        </w:rPr>
        <w:t>GnRH</w:t>
      </w:r>
      <w:r w:rsidRPr="0000662C">
        <w:rPr>
          <w:rFonts w:ascii="微软雅黑" w:eastAsia="微软雅黑" w:hAnsi="微软雅黑" w:hint="eastAsia"/>
          <w:color w:val="333333"/>
          <w:spacing w:val="23"/>
          <w:sz w:val="24"/>
          <w:szCs w:val="24"/>
          <w:shd w:val="clear" w:color="auto" w:fill="FFFFFF"/>
        </w:rPr>
        <w:t>激动剂保护卵巢功能的临床研究结论存在争议，分析原因主要是因为以往研究大多使用化疗导致闭经（</w:t>
      </w:r>
      <w:r w:rsidRPr="0000662C">
        <w:rPr>
          <w:rFonts w:ascii="微软雅黑" w:eastAsia="微软雅黑" w:hAnsi="微软雅黑"/>
          <w:color w:val="333333"/>
          <w:spacing w:val="23"/>
          <w:sz w:val="24"/>
          <w:szCs w:val="24"/>
          <w:shd w:val="clear" w:color="auto" w:fill="FFFFFF"/>
        </w:rPr>
        <w:t>CIA</w:t>
      </w:r>
      <w:r w:rsidRPr="0000662C">
        <w:rPr>
          <w:rFonts w:ascii="微软雅黑" w:eastAsia="微软雅黑" w:hAnsi="微软雅黑" w:hint="eastAsia"/>
          <w:color w:val="333333"/>
          <w:spacing w:val="23"/>
          <w:sz w:val="24"/>
          <w:szCs w:val="24"/>
          <w:shd w:val="clear" w:color="auto" w:fill="FFFFFF"/>
        </w:rPr>
        <w:t>）作为研究终点且各研究对</w:t>
      </w:r>
      <w:r w:rsidRPr="0000662C">
        <w:rPr>
          <w:rFonts w:ascii="微软雅黑" w:eastAsia="微软雅黑" w:hAnsi="微软雅黑"/>
          <w:color w:val="333333"/>
          <w:spacing w:val="23"/>
          <w:sz w:val="24"/>
          <w:szCs w:val="24"/>
          <w:shd w:val="clear" w:color="auto" w:fill="FFFFFF"/>
        </w:rPr>
        <w:t>CIA</w:t>
      </w:r>
      <w:r>
        <w:rPr>
          <w:rFonts w:ascii="微软雅黑" w:eastAsia="微软雅黑" w:hAnsi="微软雅黑" w:hint="eastAsia"/>
          <w:color w:val="333333"/>
          <w:spacing w:val="23"/>
          <w:sz w:val="24"/>
          <w:szCs w:val="24"/>
          <w:shd w:val="clear" w:color="auto" w:fill="FFFFFF"/>
        </w:rPr>
        <w:t>的定义不全一致。</w:t>
      </w:r>
      <w:r w:rsidRPr="0000662C">
        <w:rPr>
          <w:rFonts w:ascii="微软雅黑" w:eastAsia="微软雅黑" w:hAnsi="微软雅黑" w:hint="eastAsia"/>
          <w:color w:val="333333"/>
          <w:spacing w:val="23"/>
          <w:sz w:val="24"/>
          <w:szCs w:val="24"/>
          <w:shd w:val="clear" w:color="auto" w:fill="FFFFFF"/>
        </w:rPr>
        <w:t>生殖医学专家指出，由生长中的窦前卵泡和窦卵泡的颗粒细胞分泌的</w:t>
      </w:r>
      <w:r>
        <w:rPr>
          <w:rFonts w:ascii="微软雅黑" w:eastAsia="微软雅黑" w:hAnsi="微软雅黑" w:hint="eastAsia"/>
          <w:color w:val="333333"/>
          <w:spacing w:val="23"/>
          <w:sz w:val="24"/>
          <w:szCs w:val="24"/>
          <w:shd w:val="clear" w:color="auto" w:fill="FFFFFF"/>
        </w:rPr>
        <w:t>抗缪勒管激素（</w:t>
      </w:r>
      <w:r w:rsidRPr="0000662C">
        <w:rPr>
          <w:rFonts w:ascii="微软雅黑" w:eastAsia="微软雅黑" w:hAnsi="微软雅黑"/>
          <w:color w:val="333333"/>
          <w:spacing w:val="23"/>
          <w:sz w:val="24"/>
          <w:szCs w:val="24"/>
          <w:shd w:val="clear" w:color="auto" w:fill="FFFFFF"/>
        </w:rPr>
        <w:t>AMH</w:t>
      </w:r>
      <w:r>
        <w:rPr>
          <w:rFonts w:ascii="微软雅黑" w:eastAsia="微软雅黑" w:hAnsi="微软雅黑" w:hint="eastAsia"/>
          <w:color w:val="333333"/>
          <w:spacing w:val="23"/>
          <w:sz w:val="24"/>
          <w:szCs w:val="24"/>
          <w:shd w:val="clear" w:color="auto" w:fill="FFFFFF"/>
        </w:rPr>
        <w:t>）</w:t>
      </w:r>
      <w:r w:rsidRPr="0000662C">
        <w:rPr>
          <w:rFonts w:ascii="微软雅黑" w:eastAsia="微软雅黑" w:hAnsi="微软雅黑" w:hint="eastAsia"/>
          <w:color w:val="333333"/>
          <w:spacing w:val="23"/>
          <w:sz w:val="24"/>
          <w:szCs w:val="24"/>
          <w:shd w:val="clear" w:color="auto" w:fill="FFFFFF"/>
        </w:rPr>
        <w:t>和</w:t>
      </w:r>
      <w:r w:rsidRPr="0000662C">
        <w:rPr>
          <w:rFonts w:ascii="微软雅黑" w:eastAsia="微软雅黑" w:hAnsi="微软雅黑"/>
          <w:color w:val="333333"/>
          <w:spacing w:val="23"/>
          <w:sz w:val="24"/>
          <w:szCs w:val="24"/>
          <w:shd w:val="clear" w:color="auto" w:fill="FFFFFF"/>
        </w:rPr>
        <w:t>B</w:t>
      </w:r>
      <w:r w:rsidRPr="0000662C">
        <w:rPr>
          <w:rFonts w:ascii="微软雅黑" w:eastAsia="微软雅黑" w:hAnsi="微软雅黑" w:hint="eastAsia"/>
          <w:color w:val="333333"/>
          <w:spacing w:val="23"/>
          <w:sz w:val="24"/>
          <w:szCs w:val="24"/>
          <w:shd w:val="clear" w:color="auto" w:fill="FFFFFF"/>
        </w:rPr>
        <w:t>超下窦卵泡计数（</w:t>
      </w:r>
      <w:r w:rsidRPr="0000662C">
        <w:rPr>
          <w:rFonts w:ascii="微软雅黑" w:eastAsia="微软雅黑" w:hAnsi="微软雅黑"/>
          <w:color w:val="333333"/>
          <w:spacing w:val="23"/>
          <w:sz w:val="24"/>
          <w:szCs w:val="24"/>
          <w:shd w:val="clear" w:color="auto" w:fill="FFFFFF"/>
        </w:rPr>
        <w:t>AFC</w:t>
      </w:r>
      <w:r w:rsidRPr="0000662C">
        <w:rPr>
          <w:rFonts w:ascii="微软雅黑" w:eastAsia="微软雅黑" w:hAnsi="微软雅黑" w:hint="eastAsia"/>
          <w:color w:val="333333"/>
          <w:spacing w:val="23"/>
          <w:sz w:val="24"/>
          <w:szCs w:val="24"/>
          <w:shd w:val="clear" w:color="auto" w:fill="FFFFFF"/>
        </w:rPr>
        <w:t>）是最敏感的</w:t>
      </w:r>
      <w:r>
        <w:rPr>
          <w:rFonts w:ascii="微软雅黑" w:eastAsia="微软雅黑" w:hAnsi="微软雅黑" w:hint="eastAsia"/>
          <w:color w:val="333333"/>
          <w:spacing w:val="23"/>
          <w:sz w:val="24"/>
          <w:szCs w:val="24"/>
          <w:shd w:val="clear" w:color="auto" w:fill="FFFFFF"/>
        </w:rPr>
        <w:t>反映</w:t>
      </w:r>
      <w:r w:rsidRPr="0000662C">
        <w:rPr>
          <w:rFonts w:ascii="微软雅黑" w:eastAsia="微软雅黑" w:hAnsi="微软雅黑" w:hint="eastAsia"/>
          <w:color w:val="333333"/>
          <w:spacing w:val="23"/>
          <w:sz w:val="24"/>
          <w:szCs w:val="24"/>
          <w:shd w:val="clear" w:color="auto" w:fill="FFFFFF"/>
        </w:rPr>
        <w:t>卵巢储备功能</w:t>
      </w:r>
      <w:r>
        <w:rPr>
          <w:rFonts w:ascii="微软雅黑" w:eastAsia="微软雅黑" w:hAnsi="微软雅黑" w:hint="eastAsia"/>
          <w:color w:val="333333"/>
          <w:spacing w:val="23"/>
          <w:sz w:val="24"/>
          <w:szCs w:val="24"/>
          <w:shd w:val="clear" w:color="auto" w:fill="FFFFFF"/>
        </w:rPr>
        <w:t>的</w:t>
      </w:r>
      <w:r w:rsidRPr="0000662C">
        <w:rPr>
          <w:rFonts w:ascii="微软雅黑" w:eastAsia="微软雅黑" w:hAnsi="微软雅黑" w:hint="eastAsia"/>
          <w:color w:val="333333"/>
          <w:spacing w:val="23"/>
          <w:sz w:val="24"/>
          <w:szCs w:val="24"/>
          <w:shd w:val="clear" w:color="auto" w:fill="FFFFFF"/>
        </w:rPr>
        <w:t>指标。</w:t>
      </w:r>
    </w:p>
    <w:p w:rsidR="00CC0906" w:rsidRPr="0000662C" w:rsidRDefault="00CC0906" w:rsidP="00D46C45">
      <w:pPr>
        <w:spacing w:line="400" w:lineRule="exact"/>
        <w:ind w:firstLineChars="200" w:firstLine="31680"/>
        <w:jc w:val="left"/>
        <w:rPr>
          <w:rFonts w:ascii="微软雅黑" w:eastAsia="微软雅黑" w:hAnsi="微软雅黑"/>
          <w:color w:val="333333"/>
          <w:spacing w:val="23"/>
          <w:sz w:val="24"/>
          <w:szCs w:val="24"/>
          <w:shd w:val="clear" w:color="auto" w:fill="FFFFFF"/>
        </w:rPr>
      </w:pPr>
      <w:smartTag w:uri="urn:schemas-microsoft-com:office:smarttags" w:element="chsdate">
        <w:smartTagPr>
          <w:attr w:name="IsROCDate" w:val="False"/>
          <w:attr w:name="IsLunarDate" w:val="False"/>
          <w:attr w:name="Day" w:val="7"/>
          <w:attr w:name="Month" w:val="1"/>
          <w:attr w:name="Year" w:val="2021"/>
        </w:smartTagPr>
        <w:r w:rsidRPr="0000662C">
          <w:rPr>
            <w:rFonts w:ascii="微软雅黑" w:eastAsia="微软雅黑" w:hAnsi="微软雅黑"/>
            <w:color w:val="333333"/>
            <w:spacing w:val="23"/>
            <w:sz w:val="24"/>
            <w:szCs w:val="24"/>
            <w:shd w:val="clear" w:color="auto" w:fill="FFFFFF"/>
          </w:rPr>
          <w:t>2021</w:t>
        </w:r>
        <w:r w:rsidRPr="0000662C">
          <w:rPr>
            <w:rFonts w:ascii="微软雅黑" w:eastAsia="微软雅黑" w:hAnsi="微软雅黑" w:hint="eastAsia"/>
            <w:color w:val="333333"/>
            <w:spacing w:val="23"/>
            <w:sz w:val="24"/>
            <w:szCs w:val="24"/>
            <w:shd w:val="clear" w:color="auto" w:fill="FFFFFF"/>
          </w:rPr>
          <w:t>年</w:t>
        </w:r>
        <w:r w:rsidRPr="0000662C">
          <w:rPr>
            <w:rFonts w:ascii="微软雅黑" w:eastAsia="微软雅黑" w:hAnsi="微软雅黑"/>
            <w:color w:val="333333"/>
            <w:spacing w:val="23"/>
            <w:sz w:val="24"/>
            <w:szCs w:val="24"/>
            <w:shd w:val="clear" w:color="auto" w:fill="FFFFFF"/>
          </w:rPr>
          <w:t>1</w:t>
        </w:r>
        <w:r w:rsidRPr="0000662C">
          <w:rPr>
            <w:rFonts w:ascii="微软雅黑" w:eastAsia="微软雅黑" w:hAnsi="微软雅黑" w:hint="eastAsia"/>
            <w:color w:val="333333"/>
            <w:spacing w:val="23"/>
            <w:sz w:val="24"/>
            <w:szCs w:val="24"/>
            <w:shd w:val="clear" w:color="auto" w:fill="FFFFFF"/>
          </w:rPr>
          <w:t>月</w:t>
        </w:r>
        <w:r w:rsidRPr="0000662C">
          <w:rPr>
            <w:rFonts w:ascii="微软雅黑" w:eastAsia="微软雅黑" w:hAnsi="微软雅黑"/>
            <w:color w:val="333333"/>
            <w:spacing w:val="23"/>
            <w:sz w:val="24"/>
            <w:szCs w:val="24"/>
            <w:shd w:val="clear" w:color="auto" w:fill="FFFFFF"/>
          </w:rPr>
          <w:t>7</w:t>
        </w:r>
        <w:r w:rsidRPr="0000662C">
          <w:rPr>
            <w:rFonts w:ascii="微软雅黑" w:eastAsia="微软雅黑" w:hAnsi="微软雅黑" w:hint="eastAsia"/>
            <w:color w:val="333333"/>
            <w:spacing w:val="23"/>
            <w:sz w:val="24"/>
            <w:szCs w:val="24"/>
            <w:shd w:val="clear" w:color="auto" w:fill="FFFFFF"/>
          </w:rPr>
          <w:t>日</w:t>
        </w:r>
      </w:smartTag>
      <w:r w:rsidRPr="0000662C">
        <w:rPr>
          <w:rFonts w:ascii="微软雅黑" w:eastAsia="微软雅黑" w:hAnsi="微软雅黑" w:hint="eastAsia"/>
          <w:color w:val="333333"/>
          <w:spacing w:val="23"/>
          <w:sz w:val="24"/>
          <w:szCs w:val="24"/>
          <w:shd w:val="clear" w:color="auto" w:fill="FFFFFF"/>
        </w:rPr>
        <w:t>，欧洲人类生殖与胚胎学会官方期刊</w:t>
      </w:r>
      <w:r w:rsidRPr="0000662C">
        <w:rPr>
          <w:rFonts w:ascii="微软雅黑" w:eastAsia="微软雅黑" w:hAnsi="微软雅黑"/>
          <w:color w:val="333333"/>
          <w:spacing w:val="23"/>
          <w:sz w:val="24"/>
          <w:szCs w:val="24"/>
          <w:shd w:val="clear" w:color="auto" w:fill="FFFFFF"/>
        </w:rPr>
        <w:t>Human Reproduction</w:t>
      </w:r>
      <w:r w:rsidRPr="0000662C">
        <w:rPr>
          <w:rFonts w:ascii="微软雅黑" w:eastAsia="微软雅黑" w:hAnsi="微软雅黑" w:hint="eastAsia"/>
          <w:color w:val="333333"/>
          <w:spacing w:val="23"/>
          <w:sz w:val="24"/>
          <w:szCs w:val="24"/>
          <w:shd w:val="clear" w:color="auto" w:fill="FFFFFF"/>
        </w:rPr>
        <w:t>杂志在线发表了由</w:t>
      </w:r>
      <w:r w:rsidRPr="0000662C">
        <w:rPr>
          <w:rFonts w:ascii="微软雅黑" w:eastAsia="微软雅黑" w:hAnsi="微软雅黑" w:hint="eastAsia"/>
          <w:bCs/>
          <w:color w:val="333333"/>
          <w:spacing w:val="23"/>
          <w:sz w:val="24"/>
          <w:szCs w:val="24"/>
          <w:shd w:val="clear" w:color="auto" w:fill="FFFFFF"/>
        </w:rPr>
        <w:t>北京大学人民医院乳腺中心王殊教授作为通讯作者，王思源医生作为第一作者</w:t>
      </w:r>
      <w:r w:rsidRPr="0000662C">
        <w:rPr>
          <w:rFonts w:ascii="微软雅黑" w:eastAsia="微软雅黑" w:hAnsi="微软雅黑" w:hint="eastAsia"/>
          <w:color w:val="333333"/>
          <w:spacing w:val="23"/>
          <w:sz w:val="24"/>
          <w:szCs w:val="24"/>
          <w:shd w:val="clear" w:color="auto" w:fill="FFFFFF"/>
        </w:rPr>
        <w:t>的一项评估戈舍瑞林对年轻乳腺癌患者（新）辅助化疗期</w:t>
      </w:r>
      <w:r>
        <w:rPr>
          <w:rFonts w:ascii="微软雅黑" w:eastAsia="微软雅黑" w:hAnsi="微软雅黑" w:hint="eastAsia"/>
          <w:color w:val="333333"/>
          <w:spacing w:val="23"/>
          <w:sz w:val="24"/>
          <w:szCs w:val="24"/>
          <w:shd w:val="clear" w:color="auto" w:fill="FFFFFF"/>
        </w:rPr>
        <w:t>间卵巢储备功能保护作用的研究。这项前瞻性队列研究采用</w:t>
      </w:r>
      <w:r>
        <w:rPr>
          <w:rFonts w:ascii="微软雅黑" w:eastAsia="微软雅黑" w:hAnsi="微软雅黑"/>
          <w:color w:val="333333"/>
          <w:spacing w:val="23"/>
          <w:sz w:val="24"/>
          <w:szCs w:val="24"/>
          <w:shd w:val="clear" w:color="auto" w:fill="FFFFFF"/>
        </w:rPr>
        <w:t>AMH</w:t>
      </w:r>
      <w:r>
        <w:rPr>
          <w:rFonts w:ascii="微软雅黑" w:eastAsia="微软雅黑" w:hAnsi="微软雅黑" w:hint="eastAsia"/>
          <w:color w:val="333333"/>
          <w:spacing w:val="23"/>
          <w:sz w:val="24"/>
          <w:szCs w:val="24"/>
          <w:shd w:val="clear" w:color="auto" w:fill="FFFFFF"/>
        </w:rPr>
        <w:t>和</w:t>
      </w:r>
      <w:r>
        <w:rPr>
          <w:rFonts w:ascii="微软雅黑" w:eastAsia="微软雅黑" w:hAnsi="微软雅黑"/>
          <w:color w:val="333333"/>
          <w:spacing w:val="23"/>
          <w:sz w:val="24"/>
          <w:szCs w:val="24"/>
          <w:shd w:val="clear" w:color="auto" w:fill="FFFFFF"/>
        </w:rPr>
        <w:t>AFC</w:t>
      </w:r>
      <w:r w:rsidRPr="0000662C">
        <w:rPr>
          <w:rFonts w:ascii="微软雅黑" w:eastAsia="微软雅黑" w:hAnsi="微软雅黑" w:hint="eastAsia"/>
          <w:color w:val="333333"/>
          <w:spacing w:val="23"/>
          <w:sz w:val="24"/>
          <w:szCs w:val="24"/>
          <w:shd w:val="clear" w:color="auto" w:fill="FFFFFF"/>
        </w:rPr>
        <w:t>作为卵巢储备的指标，结果发现，同步应用戈舍瑞林可提升年轻乳腺癌患者化疗后卵巢储备功能的恢复，有望为年轻患者自然妊娠或在生殖技术的辅助下妊娠提供机会。</w:t>
      </w:r>
    </w:p>
    <w:p w:rsidR="00CC0906" w:rsidRDefault="00CC0906" w:rsidP="00D46C45">
      <w:pPr>
        <w:pStyle w:val="NormalWeb"/>
        <w:shd w:val="clear" w:color="auto" w:fill="FFFFFF"/>
        <w:spacing w:before="0" w:beforeAutospacing="0" w:after="0" w:afterAutospacing="0" w:line="400" w:lineRule="exact"/>
        <w:ind w:firstLineChars="200" w:firstLine="31680"/>
        <w:jc w:val="both"/>
        <w:rPr>
          <w:rFonts w:ascii="微软雅黑" w:eastAsia="微软雅黑" w:hAnsi="微软雅黑" w:cs="Times New Roman"/>
          <w:color w:val="333333"/>
          <w:spacing w:val="23"/>
          <w:kern w:val="2"/>
          <w:shd w:val="clear" w:color="auto" w:fill="FFFFFF"/>
        </w:rPr>
      </w:pPr>
      <w:r w:rsidRPr="0000662C">
        <w:rPr>
          <w:rFonts w:ascii="微软雅黑" w:eastAsia="微软雅黑" w:hAnsi="微软雅黑" w:cs="Times New Roman" w:hint="eastAsia"/>
          <w:color w:val="333333"/>
          <w:spacing w:val="23"/>
          <w:kern w:val="2"/>
          <w:shd w:val="clear" w:color="auto" w:fill="FFFFFF"/>
        </w:rPr>
        <w:t>该单中心前瞻队列研究于</w:t>
      </w:r>
      <w:r w:rsidRPr="0000662C">
        <w:rPr>
          <w:rFonts w:ascii="微软雅黑" w:eastAsia="微软雅黑" w:hAnsi="微软雅黑" w:cs="Times New Roman"/>
          <w:color w:val="333333"/>
          <w:spacing w:val="23"/>
          <w:kern w:val="2"/>
          <w:shd w:val="clear" w:color="auto" w:fill="FFFFFF"/>
        </w:rPr>
        <w:t>2015</w:t>
      </w:r>
      <w:r w:rsidRPr="0000662C">
        <w:rPr>
          <w:rFonts w:ascii="微软雅黑" w:eastAsia="微软雅黑" w:hAnsi="微软雅黑" w:cs="Times New Roman" w:hint="eastAsia"/>
          <w:color w:val="333333"/>
          <w:spacing w:val="23"/>
          <w:kern w:val="2"/>
          <w:shd w:val="clear" w:color="auto" w:fill="FFFFFF"/>
        </w:rPr>
        <w:t>年</w:t>
      </w:r>
      <w:r w:rsidRPr="0000662C">
        <w:rPr>
          <w:rFonts w:ascii="微软雅黑" w:eastAsia="微软雅黑" w:hAnsi="微软雅黑" w:cs="Times New Roman"/>
          <w:color w:val="333333"/>
          <w:spacing w:val="23"/>
          <w:kern w:val="2"/>
          <w:shd w:val="clear" w:color="auto" w:fill="FFFFFF"/>
        </w:rPr>
        <w:t>12</w:t>
      </w:r>
      <w:r w:rsidRPr="0000662C">
        <w:rPr>
          <w:rFonts w:ascii="微软雅黑" w:eastAsia="微软雅黑" w:hAnsi="微软雅黑" w:cs="Times New Roman" w:hint="eastAsia"/>
          <w:color w:val="333333"/>
          <w:spacing w:val="23"/>
          <w:kern w:val="2"/>
          <w:shd w:val="clear" w:color="auto" w:fill="FFFFFF"/>
        </w:rPr>
        <w:t>月～</w:t>
      </w:r>
      <w:r w:rsidRPr="0000662C">
        <w:rPr>
          <w:rFonts w:ascii="微软雅黑" w:eastAsia="微软雅黑" w:hAnsi="微软雅黑" w:cs="Times New Roman"/>
          <w:color w:val="333333"/>
          <w:spacing w:val="23"/>
          <w:kern w:val="2"/>
          <w:shd w:val="clear" w:color="auto" w:fill="FFFFFF"/>
        </w:rPr>
        <w:t>2019</w:t>
      </w:r>
      <w:r w:rsidRPr="0000662C">
        <w:rPr>
          <w:rFonts w:ascii="微软雅黑" w:eastAsia="微软雅黑" w:hAnsi="微软雅黑" w:cs="Times New Roman" w:hint="eastAsia"/>
          <w:color w:val="333333"/>
          <w:spacing w:val="23"/>
          <w:kern w:val="2"/>
          <w:shd w:val="clear" w:color="auto" w:fill="FFFFFF"/>
        </w:rPr>
        <w:t>年</w:t>
      </w:r>
      <w:r w:rsidRPr="0000662C">
        <w:rPr>
          <w:rFonts w:ascii="微软雅黑" w:eastAsia="微软雅黑" w:hAnsi="微软雅黑" w:cs="Times New Roman"/>
          <w:color w:val="333333"/>
          <w:spacing w:val="23"/>
          <w:kern w:val="2"/>
          <w:shd w:val="clear" w:color="auto" w:fill="FFFFFF"/>
        </w:rPr>
        <w:t>11</w:t>
      </w:r>
      <w:r w:rsidRPr="0000662C">
        <w:rPr>
          <w:rFonts w:ascii="微软雅黑" w:eastAsia="微软雅黑" w:hAnsi="微软雅黑" w:cs="Times New Roman" w:hint="eastAsia"/>
          <w:color w:val="333333"/>
          <w:spacing w:val="23"/>
          <w:kern w:val="2"/>
          <w:shd w:val="clear" w:color="auto" w:fill="FFFFFF"/>
        </w:rPr>
        <w:t>月从北京大学人民医院入组月经周期正常、年龄</w:t>
      </w:r>
      <w:r w:rsidRPr="0000662C">
        <w:rPr>
          <w:rFonts w:ascii="微软雅黑" w:eastAsia="微软雅黑" w:hAnsi="微软雅黑" w:cs="Times New Roman"/>
          <w:color w:val="333333"/>
          <w:spacing w:val="23"/>
          <w:kern w:val="2"/>
          <w:shd w:val="clear" w:color="auto" w:fill="FFFFFF"/>
        </w:rPr>
        <w:t>18</w:t>
      </w:r>
      <w:r w:rsidRPr="0000662C">
        <w:rPr>
          <w:rFonts w:ascii="微软雅黑" w:eastAsia="微软雅黑" w:hAnsi="微软雅黑" w:cs="Times New Roman" w:hint="eastAsia"/>
          <w:color w:val="333333"/>
          <w:spacing w:val="23"/>
          <w:kern w:val="2"/>
          <w:shd w:val="clear" w:color="auto" w:fill="FFFFFF"/>
        </w:rPr>
        <w:t>～</w:t>
      </w:r>
      <w:r w:rsidRPr="0000662C">
        <w:rPr>
          <w:rFonts w:ascii="微软雅黑" w:eastAsia="微软雅黑" w:hAnsi="微软雅黑" w:cs="Times New Roman"/>
          <w:color w:val="333333"/>
          <w:spacing w:val="23"/>
          <w:kern w:val="2"/>
          <w:shd w:val="clear" w:color="auto" w:fill="FFFFFF"/>
        </w:rPr>
        <w:t>45</w:t>
      </w:r>
      <w:r w:rsidRPr="0000662C">
        <w:rPr>
          <w:rFonts w:ascii="微软雅黑" w:eastAsia="微软雅黑" w:hAnsi="微软雅黑" w:cs="Times New Roman" w:hint="eastAsia"/>
          <w:color w:val="333333"/>
          <w:spacing w:val="23"/>
          <w:kern w:val="2"/>
          <w:shd w:val="clear" w:color="auto" w:fill="FFFFFF"/>
        </w:rPr>
        <w:t>岁、新诊断为</w:t>
      </w:r>
      <w:r w:rsidRPr="0000662C">
        <w:rPr>
          <w:rFonts w:ascii="微软雅黑" w:eastAsia="微软雅黑" w:hAnsi="微软雅黑" w:cs="Times New Roman"/>
          <w:color w:val="333333"/>
          <w:spacing w:val="23"/>
          <w:kern w:val="2"/>
          <w:shd w:val="clear" w:color="auto" w:fill="FFFFFF"/>
        </w:rPr>
        <w:t>I</w:t>
      </w:r>
      <w:r w:rsidRPr="0000662C">
        <w:rPr>
          <w:rFonts w:ascii="微软雅黑" w:eastAsia="微软雅黑" w:hAnsi="微软雅黑" w:cs="Times New Roman" w:hint="eastAsia"/>
          <w:color w:val="333333"/>
          <w:spacing w:val="23"/>
          <w:kern w:val="2"/>
          <w:shd w:val="clear" w:color="auto" w:fill="FFFFFF"/>
        </w:rPr>
        <w:t>～</w:t>
      </w:r>
      <w:r w:rsidRPr="0000662C">
        <w:rPr>
          <w:rFonts w:ascii="微软雅黑" w:eastAsia="微软雅黑" w:hAnsi="微软雅黑" w:cs="Times New Roman"/>
          <w:color w:val="333333"/>
          <w:spacing w:val="23"/>
          <w:kern w:val="2"/>
          <w:shd w:val="clear" w:color="auto" w:fill="FFFFFF"/>
        </w:rPr>
        <w:t>III</w:t>
      </w:r>
      <w:r w:rsidRPr="0000662C">
        <w:rPr>
          <w:rFonts w:ascii="微软雅黑" w:eastAsia="微软雅黑" w:hAnsi="微软雅黑" w:cs="Times New Roman" w:hint="eastAsia"/>
          <w:color w:val="333333"/>
          <w:spacing w:val="23"/>
          <w:kern w:val="2"/>
          <w:shd w:val="clear" w:color="auto" w:fill="FFFFFF"/>
        </w:rPr>
        <w:t>期乳腺癌、计划进行术后（辅助）或术前（新辅助）化疗的绝经前患者。根据患者意愿接受化疗±戈舍瑞林。戈舍瑞林组化疗之前至少</w:t>
      </w:r>
      <w:r w:rsidRPr="0000662C">
        <w:rPr>
          <w:rFonts w:ascii="微软雅黑" w:eastAsia="微软雅黑" w:hAnsi="微软雅黑" w:cs="Times New Roman"/>
          <w:color w:val="333333"/>
          <w:spacing w:val="23"/>
          <w:kern w:val="2"/>
          <w:shd w:val="clear" w:color="auto" w:fill="FFFFFF"/>
        </w:rPr>
        <w:t>1</w:t>
      </w:r>
      <w:r w:rsidRPr="0000662C">
        <w:rPr>
          <w:rFonts w:ascii="微软雅黑" w:eastAsia="微软雅黑" w:hAnsi="微软雅黑" w:cs="Times New Roman" w:hint="eastAsia"/>
          <w:color w:val="333333"/>
          <w:spacing w:val="23"/>
          <w:kern w:val="2"/>
          <w:shd w:val="clear" w:color="auto" w:fill="FFFFFF"/>
        </w:rPr>
        <w:t>周、化疗期间每</w:t>
      </w:r>
      <w:r w:rsidRPr="0000662C">
        <w:rPr>
          <w:rFonts w:ascii="微软雅黑" w:eastAsia="微软雅黑" w:hAnsi="微软雅黑" w:cs="Times New Roman"/>
          <w:color w:val="333333"/>
          <w:spacing w:val="23"/>
          <w:kern w:val="2"/>
          <w:shd w:val="clear" w:color="auto" w:fill="FFFFFF"/>
        </w:rPr>
        <w:t>4</w:t>
      </w:r>
      <w:r w:rsidRPr="0000662C">
        <w:rPr>
          <w:rFonts w:ascii="微软雅黑" w:eastAsia="微软雅黑" w:hAnsi="微软雅黑" w:cs="Times New Roman" w:hint="eastAsia"/>
          <w:color w:val="333333"/>
          <w:spacing w:val="23"/>
          <w:kern w:val="2"/>
          <w:shd w:val="clear" w:color="auto" w:fill="FFFFFF"/>
        </w:rPr>
        <w:t>周皮下注射戈舍瑞林</w:t>
      </w:r>
      <w:r w:rsidRPr="0000662C">
        <w:rPr>
          <w:rFonts w:ascii="微软雅黑" w:eastAsia="微软雅黑" w:hAnsi="微软雅黑" w:cs="Times New Roman"/>
          <w:color w:val="333333"/>
          <w:spacing w:val="23"/>
          <w:kern w:val="2"/>
          <w:shd w:val="clear" w:color="auto" w:fill="FFFFFF"/>
        </w:rPr>
        <w:t>3.6</w:t>
      </w:r>
      <w:r w:rsidRPr="0000662C">
        <w:rPr>
          <w:rFonts w:ascii="微软雅黑" w:eastAsia="微软雅黑" w:hAnsi="微软雅黑" w:cs="Times New Roman" w:hint="eastAsia"/>
          <w:color w:val="333333"/>
          <w:spacing w:val="23"/>
          <w:kern w:val="2"/>
          <w:shd w:val="clear" w:color="auto" w:fill="FFFFFF"/>
        </w:rPr>
        <w:t>毫克。化疗前后评估卵巢储备指标和月经状态。</w:t>
      </w:r>
      <w:r w:rsidRPr="0000662C">
        <w:rPr>
          <w:rFonts w:ascii="微软雅黑" w:eastAsia="微软雅黑" w:hAnsi="微软雅黑" w:hint="eastAsia"/>
          <w:color w:val="333333"/>
          <w:spacing w:val="23"/>
          <w:shd w:val="clear" w:color="auto" w:fill="FFFFFF"/>
        </w:rPr>
        <w:t>研究分析了化疗后</w:t>
      </w:r>
      <w:r w:rsidRPr="0000662C">
        <w:rPr>
          <w:rFonts w:ascii="微软雅黑" w:eastAsia="微软雅黑" w:hAnsi="微软雅黑"/>
          <w:color w:val="333333"/>
          <w:spacing w:val="23"/>
          <w:shd w:val="clear" w:color="auto" w:fill="FFFFFF"/>
        </w:rPr>
        <w:t>1</w:t>
      </w:r>
      <w:r w:rsidRPr="0000662C">
        <w:rPr>
          <w:rFonts w:ascii="微软雅黑" w:eastAsia="微软雅黑" w:hAnsi="微软雅黑" w:hint="eastAsia"/>
          <w:color w:val="333333"/>
          <w:spacing w:val="23"/>
          <w:shd w:val="clear" w:color="auto" w:fill="FFFFFF"/>
        </w:rPr>
        <w:t>年，有完整资料的</w:t>
      </w:r>
      <w:r w:rsidRPr="0000662C">
        <w:rPr>
          <w:rFonts w:ascii="微软雅黑" w:eastAsia="微软雅黑" w:hAnsi="微软雅黑"/>
          <w:color w:val="333333"/>
          <w:spacing w:val="23"/>
          <w:shd w:val="clear" w:color="auto" w:fill="FFFFFF"/>
        </w:rPr>
        <w:t>149</w:t>
      </w:r>
      <w:r w:rsidRPr="0000662C">
        <w:rPr>
          <w:rFonts w:ascii="微软雅黑" w:eastAsia="微软雅黑" w:hAnsi="微软雅黑" w:hint="eastAsia"/>
          <w:color w:val="333333"/>
          <w:spacing w:val="23"/>
          <w:shd w:val="clear" w:color="auto" w:fill="FFFFFF"/>
        </w:rPr>
        <w:t>例患者，其中戈舍瑞林组</w:t>
      </w:r>
      <w:r w:rsidRPr="0000662C">
        <w:rPr>
          <w:rFonts w:ascii="微软雅黑" w:eastAsia="微软雅黑" w:hAnsi="微软雅黑"/>
          <w:color w:val="333333"/>
          <w:spacing w:val="23"/>
          <w:shd w:val="clear" w:color="auto" w:fill="FFFFFF"/>
        </w:rPr>
        <w:t>73</w:t>
      </w:r>
      <w:r w:rsidRPr="0000662C">
        <w:rPr>
          <w:rFonts w:ascii="微软雅黑" w:eastAsia="微软雅黑" w:hAnsi="微软雅黑" w:hint="eastAsia"/>
          <w:color w:val="333333"/>
          <w:spacing w:val="23"/>
          <w:shd w:val="clear" w:color="auto" w:fill="FFFFFF"/>
        </w:rPr>
        <w:t>例，对照组</w:t>
      </w:r>
      <w:r w:rsidRPr="0000662C">
        <w:rPr>
          <w:rFonts w:ascii="微软雅黑" w:eastAsia="微软雅黑" w:hAnsi="微软雅黑"/>
          <w:color w:val="333333"/>
          <w:spacing w:val="23"/>
          <w:shd w:val="clear" w:color="auto" w:fill="FFFFFF"/>
        </w:rPr>
        <w:t>76</w:t>
      </w:r>
      <w:r w:rsidRPr="0000662C">
        <w:rPr>
          <w:rFonts w:ascii="微软雅黑" w:eastAsia="微软雅黑" w:hAnsi="微软雅黑" w:hint="eastAsia"/>
          <w:color w:val="333333"/>
          <w:spacing w:val="23"/>
          <w:shd w:val="clear" w:color="auto" w:fill="FFFFFF"/>
        </w:rPr>
        <w:t>例。结果显示，</w:t>
      </w:r>
      <w:r w:rsidRPr="0000662C">
        <w:rPr>
          <w:rStyle w:val="Strong"/>
          <w:rFonts w:ascii="微软雅黑" w:eastAsia="微软雅黑" w:hAnsi="微软雅黑" w:cs="宋体" w:hint="eastAsia"/>
          <w:b w:val="0"/>
          <w:color w:val="333333"/>
          <w:spacing w:val="23"/>
          <w:shd w:val="clear" w:color="auto" w:fill="FFFFFF"/>
        </w:rPr>
        <w:t>戈舍瑞林组较对照组在</w:t>
      </w:r>
      <w:r w:rsidRPr="0000662C">
        <w:rPr>
          <w:rStyle w:val="Strong"/>
          <w:rFonts w:ascii="微软雅黑" w:eastAsia="微软雅黑" w:hAnsi="微软雅黑" w:cs="宋体"/>
          <w:b w:val="0"/>
          <w:color w:val="333333"/>
          <w:spacing w:val="23"/>
          <w:shd w:val="clear" w:color="auto" w:fill="FFFFFF"/>
        </w:rPr>
        <w:t>AMH</w:t>
      </w:r>
      <w:r w:rsidRPr="0000662C">
        <w:rPr>
          <w:rStyle w:val="Strong"/>
          <w:rFonts w:ascii="微软雅黑" w:eastAsia="微软雅黑" w:hAnsi="微软雅黑" w:cs="宋体" w:hint="eastAsia"/>
          <w:b w:val="0"/>
          <w:color w:val="333333"/>
          <w:spacing w:val="23"/>
          <w:shd w:val="clear" w:color="auto" w:fill="FFFFFF"/>
        </w:rPr>
        <w:t>、</w:t>
      </w:r>
      <w:r w:rsidRPr="0000662C">
        <w:rPr>
          <w:rStyle w:val="Strong"/>
          <w:rFonts w:ascii="微软雅黑" w:eastAsia="微软雅黑" w:hAnsi="微软雅黑" w:cs="宋体"/>
          <w:b w:val="0"/>
          <w:color w:val="333333"/>
          <w:spacing w:val="23"/>
          <w:shd w:val="clear" w:color="auto" w:fill="FFFFFF"/>
        </w:rPr>
        <w:t>AFC</w:t>
      </w:r>
      <w:r w:rsidRPr="0000662C">
        <w:rPr>
          <w:rStyle w:val="Strong"/>
          <w:rFonts w:ascii="微软雅黑" w:eastAsia="微软雅黑" w:hAnsi="微软雅黑" w:cs="宋体" w:hint="eastAsia"/>
          <w:b w:val="0"/>
          <w:color w:val="333333"/>
          <w:spacing w:val="23"/>
          <w:shd w:val="clear" w:color="auto" w:fill="FFFFFF"/>
        </w:rPr>
        <w:t>恢复率方面具有显著优势</w:t>
      </w:r>
      <w:r w:rsidRPr="0000662C">
        <w:rPr>
          <w:rFonts w:ascii="微软雅黑" w:eastAsia="微软雅黑" w:hAnsi="微软雅黑" w:hint="eastAsia"/>
          <w:color w:val="333333"/>
          <w:spacing w:val="23"/>
          <w:shd w:val="clear" w:color="auto" w:fill="FFFFFF"/>
        </w:rPr>
        <w:t>，两组调整后</w:t>
      </w:r>
      <w:r w:rsidRPr="0000662C">
        <w:rPr>
          <w:rFonts w:ascii="微软雅黑" w:eastAsia="微软雅黑" w:hAnsi="微软雅黑"/>
          <w:color w:val="333333"/>
          <w:spacing w:val="23"/>
          <w:shd w:val="clear" w:color="auto" w:fill="FFFFFF"/>
        </w:rPr>
        <w:t>AMH</w:t>
      </w:r>
      <w:r w:rsidRPr="0000662C">
        <w:rPr>
          <w:rFonts w:ascii="微软雅黑" w:eastAsia="微软雅黑" w:hAnsi="微软雅黑" w:hint="eastAsia"/>
          <w:color w:val="333333"/>
          <w:spacing w:val="23"/>
          <w:shd w:val="clear" w:color="auto" w:fill="FFFFFF"/>
        </w:rPr>
        <w:t>恢复率分别为</w:t>
      </w:r>
      <w:r w:rsidRPr="0000662C">
        <w:rPr>
          <w:rFonts w:ascii="微软雅黑" w:eastAsia="微软雅黑" w:hAnsi="微软雅黑"/>
          <w:color w:val="333333"/>
          <w:spacing w:val="23"/>
          <w:shd w:val="clear" w:color="auto" w:fill="FFFFFF"/>
        </w:rPr>
        <w:t>46.5%</w:t>
      </w:r>
      <w:r w:rsidRPr="0000662C">
        <w:rPr>
          <w:rFonts w:ascii="微软雅黑" w:eastAsia="微软雅黑" w:hAnsi="微软雅黑" w:hint="eastAsia"/>
          <w:color w:val="333333"/>
          <w:spacing w:val="23"/>
          <w:shd w:val="clear" w:color="auto" w:fill="FFFFFF"/>
        </w:rPr>
        <w:t>和</w:t>
      </w:r>
      <w:r w:rsidRPr="0000662C">
        <w:rPr>
          <w:rFonts w:ascii="微软雅黑" w:eastAsia="微软雅黑" w:hAnsi="微软雅黑"/>
          <w:color w:val="333333"/>
          <w:spacing w:val="23"/>
          <w:shd w:val="clear" w:color="auto" w:fill="FFFFFF"/>
        </w:rPr>
        <w:t>21.8%</w:t>
      </w:r>
      <w:r w:rsidRPr="0000662C">
        <w:rPr>
          <w:rFonts w:ascii="微软雅黑" w:eastAsia="微软雅黑" w:hAnsi="微软雅黑" w:hint="eastAsia"/>
          <w:color w:val="333333"/>
          <w:spacing w:val="23"/>
          <w:shd w:val="clear" w:color="auto" w:fill="FFFFFF"/>
        </w:rPr>
        <w:t>（</w:t>
      </w:r>
      <w:r w:rsidRPr="0000662C">
        <w:rPr>
          <w:rFonts w:ascii="微软雅黑" w:eastAsia="微软雅黑" w:hAnsi="微软雅黑"/>
          <w:color w:val="333333"/>
          <w:spacing w:val="23"/>
          <w:shd w:val="clear" w:color="auto" w:fill="FFFFFF"/>
        </w:rPr>
        <w:t>OR</w:t>
      </w:r>
      <w:r w:rsidRPr="0000662C">
        <w:rPr>
          <w:rFonts w:ascii="微软雅黑" w:eastAsia="微软雅黑" w:hAnsi="微软雅黑" w:hint="eastAsia"/>
          <w:color w:val="333333"/>
          <w:spacing w:val="23"/>
          <w:shd w:val="clear" w:color="auto" w:fill="FFFFFF"/>
        </w:rPr>
        <w:t>：</w:t>
      </w:r>
      <w:r w:rsidRPr="0000662C">
        <w:rPr>
          <w:rFonts w:ascii="微软雅黑" w:eastAsia="微软雅黑" w:hAnsi="微软雅黑"/>
          <w:color w:val="333333"/>
          <w:spacing w:val="23"/>
          <w:shd w:val="clear" w:color="auto" w:fill="FFFFFF"/>
        </w:rPr>
        <w:t>3.08</w:t>
      </w:r>
      <w:r w:rsidRPr="0000662C">
        <w:rPr>
          <w:rFonts w:ascii="微软雅黑" w:eastAsia="微软雅黑" w:hAnsi="微软雅黑" w:hint="eastAsia"/>
          <w:color w:val="333333"/>
          <w:spacing w:val="23"/>
          <w:shd w:val="clear" w:color="auto" w:fill="FFFFFF"/>
        </w:rPr>
        <w:t>，</w:t>
      </w:r>
      <w:r w:rsidRPr="0000662C">
        <w:rPr>
          <w:rFonts w:ascii="微软雅黑" w:eastAsia="微软雅黑" w:hAnsi="微软雅黑"/>
          <w:color w:val="333333"/>
          <w:spacing w:val="23"/>
          <w:shd w:val="clear" w:color="auto" w:fill="FFFFFF"/>
        </w:rPr>
        <w:t>95% CI</w:t>
      </w:r>
      <w:r w:rsidRPr="0000662C">
        <w:rPr>
          <w:rFonts w:ascii="微软雅黑" w:eastAsia="微软雅黑" w:hAnsi="微软雅黑" w:hint="eastAsia"/>
          <w:color w:val="333333"/>
          <w:spacing w:val="23"/>
          <w:shd w:val="clear" w:color="auto" w:fill="FFFFFF"/>
        </w:rPr>
        <w:t>：</w:t>
      </w:r>
      <w:r w:rsidRPr="0000662C">
        <w:rPr>
          <w:rFonts w:ascii="微软雅黑" w:eastAsia="微软雅黑" w:hAnsi="微软雅黑"/>
          <w:color w:val="333333"/>
          <w:spacing w:val="23"/>
          <w:shd w:val="clear" w:color="auto" w:fill="FFFFFF"/>
        </w:rPr>
        <w:t>1.52-6.25</w:t>
      </w:r>
      <w:r w:rsidRPr="0000662C">
        <w:rPr>
          <w:rFonts w:ascii="微软雅黑" w:eastAsia="微软雅黑" w:hAnsi="微软雅黑" w:hint="eastAsia"/>
          <w:color w:val="333333"/>
          <w:spacing w:val="23"/>
          <w:shd w:val="clear" w:color="auto" w:fill="FFFFFF"/>
        </w:rPr>
        <w:t>，</w:t>
      </w:r>
      <w:r w:rsidRPr="0000662C">
        <w:rPr>
          <w:rFonts w:ascii="微软雅黑" w:eastAsia="微软雅黑" w:hAnsi="微软雅黑"/>
          <w:color w:val="333333"/>
          <w:spacing w:val="23"/>
          <w:shd w:val="clear" w:color="auto" w:fill="FFFFFF"/>
        </w:rPr>
        <w:t>P=0.002</w:t>
      </w:r>
      <w:r w:rsidRPr="0000662C">
        <w:rPr>
          <w:rFonts w:ascii="微软雅黑" w:eastAsia="微软雅黑" w:hAnsi="微软雅黑" w:hint="eastAsia"/>
          <w:color w:val="333333"/>
          <w:spacing w:val="23"/>
          <w:shd w:val="clear" w:color="auto" w:fill="FFFFFF"/>
        </w:rPr>
        <w:t>），</w:t>
      </w:r>
      <w:r w:rsidRPr="0000662C">
        <w:rPr>
          <w:rFonts w:ascii="微软雅黑" w:eastAsia="微软雅黑" w:hAnsi="微软雅黑"/>
          <w:color w:val="333333"/>
          <w:spacing w:val="23"/>
          <w:shd w:val="clear" w:color="auto" w:fill="FFFFFF"/>
        </w:rPr>
        <w:t>AFC</w:t>
      </w:r>
      <w:r w:rsidRPr="0000662C">
        <w:rPr>
          <w:rFonts w:ascii="微软雅黑" w:eastAsia="微软雅黑" w:hAnsi="微软雅黑" w:hint="eastAsia"/>
          <w:color w:val="333333"/>
          <w:spacing w:val="23"/>
          <w:shd w:val="clear" w:color="auto" w:fill="FFFFFF"/>
        </w:rPr>
        <w:t>恢复率为</w:t>
      </w:r>
      <w:r w:rsidRPr="0000662C">
        <w:rPr>
          <w:rFonts w:ascii="微软雅黑" w:eastAsia="微软雅黑" w:hAnsi="微软雅黑"/>
          <w:color w:val="333333"/>
          <w:spacing w:val="23"/>
          <w:shd w:val="clear" w:color="auto" w:fill="FFFFFF"/>
        </w:rPr>
        <w:t>44.1%</w:t>
      </w:r>
      <w:r w:rsidRPr="0000662C">
        <w:rPr>
          <w:rFonts w:ascii="微软雅黑" w:eastAsia="微软雅黑" w:hAnsi="微软雅黑" w:hint="eastAsia"/>
          <w:color w:val="333333"/>
          <w:spacing w:val="23"/>
          <w:shd w:val="clear" w:color="auto" w:fill="FFFFFF"/>
        </w:rPr>
        <w:t>对</w:t>
      </w:r>
      <w:r w:rsidRPr="0000662C">
        <w:rPr>
          <w:rFonts w:ascii="微软雅黑" w:eastAsia="微软雅黑" w:hAnsi="微软雅黑"/>
          <w:color w:val="333333"/>
          <w:spacing w:val="23"/>
          <w:shd w:val="clear" w:color="auto" w:fill="FFFFFF"/>
        </w:rPr>
        <w:t>19.6%</w:t>
      </w:r>
      <w:r w:rsidRPr="0000662C">
        <w:rPr>
          <w:rFonts w:ascii="微软雅黑" w:eastAsia="微软雅黑" w:hAnsi="微软雅黑" w:hint="eastAsia"/>
          <w:color w:val="333333"/>
          <w:spacing w:val="23"/>
          <w:shd w:val="clear" w:color="auto" w:fill="FFFFFF"/>
        </w:rPr>
        <w:t>（</w:t>
      </w:r>
      <w:r w:rsidRPr="0000662C">
        <w:rPr>
          <w:rFonts w:ascii="微软雅黑" w:eastAsia="微软雅黑" w:hAnsi="微软雅黑"/>
          <w:color w:val="333333"/>
          <w:spacing w:val="23"/>
          <w:shd w:val="clear" w:color="auto" w:fill="FFFFFF"/>
        </w:rPr>
        <w:t>P=0.002</w:t>
      </w:r>
      <w:r>
        <w:rPr>
          <w:rFonts w:ascii="微软雅黑" w:eastAsia="微软雅黑" w:hAnsi="微软雅黑" w:hint="eastAsia"/>
          <w:color w:val="333333"/>
          <w:spacing w:val="23"/>
          <w:shd w:val="clear" w:color="auto" w:fill="FFFFFF"/>
        </w:rPr>
        <w:t>）</w:t>
      </w:r>
      <w:r w:rsidRPr="0000662C">
        <w:rPr>
          <w:rFonts w:ascii="微软雅黑" w:eastAsia="微软雅黑" w:hAnsi="微软雅黑" w:hint="eastAsia"/>
          <w:color w:val="333333"/>
          <w:spacing w:val="23"/>
          <w:shd w:val="clear" w:color="auto" w:fill="FFFFFF"/>
        </w:rPr>
        <w:t>。化疗终止时两组的平均</w:t>
      </w:r>
      <w:r w:rsidRPr="0000662C">
        <w:rPr>
          <w:rFonts w:ascii="微软雅黑" w:eastAsia="微软雅黑" w:hAnsi="微软雅黑"/>
          <w:color w:val="333333"/>
          <w:spacing w:val="23"/>
          <w:shd w:val="clear" w:color="auto" w:fill="FFFFFF"/>
        </w:rPr>
        <w:t>AMH</w:t>
      </w:r>
      <w:r w:rsidRPr="0000662C">
        <w:rPr>
          <w:rFonts w:ascii="微软雅黑" w:eastAsia="微软雅黑" w:hAnsi="微软雅黑" w:hint="eastAsia"/>
          <w:color w:val="333333"/>
          <w:spacing w:val="23"/>
          <w:shd w:val="clear" w:color="auto" w:fill="FFFFFF"/>
        </w:rPr>
        <w:t>和</w:t>
      </w:r>
      <w:r w:rsidRPr="0000662C">
        <w:rPr>
          <w:rFonts w:ascii="微软雅黑" w:eastAsia="微软雅黑" w:hAnsi="微软雅黑"/>
          <w:color w:val="333333"/>
          <w:spacing w:val="23"/>
          <w:shd w:val="clear" w:color="auto" w:fill="FFFFFF"/>
        </w:rPr>
        <w:t>AFC</w:t>
      </w:r>
      <w:r w:rsidRPr="0000662C">
        <w:rPr>
          <w:rFonts w:ascii="微软雅黑" w:eastAsia="微软雅黑" w:hAnsi="微软雅黑" w:hint="eastAsia"/>
          <w:color w:val="333333"/>
          <w:spacing w:val="23"/>
          <w:shd w:val="clear" w:color="auto" w:fill="FFFFFF"/>
        </w:rPr>
        <w:t>水平较基线明显下降（</w:t>
      </w:r>
      <w:r w:rsidRPr="0000662C">
        <w:rPr>
          <w:rFonts w:ascii="微软雅黑" w:eastAsia="微软雅黑" w:hAnsi="微软雅黑"/>
          <w:color w:val="333333"/>
          <w:spacing w:val="23"/>
          <w:shd w:val="clear" w:color="auto" w:fill="FFFFFF"/>
        </w:rPr>
        <w:t>AMH</w:t>
      </w:r>
      <w:r w:rsidRPr="0000662C">
        <w:rPr>
          <w:rFonts w:ascii="微软雅黑" w:eastAsia="微软雅黑" w:hAnsi="微软雅黑" w:hint="eastAsia"/>
          <w:color w:val="333333"/>
          <w:spacing w:val="23"/>
          <w:shd w:val="clear" w:color="auto" w:fill="FFFFFF"/>
        </w:rPr>
        <w:t>＜</w:t>
      </w:r>
      <w:r w:rsidRPr="0000662C">
        <w:rPr>
          <w:rFonts w:ascii="微软雅黑" w:eastAsia="微软雅黑" w:hAnsi="微软雅黑"/>
          <w:color w:val="333333"/>
          <w:spacing w:val="23"/>
          <w:shd w:val="clear" w:color="auto" w:fill="FFFFFF"/>
        </w:rPr>
        <w:t>0.1 ng/ml</w:t>
      </w:r>
      <w:r w:rsidRPr="0000662C">
        <w:rPr>
          <w:rFonts w:ascii="微软雅黑" w:eastAsia="微软雅黑" w:hAnsi="微软雅黑" w:hint="eastAsia"/>
          <w:color w:val="333333"/>
          <w:spacing w:val="23"/>
          <w:shd w:val="clear" w:color="auto" w:fill="FFFFFF"/>
        </w:rPr>
        <w:t>，</w:t>
      </w:r>
      <w:r w:rsidRPr="0000662C">
        <w:rPr>
          <w:rFonts w:ascii="微软雅黑" w:eastAsia="微软雅黑" w:hAnsi="微软雅黑"/>
          <w:color w:val="333333"/>
          <w:spacing w:val="23"/>
          <w:shd w:val="clear" w:color="auto" w:fill="FFFFFF"/>
        </w:rPr>
        <w:t>AFC</w:t>
      </w:r>
      <w:r w:rsidRPr="0000662C">
        <w:rPr>
          <w:rFonts w:ascii="微软雅黑" w:eastAsia="微软雅黑" w:hAnsi="微软雅黑" w:hint="eastAsia"/>
          <w:color w:val="333333"/>
          <w:spacing w:val="23"/>
          <w:shd w:val="clear" w:color="auto" w:fill="FFFFFF"/>
        </w:rPr>
        <w:t>＜</w:t>
      </w:r>
      <w:r w:rsidRPr="0000662C">
        <w:rPr>
          <w:rFonts w:ascii="微软雅黑" w:eastAsia="微软雅黑" w:hAnsi="微软雅黑"/>
          <w:color w:val="333333"/>
          <w:spacing w:val="23"/>
          <w:shd w:val="clear" w:color="auto" w:fill="FFFFFF"/>
        </w:rPr>
        <w:t>2</w:t>
      </w:r>
      <w:r w:rsidRPr="0000662C">
        <w:rPr>
          <w:rFonts w:ascii="微软雅黑" w:eastAsia="微软雅黑" w:hAnsi="微软雅黑" w:hint="eastAsia"/>
          <w:color w:val="333333"/>
          <w:spacing w:val="23"/>
          <w:shd w:val="clear" w:color="auto" w:fill="FFFFFF"/>
        </w:rPr>
        <w:t>），但化疗后半年和</w:t>
      </w:r>
      <w:r w:rsidRPr="0000662C">
        <w:rPr>
          <w:rFonts w:ascii="微软雅黑" w:eastAsia="微软雅黑" w:hAnsi="微软雅黑"/>
          <w:color w:val="333333"/>
          <w:spacing w:val="23"/>
          <w:shd w:val="clear" w:color="auto" w:fill="FFFFFF"/>
        </w:rPr>
        <w:t>1</w:t>
      </w:r>
      <w:r w:rsidRPr="0000662C">
        <w:rPr>
          <w:rFonts w:ascii="微软雅黑" w:eastAsia="微软雅黑" w:hAnsi="微软雅黑" w:hint="eastAsia"/>
          <w:color w:val="333333"/>
          <w:spacing w:val="23"/>
          <w:shd w:val="clear" w:color="auto" w:fill="FFFFFF"/>
        </w:rPr>
        <w:t>年，戈舍瑞林组两个指标明显升高（</w:t>
      </w:r>
      <w:r w:rsidRPr="0000662C">
        <w:rPr>
          <w:rFonts w:ascii="微软雅黑" w:eastAsia="微软雅黑" w:hAnsi="微软雅黑"/>
          <w:color w:val="333333"/>
          <w:spacing w:val="23"/>
          <w:shd w:val="clear" w:color="auto" w:fill="FFFFFF"/>
        </w:rPr>
        <w:t>AMH</w:t>
      </w:r>
      <w:r w:rsidRPr="0000662C">
        <w:rPr>
          <w:rFonts w:ascii="微软雅黑" w:eastAsia="微软雅黑" w:hAnsi="微软雅黑" w:hint="eastAsia"/>
          <w:color w:val="333333"/>
          <w:spacing w:val="23"/>
          <w:shd w:val="clear" w:color="auto" w:fill="FFFFFF"/>
        </w:rPr>
        <w:t>由</w:t>
      </w:r>
      <w:r w:rsidRPr="0000662C">
        <w:rPr>
          <w:rFonts w:ascii="微软雅黑" w:eastAsia="微软雅黑" w:hAnsi="微软雅黑"/>
          <w:color w:val="333333"/>
          <w:spacing w:val="23"/>
          <w:shd w:val="clear" w:color="auto" w:fill="FFFFFF"/>
        </w:rPr>
        <w:t>0.4 ng/ml</w:t>
      </w:r>
      <w:r w:rsidRPr="0000662C">
        <w:rPr>
          <w:rFonts w:ascii="微软雅黑" w:eastAsia="微软雅黑" w:hAnsi="微软雅黑" w:hint="eastAsia"/>
          <w:color w:val="333333"/>
          <w:spacing w:val="23"/>
          <w:shd w:val="clear" w:color="auto" w:fill="FFFFFF"/>
        </w:rPr>
        <w:t>升高为</w:t>
      </w:r>
      <w:r w:rsidRPr="0000662C">
        <w:rPr>
          <w:rFonts w:ascii="微软雅黑" w:eastAsia="微软雅黑" w:hAnsi="微软雅黑"/>
          <w:color w:val="333333"/>
          <w:spacing w:val="23"/>
          <w:shd w:val="clear" w:color="auto" w:fill="FFFFFF"/>
        </w:rPr>
        <w:t>0.8 ng/ml</w:t>
      </w:r>
      <w:r w:rsidRPr="0000662C">
        <w:rPr>
          <w:rFonts w:ascii="微软雅黑" w:eastAsia="微软雅黑" w:hAnsi="微软雅黑" w:hint="eastAsia"/>
          <w:color w:val="333333"/>
          <w:spacing w:val="23"/>
          <w:shd w:val="clear" w:color="auto" w:fill="FFFFFF"/>
        </w:rPr>
        <w:t>，</w:t>
      </w:r>
      <w:r w:rsidRPr="0000662C">
        <w:rPr>
          <w:rFonts w:ascii="微软雅黑" w:eastAsia="微软雅黑" w:hAnsi="微软雅黑"/>
          <w:color w:val="333333"/>
          <w:spacing w:val="23"/>
          <w:shd w:val="clear" w:color="auto" w:fill="FFFFFF"/>
        </w:rPr>
        <w:t>AFC</w:t>
      </w:r>
      <w:r w:rsidRPr="0000662C">
        <w:rPr>
          <w:rFonts w:ascii="微软雅黑" w:eastAsia="微软雅黑" w:hAnsi="微软雅黑" w:hint="eastAsia"/>
          <w:color w:val="333333"/>
          <w:spacing w:val="23"/>
          <w:shd w:val="clear" w:color="auto" w:fill="FFFFFF"/>
        </w:rPr>
        <w:t>由</w:t>
      </w:r>
      <w:r w:rsidRPr="0000662C">
        <w:rPr>
          <w:rFonts w:ascii="微软雅黑" w:eastAsia="微软雅黑" w:hAnsi="微软雅黑"/>
          <w:color w:val="333333"/>
          <w:spacing w:val="23"/>
          <w:shd w:val="clear" w:color="auto" w:fill="FFFFFF"/>
        </w:rPr>
        <w:t>3.0</w:t>
      </w:r>
      <w:r w:rsidRPr="0000662C">
        <w:rPr>
          <w:rFonts w:ascii="微软雅黑" w:eastAsia="微软雅黑" w:hAnsi="微软雅黑" w:hint="eastAsia"/>
          <w:color w:val="333333"/>
          <w:spacing w:val="23"/>
          <w:shd w:val="clear" w:color="auto" w:fill="FFFFFF"/>
        </w:rPr>
        <w:t>升高为</w:t>
      </w:r>
      <w:r w:rsidRPr="0000662C">
        <w:rPr>
          <w:rFonts w:ascii="微软雅黑" w:eastAsia="微软雅黑" w:hAnsi="微软雅黑"/>
          <w:color w:val="333333"/>
          <w:spacing w:val="23"/>
          <w:shd w:val="clear" w:color="auto" w:fill="FFFFFF"/>
        </w:rPr>
        <w:t>5.0</w:t>
      </w:r>
      <w:r w:rsidRPr="0000662C">
        <w:rPr>
          <w:rFonts w:ascii="微软雅黑" w:eastAsia="微软雅黑" w:hAnsi="微软雅黑" w:hint="eastAsia"/>
          <w:color w:val="333333"/>
          <w:spacing w:val="23"/>
          <w:shd w:val="clear" w:color="auto" w:fill="FFFFFF"/>
        </w:rPr>
        <w:t>），对照组仅有轻度升高（</w:t>
      </w:r>
      <w:r w:rsidRPr="0000662C">
        <w:rPr>
          <w:rFonts w:ascii="微软雅黑" w:eastAsia="微软雅黑" w:hAnsi="微软雅黑"/>
          <w:color w:val="333333"/>
          <w:spacing w:val="23"/>
          <w:shd w:val="clear" w:color="auto" w:fill="FFFFFF"/>
        </w:rPr>
        <w:t>AMH</w:t>
      </w:r>
      <w:r w:rsidRPr="0000662C">
        <w:rPr>
          <w:rFonts w:ascii="微软雅黑" w:eastAsia="微软雅黑" w:hAnsi="微软雅黑" w:hint="eastAsia"/>
          <w:color w:val="333333"/>
          <w:spacing w:val="23"/>
          <w:shd w:val="clear" w:color="auto" w:fill="FFFFFF"/>
        </w:rPr>
        <w:t>由</w:t>
      </w:r>
      <w:r w:rsidRPr="0000662C">
        <w:rPr>
          <w:rFonts w:ascii="微软雅黑" w:eastAsia="微软雅黑" w:hAnsi="微软雅黑"/>
          <w:color w:val="333333"/>
          <w:spacing w:val="23"/>
          <w:shd w:val="clear" w:color="auto" w:fill="FFFFFF"/>
        </w:rPr>
        <w:t>0.1 ng/ml</w:t>
      </w:r>
      <w:r w:rsidRPr="0000662C">
        <w:rPr>
          <w:rFonts w:ascii="微软雅黑" w:eastAsia="微软雅黑" w:hAnsi="微软雅黑" w:hint="eastAsia"/>
          <w:color w:val="333333"/>
          <w:spacing w:val="23"/>
          <w:shd w:val="clear" w:color="auto" w:fill="FFFFFF"/>
        </w:rPr>
        <w:t>升至</w:t>
      </w:r>
      <w:r w:rsidRPr="0000662C">
        <w:rPr>
          <w:rFonts w:ascii="微软雅黑" w:eastAsia="微软雅黑" w:hAnsi="微软雅黑"/>
          <w:color w:val="333333"/>
          <w:spacing w:val="23"/>
          <w:shd w:val="clear" w:color="auto" w:fill="FFFFFF"/>
        </w:rPr>
        <w:t>0.3 ng/ml</w:t>
      </w:r>
      <w:r w:rsidRPr="0000662C">
        <w:rPr>
          <w:rFonts w:ascii="微软雅黑" w:eastAsia="微软雅黑" w:hAnsi="微软雅黑" w:hint="eastAsia"/>
          <w:color w:val="333333"/>
          <w:spacing w:val="23"/>
          <w:shd w:val="clear" w:color="auto" w:fill="FFFFFF"/>
        </w:rPr>
        <w:t>，</w:t>
      </w:r>
      <w:r w:rsidRPr="0000662C">
        <w:rPr>
          <w:rFonts w:ascii="微软雅黑" w:eastAsia="微软雅黑" w:hAnsi="微软雅黑"/>
          <w:color w:val="333333"/>
          <w:spacing w:val="23"/>
          <w:shd w:val="clear" w:color="auto" w:fill="FFFFFF"/>
        </w:rPr>
        <w:t>AFC</w:t>
      </w:r>
      <w:r w:rsidRPr="0000662C">
        <w:rPr>
          <w:rFonts w:ascii="微软雅黑" w:eastAsia="微软雅黑" w:hAnsi="微软雅黑" w:hint="eastAsia"/>
          <w:color w:val="333333"/>
          <w:spacing w:val="23"/>
          <w:shd w:val="clear" w:color="auto" w:fill="FFFFFF"/>
        </w:rPr>
        <w:t>由</w:t>
      </w:r>
      <w:r w:rsidRPr="0000662C">
        <w:rPr>
          <w:rFonts w:ascii="微软雅黑" w:eastAsia="微软雅黑" w:hAnsi="微软雅黑"/>
          <w:color w:val="333333"/>
          <w:spacing w:val="23"/>
          <w:shd w:val="clear" w:color="auto" w:fill="FFFFFF"/>
        </w:rPr>
        <w:t>1.6</w:t>
      </w:r>
      <w:r w:rsidRPr="0000662C">
        <w:rPr>
          <w:rFonts w:ascii="微软雅黑" w:eastAsia="微软雅黑" w:hAnsi="微软雅黑" w:hint="eastAsia"/>
          <w:color w:val="333333"/>
          <w:spacing w:val="23"/>
          <w:shd w:val="clear" w:color="auto" w:fill="FFFFFF"/>
        </w:rPr>
        <w:t>升高至</w:t>
      </w:r>
      <w:r w:rsidRPr="0000662C">
        <w:rPr>
          <w:rFonts w:ascii="微软雅黑" w:eastAsia="微软雅黑" w:hAnsi="微软雅黑"/>
          <w:color w:val="333333"/>
          <w:spacing w:val="23"/>
          <w:shd w:val="clear" w:color="auto" w:fill="FFFFFF"/>
        </w:rPr>
        <w:t>2.9</w:t>
      </w:r>
      <w:r w:rsidRPr="0000662C">
        <w:rPr>
          <w:rFonts w:ascii="微软雅黑" w:eastAsia="微软雅黑" w:hAnsi="微软雅黑" w:hint="eastAsia"/>
          <w:color w:val="333333"/>
          <w:spacing w:val="23"/>
          <w:shd w:val="clear" w:color="auto" w:fill="FFFFFF"/>
        </w:rPr>
        <w:t>）。</w:t>
      </w:r>
    </w:p>
    <w:p w:rsidR="00CC0906" w:rsidRPr="00067006" w:rsidRDefault="00CC0906" w:rsidP="00D46C45">
      <w:pPr>
        <w:pStyle w:val="NormalWeb"/>
        <w:shd w:val="clear" w:color="auto" w:fill="FFFFFF"/>
        <w:spacing w:before="0" w:beforeAutospacing="0" w:after="0" w:afterAutospacing="0" w:line="400" w:lineRule="exact"/>
        <w:ind w:firstLineChars="200" w:firstLine="31680"/>
        <w:jc w:val="both"/>
        <w:rPr>
          <w:rFonts w:ascii="微软雅黑" w:eastAsia="微软雅黑" w:hAnsi="微软雅黑" w:cs="Times New Roman"/>
          <w:color w:val="333333"/>
          <w:spacing w:val="23"/>
          <w:kern w:val="2"/>
          <w:shd w:val="clear" w:color="auto" w:fill="FFFFFF"/>
        </w:rPr>
      </w:pPr>
      <w:r w:rsidRPr="0000662C">
        <w:rPr>
          <w:rFonts w:ascii="微软雅黑" w:eastAsia="微软雅黑" w:hAnsi="微软雅黑" w:hint="eastAsia"/>
          <w:color w:val="333333"/>
          <w:spacing w:val="23"/>
        </w:rPr>
        <w:t>不同于既往研究使用化疗后</w:t>
      </w:r>
      <w:r w:rsidRPr="0000662C">
        <w:rPr>
          <w:rFonts w:ascii="微软雅黑" w:eastAsia="微软雅黑" w:hAnsi="微软雅黑"/>
          <w:color w:val="333333"/>
          <w:spacing w:val="23"/>
        </w:rPr>
        <w:t>1~2</w:t>
      </w:r>
      <w:r w:rsidRPr="0000662C">
        <w:rPr>
          <w:rFonts w:ascii="微软雅黑" w:eastAsia="微软雅黑" w:hAnsi="微软雅黑" w:hint="eastAsia"/>
          <w:color w:val="333333"/>
          <w:spacing w:val="23"/>
        </w:rPr>
        <w:t>年</w:t>
      </w:r>
      <w:r w:rsidRPr="0000662C">
        <w:rPr>
          <w:rFonts w:ascii="微软雅黑" w:eastAsia="微软雅黑" w:hAnsi="微软雅黑"/>
          <w:color w:val="333333"/>
          <w:spacing w:val="23"/>
        </w:rPr>
        <w:t>CIA</w:t>
      </w:r>
      <w:r w:rsidRPr="0000662C">
        <w:rPr>
          <w:rFonts w:ascii="微软雅黑" w:eastAsia="微软雅黑" w:hAnsi="微软雅黑" w:hint="eastAsia"/>
          <w:color w:val="333333"/>
          <w:spacing w:val="23"/>
        </w:rPr>
        <w:t>作为主要终点，本研究成为</w:t>
      </w:r>
      <w:r w:rsidRPr="0000662C">
        <w:rPr>
          <w:rStyle w:val="Strong"/>
          <w:rFonts w:ascii="微软雅黑" w:eastAsia="微软雅黑" w:hAnsi="微软雅黑" w:cs="宋体" w:hint="eastAsia"/>
          <w:b w:val="0"/>
          <w:color w:val="333333"/>
          <w:spacing w:val="23"/>
        </w:rPr>
        <w:t>首个使用</w:t>
      </w:r>
      <w:r w:rsidRPr="0000662C">
        <w:rPr>
          <w:rStyle w:val="Strong"/>
          <w:rFonts w:ascii="微软雅黑" w:eastAsia="微软雅黑" w:hAnsi="微软雅黑" w:cs="宋体"/>
          <w:b w:val="0"/>
          <w:color w:val="333333"/>
          <w:spacing w:val="23"/>
        </w:rPr>
        <w:t>AMH</w:t>
      </w:r>
      <w:r>
        <w:rPr>
          <w:rStyle w:val="Strong"/>
          <w:rFonts w:ascii="微软雅黑" w:eastAsia="微软雅黑" w:hAnsi="微软雅黑" w:cs="宋体" w:hint="eastAsia"/>
          <w:b w:val="0"/>
          <w:color w:val="333333"/>
          <w:spacing w:val="23"/>
        </w:rPr>
        <w:t>和</w:t>
      </w:r>
      <w:r>
        <w:rPr>
          <w:rStyle w:val="Strong"/>
          <w:rFonts w:ascii="微软雅黑" w:eastAsia="微软雅黑" w:hAnsi="微软雅黑" w:cs="宋体"/>
          <w:b w:val="0"/>
          <w:color w:val="333333"/>
          <w:spacing w:val="23"/>
        </w:rPr>
        <w:t>AFC</w:t>
      </w:r>
      <w:r>
        <w:rPr>
          <w:rStyle w:val="Strong"/>
          <w:rFonts w:ascii="微软雅黑" w:eastAsia="微软雅黑" w:hAnsi="微软雅黑" w:cs="宋体" w:hint="eastAsia"/>
          <w:b w:val="0"/>
          <w:color w:val="333333"/>
          <w:spacing w:val="23"/>
        </w:rPr>
        <w:t>的</w:t>
      </w:r>
      <w:r w:rsidRPr="0000662C">
        <w:rPr>
          <w:rStyle w:val="Strong"/>
          <w:rFonts w:ascii="微软雅黑" w:eastAsia="微软雅黑" w:hAnsi="微软雅黑" w:cs="宋体" w:hint="eastAsia"/>
          <w:b w:val="0"/>
          <w:color w:val="333333"/>
          <w:spacing w:val="23"/>
        </w:rPr>
        <w:t>恢复作为主要</w:t>
      </w:r>
      <w:r>
        <w:rPr>
          <w:rStyle w:val="Strong"/>
          <w:rFonts w:ascii="微软雅黑" w:eastAsia="微软雅黑" w:hAnsi="微软雅黑" w:cs="宋体" w:hint="eastAsia"/>
          <w:b w:val="0"/>
          <w:color w:val="333333"/>
          <w:spacing w:val="23"/>
        </w:rPr>
        <w:t>和次要</w:t>
      </w:r>
      <w:r w:rsidRPr="0000662C">
        <w:rPr>
          <w:rStyle w:val="Strong"/>
          <w:rFonts w:ascii="微软雅黑" w:eastAsia="微软雅黑" w:hAnsi="微软雅黑" w:cs="宋体" w:hint="eastAsia"/>
          <w:b w:val="0"/>
          <w:color w:val="333333"/>
          <w:spacing w:val="23"/>
        </w:rPr>
        <w:t>研究终点，评估年轻乳腺癌患者化疗期间应用戈舍瑞林是否能够保护卵巢储备功能的临床研究</w:t>
      </w:r>
      <w:r w:rsidRPr="0000662C">
        <w:rPr>
          <w:rFonts w:ascii="微软雅黑" w:eastAsia="微软雅黑" w:hAnsi="微软雅黑" w:hint="eastAsia"/>
          <w:color w:val="333333"/>
          <w:spacing w:val="23"/>
        </w:rPr>
        <w:t>。研究最终发现戈舍瑞林可显著提高患者化疗后</w:t>
      </w:r>
      <w:r w:rsidRPr="0000662C">
        <w:rPr>
          <w:rFonts w:ascii="微软雅黑" w:eastAsia="微软雅黑" w:hAnsi="微软雅黑"/>
          <w:color w:val="333333"/>
          <w:spacing w:val="23"/>
        </w:rPr>
        <w:t>1</w:t>
      </w:r>
      <w:r w:rsidRPr="0000662C">
        <w:rPr>
          <w:rFonts w:ascii="微软雅黑" w:eastAsia="微软雅黑" w:hAnsi="微软雅黑" w:hint="eastAsia"/>
          <w:color w:val="333333"/>
          <w:spacing w:val="23"/>
        </w:rPr>
        <w:t>年</w:t>
      </w:r>
      <w:r w:rsidRPr="0000662C">
        <w:rPr>
          <w:rFonts w:ascii="微软雅黑" w:eastAsia="微软雅黑" w:hAnsi="微软雅黑"/>
          <w:color w:val="333333"/>
          <w:spacing w:val="23"/>
        </w:rPr>
        <w:t>AMH</w:t>
      </w:r>
      <w:r w:rsidRPr="0000662C">
        <w:rPr>
          <w:rFonts w:ascii="微软雅黑" w:eastAsia="微软雅黑" w:hAnsi="微软雅黑" w:hint="eastAsia"/>
          <w:color w:val="333333"/>
          <w:spacing w:val="23"/>
        </w:rPr>
        <w:t>、</w:t>
      </w:r>
      <w:r w:rsidRPr="0000662C">
        <w:rPr>
          <w:rFonts w:ascii="微软雅黑" w:eastAsia="微软雅黑" w:hAnsi="微软雅黑"/>
          <w:color w:val="333333"/>
          <w:spacing w:val="23"/>
        </w:rPr>
        <w:t>AFC</w:t>
      </w:r>
      <w:r w:rsidRPr="0000662C">
        <w:rPr>
          <w:rFonts w:ascii="微软雅黑" w:eastAsia="微软雅黑" w:hAnsi="微软雅黑" w:hint="eastAsia"/>
          <w:color w:val="333333"/>
          <w:spacing w:val="23"/>
        </w:rPr>
        <w:t>的恢复率，这意味着年轻患者的卵巢储备功能得到了有效保护。</w:t>
      </w:r>
      <w:r w:rsidRPr="0000662C">
        <w:rPr>
          <w:rFonts w:ascii="微软雅黑" w:eastAsia="微软雅黑" w:hAnsi="微软雅黑" w:hint="eastAsia"/>
          <w:color w:val="333333"/>
          <w:spacing w:val="23"/>
          <w:shd w:val="clear" w:color="auto" w:fill="FFFFFF"/>
        </w:rPr>
        <w:t>截至</w:t>
      </w:r>
      <w:r>
        <w:rPr>
          <w:rFonts w:ascii="微软雅黑" w:eastAsia="微软雅黑" w:hAnsi="微软雅黑"/>
          <w:color w:val="333333"/>
          <w:spacing w:val="23"/>
          <w:shd w:val="clear" w:color="auto" w:fill="FFFFFF"/>
        </w:rPr>
        <w:t>2021</w:t>
      </w:r>
      <w:r w:rsidRPr="0000662C">
        <w:rPr>
          <w:rFonts w:ascii="微软雅黑" w:eastAsia="微软雅黑" w:hAnsi="微软雅黑" w:hint="eastAsia"/>
          <w:color w:val="333333"/>
          <w:spacing w:val="23"/>
          <w:shd w:val="clear" w:color="auto" w:fill="FFFFFF"/>
        </w:rPr>
        <w:t>年</w:t>
      </w:r>
      <w:r>
        <w:rPr>
          <w:rFonts w:ascii="微软雅黑" w:eastAsia="微软雅黑" w:hAnsi="微软雅黑"/>
          <w:color w:val="333333"/>
          <w:spacing w:val="23"/>
          <w:shd w:val="clear" w:color="auto" w:fill="FFFFFF"/>
        </w:rPr>
        <w:t>3</w:t>
      </w:r>
      <w:r w:rsidRPr="0000662C">
        <w:rPr>
          <w:rFonts w:ascii="微软雅黑" w:eastAsia="微软雅黑" w:hAnsi="微软雅黑" w:hint="eastAsia"/>
          <w:color w:val="333333"/>
          <w:spacing w:val="23"/>
          <w:shd w:val="clear" w:color="auto" w:fill="FFFFFF"/>
        </w:rPr>
        <w:t>月，戈舍瑞林组</w:t>
      </w:r>
      <w:r>
        <w:rPr>
          <w:rFonts w:ascii="微软雅黑" w:eastAsia="微软雅黑" w:hAnsi="微软雅黑" w:hint="eastAsia"/>
          <w:color w:val="333333"/>
          <w:spacing w:val="23"/>
          <w:shd w:val="clear" w:color="auto" w:fill="FFFFFF"/>
        </w:rPr>
        <w:t>已</w:t>
      </w:r>
      <w:r w:rsidRPr="0000662C">
        <w:rPr>
          <w:rFonts w:ascii="微软雅黑" w:eastAsia="微软雅黑" w:hAnsi="微软雅黑" w:hint="eastAsia"/>
          <w:color w:val="333333"/>
          <w:spacing w:val="23"/>
          <w:shd w:val="clear" w:color="auto" w:fill="FFFFFF"/>
        </w:rPr>
        <w:t>有</w:t>
      </w:r>
      <w:r>
        <w:rPr>
          <w:rFonts w:ascii="微软雅黑" w:eastAsia="微软雅黑" w:hAnsi="微软雅黑"/>
          <w:color w:val="333333"/>
          <w:spacing w:val="23"/>
          <w:shd w:val="clear" w:color="auto" w:fill="FFFFFF"/>
        </w:rPr>
        <w:t>7</w:t>
      </w:r>
      <w:r w:rsidRPr="0000662C">
        <w:rPr>
          <w:rFonts w:ascii="微软雅黑" w:eastAsia="微软雅黑" w:hAnsi="微软雅黑" w:hint="eastAsia"/>
          <w:color w:val="333333"/>
          <w:spacing w:val="23"/>
          <w:shd w:val="clear" w:color="auto" w:fill="FFFFFF"/>
        </w:rPr>
        <w:t>例患者妊娠</w:t>
      </w:r>
      <w:r>
        <w:rPr>
          <w:rFonts w:ascii="微软雅黑" w:eastAsia="微软雅黑" w:hAnsi="微软雅黑" w:hint="eastAsia"/>
          <w:color w:val="333333"/>
          <w:spacing w:val="23"/>
          <w:shd w:val="clear" w:color="auto" w:fill="FFFFFF"/>
        </w:rPr>
        <w:t>。</w:t>
      </w:r>
      <w:r w:rsidRPr="00067006">
        <w:rPr>
          <w:rFonts w:ascii="微软雅黑" w:eastAsia="微软雅黑" w:hAnsi="微软雅黑" w:cs="Times New Roman"/>
          <w:color w:val="333333"/>
          <w:spacing w:val="23"/>
          <w:kern w:val="2"/>
          <w:shd w:val="clear" w:color="auto" w:fill="FFFFFF"/>
        </w:rPr>
        <w:t xml:space="preserve"> </w:t>
      </w:r>
    </w:p>
    <w:p w:rsidR="00CC0906" w:rsidRPr="0000662C" w:rsidRDefault="00CC0906" w:rsidP="00D46C45">
      <w:pPr>
        <w:spacing w:line="400" w:lineRule="exact"/>
        <w:ind w:firstLineChars="200" w:firstLine="31680"/>
        <w:rPr>
          <w:rFonts w:ascii="微软雅黑" w:eastAsia="微软雅黑" w:hAnsi="微软雅黑"/>
          <w:color w:val="333333"/>
          <w:spacing w:val="23"/>
          <w:sz w:val="24"/>
          <w:szCs w:val="24"/>
          <w:shd w:val="clear" w:color="auto" w:fill="FFFFFF"/>
        </w:rPr>
      </w:pPr>
      <w:r>
        <w:rPr>
          <w:rFonts w:ascii="微软雅黑" w:eastAsia="微软雅黑" w:hAnsi="微软雅黑" w:hint="eastAsia"/>
          <w:color w:val="333333"/>
          <w:spacing w:val="23"/>
          <w:sz w:val="24"/>
          <w:szCs w:val="24"/>
          <w:shd w:val="clear" w:color="auto" w:fill="FFFFFF"/>
        </w:rPr>
        <w:t>随着治疗水平的提升，</w:t>
      </w:r>
      <w:r w:rsidRPr="0000662C">
        <w:rPr>
          <w:rFonts w:ascii="微软雅黑" w:eastAsia="微软雅黑" w:hAnsi="微软雅黑" w:hint="eastAsia"/>
          <w:color w:val="333333"/>
          <w:spacing w:val="23"/>
          <w:sz w:val="24"/>
          <w:szCs w:val="24"/>
          <w:shd w:val="clear" w:color="auto" w:fill="FFFFFF"/>
        </w:rPr>
        <w:t>对于年轻</w:t>
      </w:r>
      <w:r>
        <w:rPr>
          <w:rFonts w:ascii="微软雅黑" w:eastAsia="微软雅黑" w:hAnsi="微软雅黑" w:hint="eastAsia"/>
          <w:color w:val="333333"/>
          <w:spacing w:val="23"/>
          <w:sz w:val="24"/>
          <w:szCs w:val="24"/>
          <w:shd w:val="clear" w:color="auto" w:fill="FFFFFF"/>
        </w:rPr>
        <w:t>乳腺癌</w:t>
      </w:r>
      <w:r w:rsidRPr="0000662C">
        <w:rPr>
          <w:rFonts w:ascii="微软雅黑" w:eastAsia="微软雅黑" w:hAnsi="微软雅黑" w:hint="eastAsia"/>
          <w:color w:val="333333"/>
          <w:spacing w:val="23"/>
          <w:sz w:val="24"/>
          <w:szCs w:val="24"/>
          <w:shd w:val="clear" w:color="auto" w:fill="FFFFFF"/>
        </w:rPr>
        <w:t>患者，如何在</w:t>
      </w:r>
      <w:r>
        <w:rPr>
          <w:rFonts w:ascii="微软雅黑" w:eastAsia="微软雅黑" w:hAnsi="微软雅黑" w:hint="eastAsia"/>
          <w:color w:val="333333"/>
          <w:spacing w:val="23"/>
          <w:sz w:val="24"/>
          <w:szCs w:val="24"/>
          <w:shd w:val="clear" w:color="auto" w:fill="FFFFFF"/>
        </w:rPr>
        <w:t>治疗疾病的同时，保留卵巢储备功能，圆“母亲”梦成为制定个体化治疗策略时需要考量的重点问题。</w:t>
      </w:r>
      <w:r w:rsidRPr="0000662C">
        <w:rPr>
          <w:rFonts w:ascii="微软雅黑" w:eastAsia="微软雅黑" w:hAnsi="微软雅黑" w:hint="eastAsia"/>
          <w:color w:val="333333"/>
          <w:spacing w:val="23"/>
          <w:sz w:val="24"/>
          <w:szCs w:val="24"/>
          <w:shd w:val="clear" w:color="auto" w:fill="FFFFFF"/>
        </w:rPr>
        <w:t>深耕卵保五余载，终诺圆她母亲梦，这是</w:t>
      </w:r>
      <w:r>
        <w:rPr>
          <w:rFonts w:ascii="微软雅黑" w:eastAsia="微软雅黑" w:hAnsi="微软雅黑" w:hint="eastAsia"/>
          <w:color w:val="333333"/>
          <w:spacing w:val="23"/>
          <w:sz w:val="24"/>
          <w:szCs w:val="24"/>
          <w:shd w:val="clear" w:color="auto" w:fill="FFFFFF"/>
        </w:rPr>
        <w:t>北京大学人民医院</w:t>
      </w:r>
      <w:r w:rsidRPr="0000662C">
        <w:rPr>
          <w:rFonts w:ascii="微软雅黑" w:eastAsia="微软雅黑" w:hAnsi="微软雅黑" w:hint="eastAsia"/>
          <w:color w:val="333333"/>
          <w:spacing w:val="23"/>
          <w:sz w:val="24"/>
          <w:szCs w:val="24"/>
          <w:shd w:val="clear" w:color="auto" w:fill="FFFFFF"/>
        </w:rPr>
        <w:t>乳腺中心全体医生们的</w:t>
      </w:r>
      <w:r>
        <w:rPr>
          <w:rFonts w:ascii="微软雅黑" w:eastAsia="微软雅黑" w:hAnsi="微软雅黑" w:hint="eastAsia"/>
          <w:color w:val="333333"/>
          <w:spacing w:val="23"/>
          <w:sz w:val="24"/>
          <w:szCs w:val="24"/>
          <w:shd w:val="clear" w:color="auto" w:fill="FFFFFF"/>
        </w:rPr>
        <w:t>辛苦付出。</w:t>
      </w:r>
      <w:r w:rsidRPr="0000662C">
        <w:rPr>
          <w:rFonts w:ascii="微软雅黑" w:eastAsia="微软雅黑" w:hAnsi="微软雅黑" w:hint="eastAsia"/>
          <w:color w:val="333333"/>
          <w:spacing w:val="23"/>
          <w:sz w:val="24"/>
          <w:szCs w:val="24"/>
          <w:shd w:val="clear" w:color="auto" w:fill="FFFFFF"/>
        </w:rPr>
        <w:t>医者仁心，愿天下怀有母亲梦的</w:t>
      </w:r>
      <w:r>
        <w:rPr>
          <w:rFonts w:ascii="微软雅黑" w:eastAsia="微软雅黑" w:hAnsi="微软雅黑" w:hint="eastAsia"/>
          <w:color w:val="333333"/>
          <w:spacing w:val="23"/>
          <w:sz w:val="24"/>
          <w:szCs w:val="24"/>
          <w:shd w:val="clear" w:color="auto" w:fill="FFFFFF"/>
        </w:rPr>
        <w:t>年轻</w:t>
      </w:r>
      <w:r w:rsidRPr="0000662C">
        <w:rPr>
          <w:rFonts w:ascii="微软雅黑" w:eastAsia="微软雅黑" w:hAnsi="微软雅黑" w:hint="eastAsia"/>
          <w:color w:val="333333"/>
          <w:spacing w:val="23"/>
          <w:sz w:val="24"/>
          <w:szCs w:val="24"/>
          <w:shd w:val="clear" w:color="auto" w:fill="FFFFFF"/>
        </w:rPr>
        <w:t>乳腺癌患者都能圆</w:t>
      </w:r>
      <w:r>
        <w:rPr>
          <w:rFonts w:ascii="微软雅黑" w:eastAsia="微软雅黑" w:hAnsi="微软雅黑" w:hint="eastAsia"/>
          <w:color w:val="333333"/>
          <w:spacing w:val="23"/>
          <w:sz w:val="24"/>
          <w:szCs w:val="24"/>
          <w:shd w:val="clear" w:color="auto" w:fill="FFFFFF"/>
        </w:rPr>
        <w:t>了自己的母亲梦。</w:t>
      </w:r>
      <w:r w:rsidRPr="0000662C">
        <w:rPr>
          <w:rFonts w:ascii="微软雅黑" w:eastAsia="微软雅黑" w:hAnsi="微软雅黑" w:hint="eastAsia"/>
          <w:color w:val="333333"/>
          <w:spacing w:val="23"/>
          <w:sz w:val="24"/>
          <w:szCs w:val="24"/>
          <w:shd w:val="clear" w:color="auto" w:fill="FFFFFF"/>
        </w:rPr>
        <w:t>北京大学人民医院乳腺中心将</w:t>
      </w:r>
      <w:r>
        <w:rPr>
          <w:rFonts w:ascii="微软雅黑" w:eastAsia="微软雅黑" w:hAnsi="微软雅黑" w:hint="eastAsia"/>
          <w:color w:val="333333"/>
          <w:spacing w:val="23"/>
          <w:sz w:val="24"/>
          <w:szCs w:val="24"/>
          <w:shd w:val="clear" w:color="auto" w:fill="FFFFFF"/>
        </w:rPr>
        <w:t>继续</w:t>
      </w:r>
      <w:r w:rsidRPr="0000662C">
        <w:rPr>
          <w:rFonts w:ascii="微软雅黑" w:eastAsia="微软雅黑" w:hAnsi="微软雅黑" w:hint="eastAsia"/>
          <w:color w:val="333333"/>
          <w:spacing w:val="23"/>
          <w:sz w:val="24"/>
          <w:szCs w:val="24"/>
          <w:shd w:val="clear" w:color="auto" w:fill="FFFFFF"/>
        </w:rPr>
        <w:t>砥砺前行，为医疗事业奋斗终生。</w:t>
      </w:r>
    </w:p>
    <w:p w:rsidR="00CC0906" w:rsidRDefault="00CC0906" w:rsidP="00355BB3">
      <w:pPr>
        <w:spacing w:line="400" w:lineRule="exact"/>
        <w:ind w:firstLineChars="200" w:firstLine="31680"/>
        <w:jc w:val="left"/>
        <w:rPr>
          <w:rFonts w:ascii="微软雅黑" w:eastAsia="微软雅黑" w:hAnsi="微软雅黑"/>
          <w:color w:val="333333"/>
          <w:spacing w:val="23"/>
          <w:sz w:val="24"/>
          <w:szCs w:val="24"/>
          <w:shd w:val="clear" w:color="auto" w:fill="FFFFFF"/>
        </w:rPr>
      </w:pPr>
    </w:p>
    <w:p w:rsidR="00CC0906" w:rsidRDefault="00CC0906" w:rsidP="00355BB3">
      <w:pPr>
        <w:spacing w:line="400" w:lineRule="exact"/>
        <w:ind w:firstLineChars="200" w:firstLine="31680"/>
        <w:jc w:val="left"/>
        <w:rPr>
          <w:rFonts w:ascii="微软雅黑" w:eastAsia="微软雅黑" w:hAnsi="微软雅黑"/>
          <w:color w:val="333333"/>
          <w:spacing w:val="23"/>
          <w:sz w:val="24"/>
          <w:szCs w:val="24"/>
          <w:shd w:val="clear" w:color="auto" w:fill="FFFFFF"/>
        </w:rPr>
      </w:pPr>
    </w:p>
    <w:p w:rsidR="00CC0906" w:rsidRDefault="00CC0906" w:rsidP="00355BB3">
      <w:pPr>
        <w:spacing w:line="400" w:lineRule="exact"/>
        <w:ind w:firstLineChars="200" w:firstLine="31680"/>
        <w:jc w:val="left"/>
        <w:rPr>
          <w:rFonts w:ascii="微软雅黑" w:eastAsia="微软雅黑" w:hAnsi="微软雅黑"/>
          <w:color w:val="333333"/>
          <w:spacing w:val="23"/>
          <w:sz w:val="24"/>
          <w:szCs w:val="24"/>
          <w:shd w:val="clear" w:color="auto" w:fill="FFFFFF"/>
        </w:rPr>
      </w:pPr>
    </w:p>
    <w:p w:rsidR="00CC0906" w:rsidRPr="0000662C" w:rsidRDefault="00CC0906" w:rsidP="00355BB3">
      <w:pPr>
        <w:spacing w:line="400" w:lineRule="exact"/>
        <w:ind w:firstLineChars="200" w:firstLine="31680"/>
        <w:jc w:val="left"/>
        <w:rPr>
          <w:rFonts w:ascii="微软雅黑" w:eastAsia="微软雅黑" w:hAnsi="微软雅黑"/>
          <w:color w:val="333333"/>
          <w:spacing w:val="23"/>
          <w:sz w:val="24"/>
          <w:szCs w:val="24"/>
          <w:shd w:val="clear" w:color="auto" w:fill="FFFFFF"/>
        </w:rPr>
      </w:pPr>
      <w:r>
        <w:rPr>
          <w:rFonts w:ascii="微软雅黑" w:eastAsia="微软雅黑" w:hAnsi="微软雅黑"/>
          <w:color w:val="333333"/>
          <w:spacing w:val="23"/>
          <w:sz w:val="24"/>
          <w:szCs w:val="24"/>
          <w:shd w:val="clear" w:color="auto" w:fill="FFFFFF"/>
        </w:rPr>
        <w:t xml:space="preserve">                   </w:t>
      </w:r>
      <w:r>
        <w:rPr>
          <w:rFonts w:ascii="微软雅黑" w:eastAsia="微软雅黑" w:hAnsi="微软雅黑" w:hint="eastAsia"/>
          <w:color w:val="333333"/>
          <w:spacing w:val="23"/>
          <w:sz w:val="24"/>
          <w:szCs w:val="24"/>
          <w:shd w:val="clear" w:color="auto" w:fill="FFFFFF"/>
        </w:rPr>
        <w:t>供稿人：乳腺外科</w:t>
      </w:r>
      <w:r>
        <w:rPr>
          <w:rFonts w:ascii="微软雅黑" w:eastAsia="微软雅黑" w:hAnsi="微软雅黑"/>
          <w:color w:val="333333"/>
          <w:spacing w:val="23"/>
          <w:sz w:val="24"/>
          <w:szCs w:val="24"/>
          <w:shd w:val="clear" w:color="auto" w:fill="FFFFFF"/>
        </w:rPr>
        <w:t xml:space="preserve"> </w:t>
      </w:r>
      <w:r>
        <w:rPr>
          <w:rFonts w:ascii="微软雅黑" w:eastAsia="微软雅黑" w:hAnsi="微软雅黑" w:hint="eastAsia"/>
          <w:color w:val="333333"/>
          <w:spacing w:val="23"/>
          <w:sz w:val="24"/>
          <w:szCs w:val="24"/>
          <w:shd w:val="clear" w:color="auto" w:fill="FFFFFF"/>
        </w:rPr>
        <w:t>王思源</w:t>
      </w:r>
    </w:p>
    <w:sectPr w:rsidR="00CC0906" w:rsidRPr="0000662C" w:rsidSect="003C01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906" w:rsidRDefault="00CC0906" w:rsidP="000F413F">
      <w:r>
        <w:separator/>
      </w:r>
    </w:p>
  </w:endnote>
  <w:endnote w:type="continuationSeparator" w:id="0">
    <w:p w:rsidR="00CC0906" w:rsidRDefault="00CC0906" w:rsidP="000F41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Î¢ÈíÑÅºÚ Wester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906" w:rsidRDefault="00CC0906" w:rsidP="000F413F">
      <w:r>
        <w:separator/>
      </w:r>
    </w:p>
  </w:footnote>
  <w:footnote w:type="continuationSeparator" w:id="0">
    <w:p w:rsidR="00CC0906" w:rsidRDefault="00CC0906" w:rsidP="000F41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413F"/>
    <w:rsid w:val="0000662C"/>
    <w:rsid w:val="00033491"/>
    <w:rsid w:val="00061604"/>
    <w:rsid w:val="00067006"/>
    <w:rsid w:val="000E5FF5"/>
    <w:rsid w:val="000F413F"/>
    <w:rsid w:val="001319A0"/>
    <w:rsid w:val="00143C4A"/>
    <w:rsid w:val="00355BB3"/>
    <w:rsid w:val="003C01E6"/>
    <w:rsid w:val="003F1161"/>
    <w:rsid w:val="004D5D5C"/>
    <w:rsid w:val="006E33FD"/>
    <w:rsid w:val="008100A1"/>
    <w:rsid w:val="008B3779"/>
    <w:rsid w:val="008E1D7D"/>
    <w:rsid w:val="0093330A"/>
    <w:rsid w:val="00981F71"/>
    <w:rsid w:val="009C0CAC"/>
    <w:rsid w:val="009F5732"/>
    <w:rsid w:val="00AB7976"/>
    <w:rsid w:val="00B27010"/>
    <w:rsid w:val="00BE3677"/>
    <w:rsid w:val="00CA2D79"/>
    <w:rsid w:val="00CC0906"/>
    <w:rsid w:val="00D46C45"/>
    <w:rsid w:val="00EC0C12"/>
    <w:rsid w:val="00EE0AD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1E6"/>
    <w:pPr>
      <w:widowControl w:val="0"/>
      <w:jc w:val="both"/>
    </w:pPr>
  </w:style>
  <w:style w:type="paragraph" w:styleId="Heading2">
    <w:name w:val="heading 2"/>
    <w:basedOn w:val="Normal"/>
    <w:link w:val="Heading2Char"/>
    <w:uiPriority w:val="99"/>
    <w:qFormat/>
    <w:rsid w:val="000F413F"/>
    <w:pPr>
      <w:widowControl/>
      <w:spacing w:before="100" w:beforeAutospacing="1" w:after="100" w:afterAutospacing="1"/>
      <w:jc w:val="left"/>
      <w:outlineLvl w:val="1"/>
    </w:pPr>
    <w:rPr>
      <w:rFonts w:ascii="宋体" w:hAnsi="宋体" w:cs="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F413F"/>
    <w:rPr>
      <w:rFonts w:ascii="宋体" w:eastAsia="宋体" w:hAnsi="宋体" w:cs="宋体"/>
      <w:b/>
      <w:bCs/>
      <w:kern w:val="0"/>
      <w:sz w:val="36"/>
      <w:szCs w:val="36"/>
    </w:rPr>
  </w:style>
  <w:style w:type="paragraph" w:styleId="Header">
    <w:name w:val="header"/>
    <w:basedOn w:val="Normal"/>
    <w:link w:val="HeaderChar"/>
    <w:uiPriority w:val="99"/>
    <w:semiHidden/>
    <w:rsid w:val="000F413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F413F"/>
    <w:rPr>
      <w:rFonts w:cs="Times New Roman"/>
      <w:sz w:val="18"/>
      <w:szCs w:val="18"/>
    </w:rPr>
  </w:style>
  <w:style w:type="paragraph" w:styleId="Footer">
    <w:name w:val="footer"/>
    <w:basedOn w:val="Normal"/>
    <w:link w:val="FooterChar"/>
    <w:uiPriority w:val="99"/>
    <w:semiHidden/>
    <w:rsid w:val="000F413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F413F"/>
    <w:rPr>
      <w:rFonts w:cs="Times New Roman"/>
      <w:sz w:val="18"/>
      <w:szCs w:val="18"/>
    </w:rPr>
  </w:style>
  <w:style w:type="paragraph" w:styleId="NormalWeb">
    <w:name w:val="Normal (Web)"/>
    <w:basedOn w:val="Normal"/>
    <w:uiPriority w:val="99"/>
    <w:rsid w:val="000E5FF5"/>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0E5FF5"/>
    <w:rPr>
      <w:rFonts w:cs="Times New Roman"/>
      <w:b/>
      <w:bCs/>
    </w:rPr>
  </w:style>
</w:styles>
</file>

<file path=word/webSettings.xml><?xml version="1.0" encoding="utf-8"?>
<w:webSettings xmlns:r="http://schemas.openxmlformats.org/officeDocument/2006/relationships" xmlns:w="http://schemas.openxmlformats.org/wordprocessingml/2006/main">
  <w:divs>
    <w:div w:id="376704963">
      <w:marLeft w:val="0"/>
      <w:marRight w:val="0"/>
      <w:marTop w:val="0"/>
      <w:marBottom w:val="0"/>
      <w:divBdr>
        <w:top w:val="none" w:sz="0" w:space="0" w:color="auto"/>
        <w:left w:val="none" w:sz="0" w:space="0" w:color="auto"/>
        <w:bottom w:val="none" w:sz="0" w:space="0" w:color="auto"/>
        <w:right w:val="none" w:sz="0" w:space="0" w:color="auto"/>
      </w:divBdr>
    </w:div>
    <w:div w:id="376704964">
      <w:marLeft w:val="0"/>
      <w:marRight w:val="0"/>
      <w:marTop w:val="0"/>
      <w:marBottom w:val="0"/>
      <w:divBdr>
        <w:top w:val="none" w:sz="0" w:space="0" w:color="auto"/>
        <w:left w:val="none" w:sz="0" w:space="0" w:color="auto"/>
        <w:bottom w:val="none" w:sz="0" w:space="0" w:color="auto"/>
        <w:right w:val="none" w:sz="0" w:space="0" w:color="auto"/>
      </w:divBdr>
    </w:div>
    <w:div w:id="376704965">
      <w:marLeft w:val="0"/>
      <w:marRight w:val="0"/>
      <w:marTop w:val="0"/>
      <w:marBottom w:val="0"/>
      <w:divBdr>
        <w:top w:val="none" w:sz="0" w:space="0" w:color="auto"/>
        <w:left w:val="none" w:sz="0" w:space="0" w:color="auto"/>
        <w:bottom w:val="none" w:sz="0" w:space="0" w:color="auto"/>
        <w:right w:val="none" w:sz="0" w:space="0" w:color="auto"/>
      </w:divBdr>
    </w:div>
    <w:div w:id="3767049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TotalTime>
  <Pages>2</Pages>
  <Words>231</Words>
  <Characters>1320</Characters>
  <Application>Microsoft Office Outlook</Application>
  <DocSecurity>0</DocSecurity>
  <Lines>0</Lines>
  <Paragraphs>0</Paragraphs>
  <ScaleCrop>false</ScaleCrop>
  <Company>win10zhijia.net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dx</dc:creator>
  <cp:keywords/>
  <dc:description/>
  <cp:lastModifiedBy>Administrator</cp:lastModifiedBy>
  <cp:revision>12</cp:revision>
  <dcterms:created xsi:type="dcterms:W3CDTF">2021-04-12T10:30:00Z</dcterms:created>
  <dcterms:modified xsi:type="dcterms:W3CDTF">2021-04-22T11:47:00Z</dcterms:modified>
</cp:coreProperties>
</file>