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r w:rsidR="00BD5913" w:rsidRPr="00BD5913">
        <w:rPr>
          <w:rFonts w:ascii="宋体" w:hAnsi="宋体" w:cs="Arial" w:hint="eastAsia"/>
          <w:szCs w:val="21"/>
        </w:rPr>
        <w:t>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D5913" w:rsidRPr="00127169" w:rsidRDefault="00BD5913" w:rsidP="00BD5913">
      <w:pPr>
        <w:autoSpaceDE w:val="0"/>
        <w:autoSpaceDN w:val="0"/>
        <w:adjustRightInd w:val="0"/>
        <w:spacing w:line="360" w:lineRule="auto"/>
        <w:jc w:val="left"/>
        <w:rPr>
          <w:rFonts w:asciiTheme="minorEastAsia" w:eastAsiaTheme="minorEastAsia" w:hAnsiTheme="minorEastAsia" w:cs="宋体"/>
          <w:b/>
          <w:kern w:val="0"/>
          <w:sz w:val="24"/>
        </w:rPr>
      </w:pPr>
      <w:r w:rsidRPr="00127169">
        <w:rPr>
          <w:rFonts w:asciiTheme="minorEastAsia" w:eastAsiaTheme="minorEastAsia" w:hAnsiTheme="minorEastAsia" w:cs="宋体" w:hint="eastAsia"/>
          <w:b/>
          <w:kern w:val="0"/>
          <w:sz w:val="24"/>
        </w:rPr>
        <w:t>1</w:t>
      </w:r>
      <w:r>
        <w:rPr>
          <w:rFonts w:asciiTheme="minorEastAsia" w:eastAsiaTheme="minorEastAsia" w:hAnsiTheme="minorEastAsia" w:cs="宋体" w:hint="eastAsia"/>
          <w:b/>
          <w:kern w:val="0"/>
          <w:sz w:val="24"/>
        </w:rPr>
        <w:t>、</w:t>
      </w:r>
      <w:r w:rsidRPr="00127169">
        <w:rPr>
          <w:rFonts w:asciiTheme="minorEastAsia" w:eastAsiaTheme="minorEastAsia" w:hAnsiTheme="minorEastAsia" w:cs="宋体" w:hint="eastAsia"/>
          <w:b/>
          <w:kern w:val="0"/>
          <w:sz w:val="24"/>
        </w:rPr>
        <w:t>整机要求：</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1.1、一体化便携监护仪，整机无风扇设计。</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cs="宋体"/>
          <w:kern w:val="0"/>
          <w:sz w:val="24"/>
        </w:rPr>
      </w:pPr>
      <w:r w:rsidRPr="00127169">
        <w:rPr>
          <w:rFonts w:asciiTheme="minorEastAsia" w:eastAsiaTheme="minorEastAsia" w:hAnsiTheme="minorEastAsia" w:hint="eastAsia"/>
          <w:sz w:val="24"/>
        </w:rPr>
        <w:t>1.2、配置提手,方便移动。</w:t>
      </w:r>
      <w:r w:rsidRPr="00127169">
        <w:rPr>
          <w:rFonts w:asciiTheme="minorEastAsia" w:eastAsiaTheme="minorEastAsia" w:hAnsiTheme="minorEastAsia" w:cs="宋体" w:hint="eastAsia"/>
          <w:kern w:val="0"/>
          <w:sz w:val="24"/>
        </w:rPr>
        <w:t xml:space="preserve"> </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★1.3、≥10.1英寸彩</w:t>
      </w:r>
      <w:r w:rsidRPr="00127169">
        <w:rPr>
          <w:rFonts w:asciiTheme="minorEastAsia" w:eastAsiaTheme="minorEastAsia" w:hAnsiTheme="minorEastAsia"/>
          <w:sz w:val="24"/>
        </w:rPr>
        <w:t>色</w:t>
      </w:r>
      <w:r w:rsidRPr="00127169">
        <w:rPr>
          <w:rFonts w:asciiTheme="minorEastAsia" w:eastAsiaTheme="minorEastAsia" w:hAnsiTheme="minorEastAsia" w:hint="eastAsia"/>
          <w:sz w:val="24"/>
        </w:rPr>
        <w:t>液晶触摸屏，分辨率高达</w:t>
      </w:r>
      <w:r w:rsidRPr="00127169">
        <w:rPr>
          <w:rFonts w:asciiTheme="minorEastAsia" w:eastAsiaTheme="minorEastAsia" w:hAnsiTheme="minorEastAsia"/>
          <w:sz w:val="24"/>
        </w:rPr>
        <w:t>1280</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8</w:t>
      </w:r>
      <w:r w:rsidRPr="00127169">
        <w:rPr>
          <w:rFonts w:asciiTheme="minorEastAsia" w:eastAsiaTheme="minorEastAsia" w:hAnsiTheme="minorEastAsia" w:hint="eastAsia"/>
          <w:sz w:val="24"/>
        </w:rPr>
        <w:t>00像素或更高，≥8通</w:t>
      </w:r>
      <w:r w:rsidRPr="00127169">
        <w:rPr>
          <w:rFonts w:asciiTheme="minorEastAsia" w:eastAsiaTheme="minorEastAsia" w:hAnsiTheme="minorEastAsia"/>
          <w:sz w:val="24"/>
        </w:rPr>
        <w:t>道</w:t>
      </w:r>
      <w:r w:rsidRPr="00127169">
        <w:rPr>
          <w:rFonts w:asciiTheme="minorEastAsia" w:eastAsiaTheme="minorEastAsia" w:hAnsiTheme="minorEastAsia" w:hint="eastAsia"/>
          <w:sz w:val="24"/>
        </w:rPr>
        <w:t>波形</w:t>
      </w:r>
      <w:r w:rsidRPr="00127169">
        <w:rPr>
          <w:rFonts w:asciiTheme="minorEastAsia" w:eastAsiaTheme="minorEastAsia" w:hAnsiTheme="minorEastAsia"/>
          <w:sz w:val="24"/>
        </w:rPr>
        <w:t>显示</w:t>
      </w:r>
      <w:r w:rsidRPr="00127169">
        <w:rPr>
          <w:rFonts w:asciiTheme="minorEastAsia" w:eastAsiaTheme="minorEastAsia" w:hAnsiTheme="minorEastAsia" w:hint="eastAsia"/>
          <w:sz w:val="24"/>
        </w:rPr>
        <w:t>。</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1.4、屏幕采用最新</w:t>
      </w:r>
      <w:proofErr w:type="gramStart"/>
      <w:r w:rsidRPr="00127169">
        <w:rPr>
          <w:rFonts w:asciiTheme="minorEastAsia" w:eastAsiaTheme="minorEastAsia" w:hAnsiTheme="minorEastAsia" w:hint="eastAsia"/>
          <w:sz w:val="24"/>
        </w:rPr>
        <w:t>电容屏非电阻</w:t>
      </w:r>
      <w:proofErr w:type="gramEnd"/>
      <w:r w:rsidRPr="00127169">
        <w:rPr>
          <w:rFonts w:asciiTheme="minorEastAsia" w:eastAsiaTheme="minorEastAsia" w:hAnsiTheme="minorEastAsia" w:hint="eastAsia"/>
          <w:sz w:val="24"/>
        </w:rPr>
        <w:t>屏。</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1.5、显示屏可支持</w:t>
      </w:r>
      <w:r w:rsidRPr="00127169">
        <w:rPr>
          <w:rFonts w:asciiTheme="minorEastAsia" w:eastAsiaTheme="minorEastAsia" w:hAnsiTheme="minorEastAsia"/>
          <w:sz w:val="24"/>
        </w:rPr>
        <w:t>亮度自动调节</w:t>
      </w:r>
      <w:r w:rsidRPr="00127169">
        <w:rPr>
          <w:rFonts w:asciiTheme="minorEastAsia" w:eastAsiaTheme="minorEastAsia" w:hAnsiTheme="minorEastAsia" w:hint="eastAsia"/>
          <w:sz w:val="24"/>
        </w:rPr>
        <w:t>功能</w:t>
      </w:r>
      <w:r w:rsidRPr="00127169">
        <w:rPr>
          <w:rFonts w:asciiTheme="minorEastAsia" w:eastAsiaTheme="minorEastAsia" w:hAnsiTheme="minorEastAsia"/>
          <w:sz w:val="24"/>
        </w:rPr>
        <w:t>。</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★1.6、屏幕倾斜10~15度设计，符合人机工程学，便于临床团队观察和操作。</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1.7、可支持遥控器无线远程操作监护仪,。</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1.8、内置锂电池，插槽式设计，无需螺丝刀工具支持快速拆卸和安装。</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w:t>
      </w:r>
      <w:r w:rsidRPr="00127169">
        <w:rPr>
          <w:rFonts w:asciiTheme="minorEastAsia" w:eastAsiaTheme="minorEastAsia" w:hAnsiTheme="minorEastAsia" w:cs="Arial" w:hint="eastAsia"/>
          <w:sz w:val="24"/>
        </w:rPr>
        <w:t>1.9、安全规格：ECG, TEMP, IBP, SpO2 , NIBP监测参数抗电击程度为防除</w:t>
      </w:r>
      <w:proofErr w:type="gramStart"/>
      <w:r w:rsidRPr="00127169">
        <w:rPr>
          <w:rFonts w:asciiTheme="minorEastAsia" w:eastAsiaTheme="minorEastAsia" w:hAnsiTheme="minorEastAsia" w:cs="Arial" w:hint="eastAsia"/>
          <w:sz w:val="24"/>
        </w:rPr>
        <w:t>颤</w:t>
      </w:r>
      <w:proofErr w:type="gramEnd"/>
      <w:r w:rsidRPr="00127169">
        <w:rPr>
          <w:rFonts w:asciiTheme="minorEastAsia" w:eastAsiaTheme="minorEastAsia" w:hAnsiTheme="minorEastAsia" w:hint="eastAsia"/>
          <w:sz w:val="24"/>
        </w:rPr>
        <w:t>CF型</w:t>
      </w:r>
      <w:r w:rsidRPr="00127169">
        <w:rPr>
          <w:rFonts w:asciiTheme="minorEastAsia" w:eastAsiaTheme="minorEastAsia" w:hAnsiTheme="minorEastAsia"/>
          <w:noProof/>
          <w:sz w:val="24"/>
        </w:rPr>
        <w:drawing>
          <wp:inline distT="0" distB="0" distL="0" distR="0" wp14:anchorId="2ED5BA83" wp14:editId="5860FE24">
            <wp:extent cx="257175" cy="15240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57960" cy="152865"/>
                    </a:xfrm>
                    <a:prstGeom prst="rect">
                      <a:avLst/>
                    </a:prstGeom>
                    <a:noFill/>
                    <a:ln w="9525">
                      <a:noFill/>
                      <a:miter lim="800000"/>
                      <a:headEnd/>
                      <a:tailEnd/>
                    </a:ln>
                  </pic:spPr>
                </pic:pic>
              </a:graphicData>
            </a:graphic>
          </wp:inline>
        </w:drawing>
      </w:r>
      <w:r w:rsidRPr="00127169">
        <w:rPr>
          <w:rFonts w:asciiTheme="minorEastAsia" w:eastAsiaTheme="minorEastAsia" w:hAnsiTheme="minorEastAsia" w:hint="eastAsia"/>
          <w:sz w:val="24"/>
        </w:rPr>
        <w:t>。</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1.10、监护</w:t>
      </w:r>
      <w:proofErr w:type="gramStart"/>
      <w:r w:rsidRPr="00127169">
        <w:rPr>
          <w:rFonts w:asciiTheme="minorEastAsia" w:eastAsiaTheme="minorEastAsia" w:hAnsiTheme="minorEastAsia" w:hint="eastAsia"/>
          <w:sz w:val="24"/>
        </w:rPr>
        <w:t>仪设计</w:t>
      </w:r>
      <w:proofErr w:type="gramEnd"/>
      <w:r w:rsidRPr="00127169">
        <w:rPr>
          <w:rFonts w:asciiTheme="minorEastAsia" w:eastAsiaTheme="minorEastAsia" w:hAnsiTheme="minorEastAsia" w:hint="eastAsia"/>
          <w:sz w:val="24"/>
        </w:rPr>
        <w:t>使用年限≥8年。</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1.11、监护仪清洁维护支持的清洁剂≥</w:t>
      </w:r>
      <w:r w:rsidRPr="00127169">
        <w:rPr>
          <w:rFonts w:asciiTheme="minorEastAsia" w:eastAsiaTheme="minorEastAsia" w:hAnsiTheme="minorEastAsia"/>
          <w:sz w:val="24"/>
        </w:rPr>
        <w:t>40</w:t>
      </w:r>
      <w:r w:rsidRPr="00127169">
        <w:rPr>
          <w:rFonts w:asciiTheme="minorEastAsia" w:eastAsiaTheme="minorEastAsia" w:hAnsiTheme="minorEastAsia" w:hint="eastAsia"/>
          <w:sz w:val="24"/>
        </w:rPr>
        <w:t>种，在厂家手册中清晰列举清洁剂的种类。</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1.12、监护仪主机工作大气压环境范围：57.0~107.4kPa。</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1.13、监护仪主机工作温度环境范围：0~40°C。</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1.14、监护仪主机工作湿度环境范围；15~95%。</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1.15、防</w:t>
      </w:r>
      <w:r w:rsidRPr="00127169">
        <w:rPr>
          <w:rFonts w:asciiTheme="minorEastAsia" w:eastAsiaTheme="minorEastAsia" w:hAnsiTheme="minorEastAsia"/>
          <w:sz w:val="24"/>
        </w:rPr>
        <w:t>水等级</w:t>
      </w:r>
      <w:r w:rsidRPr="00127169">
        <w:rPr>
          <w:rFonts w:asciiTheme="minorEastAsia" w:eastAsiaTheme="minorEastAsia" w:hAnsiTheme="minorEastAsia" w:hint="eastAsia"/>
          <w:sz w:val="24"/>
        </w:rPr>
        <w:t>≥IPX2。</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sz w:val="24"/>
        </w:rPr>
        <w:t>1.1</w:t>
      </w:r>
      <w:r w:rsidRPr="00127169">
        <w:rPr>
          <w:rFonts w:asciiTheme="minorEastAsia" w:eastAsiaTheme="minorEastAsia" w:hAnsiTheme="minorEastAsia" w:hint="eastAsia"/>
          <w:sz w:val="24"/>
        </w:rPr>
        <w:t>6、整机抗跌落设计</w:t>
      </w:r>
      <w:r w:rsidRPr="00127169">
        <w:rPr>
          <w:rFonts w:asciiTheme="minorEastAsia" w:eastAsiaTheme="minorEastAsia" w:hAnsiTheme="minorEastAsia"/>
          <w:sz w:val="24"/>
        </w:rPr>
        <w:t>通过</w:t>
      </w:r>
      <w:r w:rsidRPr="00127169">
        <w:rPr>
          <w:rFonts w:asciiTheme="minorEastAsia" w:eastAsiaTheme="minorEastAsia" w:hAnsiTheme="minorEastAsia" w:hint="eastAsia"/>
          <w:sz w:val="24"/>
        </w:rPr>
        <w:t>0</w:t>
      </w:r>
      <w:r w:rsidRPr="00127169">
        <w:rPr>
          <w:rFonts w:asciiTheme="minorEastAsia" w:eastAsiaTheme="minorEastAsia" w:hAnsiTheme="minorEastAsia"/>
          <w:sz w:val="24"/>
        </w:rPr>
        <w:t>.75</w:t>
      </w:r>
      <w:r w:rsidRPr="00127169">
        <w:rPr>
          <w:rFonts w:asciiTheme="minorEastAsia" w:eastAsiaTheme="minorEastAsia" w:hAnsiTheme="minorEastAsia" w:hint="eastAsia"/>
          <w:sz w:val="24"/>
        </w:rPr>
        <w:t>米6面</w:t>
      </w:r>
      <w:r w:rsidRPr="00127169">
        <w:rPr>
          <w:rFonts w:asciiTheme="minorEastAsia" w:eastAsiaTheme="minorEastAsia" w:hAnsiTheme="minorEastAsia"/>
          <w:sz w:val="24"/>
        </w:rPr>
        <w:t>跌落测试。</w:t>
      </w:r>
    </w:p>
    <w:p w:rsidR="00BD5913" w:rsidRPr="00127169" w:rsidRDefault="00BD5913" w:rsidP="00BD5913">
      <w:pPr>
        <w:autoSpaceDE w:val="0"/>
        <w:autoSpaceDN w:val="0"/>
        <w:adjustRightInd w:val="0"/>
        <w:spacing w:line="360" w:lineRule="auto"/>
        <w:ind w:leftChars="200" w:left="420"/>
        <w:jc w:val="left"/>
        <w:rPr>
          <w:rFonts w:asciiTheme="minorEastAsia" w:eastAsiaTheme="minorEastAsia" w:hAnsiTheme="minorEastAsia" w:cs="宋体"/>
          <w:kern w:val="0"/>
          <w:sz w:val="24"/>
        </w:rPr>
      </w:pPr>
    </w:p>
    <w:p w:rsidR="00BD5913" w:rsidRPr="00127169" w:rsidRDefault="00BD5913" w:rsidP="00BD5913">
      <w:pPr>
        <w:autoSpaceDE w:val="0"/>
        <w:autoSpaceDN w:val="0"/>
        <w:adjustRightInd w:val="0"/>
        <w:spacing w:line="360" w:lineRule="auto"/>
        <w:jc w:val="left"/>
        <w:rPr>
          <w:rFonts w:asciiTheme="minorEastAsia" w:eastAsiaTheme="minorEastAsia" w:hAnsiTheme="minorEastAsia" w:cs="宋体"/>
          <w:b/>
          <w:kern w:val="0"/>
          <w:sz w:val="24"/>
        </w:rPr>
      </w:pPr>
      <w:r w:rsidRPr="00127169">
        <w:rPr>
          <w:rFonts w:asciiTheme="minorEastAsia" w:eastAsiaTheme="minorEastAsia" w:hAnsiTheme="minorEastAsia" w:cs="宋体" w:hint="eastAsia"/>
          <w:b/>
          <w:kern w:val="0"/>
          <w:sz w:val="24"/>
        </w:rPr>
        <w:t>2</w:t>
      </w:r>
      <w:r>
        <w:rPr>
          <w:rFonts w:asciiTheme="minorEastAsia" w:eastAsiaTheme="minorEastAsia" w:hAnsiTheme="minorEastAsia" w:cs="宋体" w:hint="eastAsia"/>
          <w:b/>
          <w:kern w:val="0"/>
          <w:sz w:val="24"/>
        </w:rPr>
        <w:t>、</w:t>
      </w:r>
      <w:r w:rsidRPr="00127169">
        <w:rPr>
          <w:rFonts w:asciiTheme="minorEastAsia" w:eastAsiaTheme="minorEastAsia" w:hAnsiTheme="minorEastAsia" w:cs="宋体" w:hint="eastAsia"/>
          <w:b/>
          <w:kern w:val="0"/>
          <w:sz w:val="24"/>
        </w:rPr>
        <w:t>监测参数：</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2.1、配置3/5导心电，呼吸，无创血压，血氧饱和度，脉搏和双通道体温参数监测</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★2.2、心电监护支持心率，ST段测量，心律失常分析，QT/</w:t>
      </w:r>
      <w:proofErr w:type="spellStart"/>
      <w:r w:rsidRPr="00127169">
        <w:rPr>
          <w:rFonts w:asciiTheme="minorEastAsia" w:eastAsiaTheme="minorEastAsia" w:hAnsiTheme="minorEastAsia" w:hint="eastAsia"/>
          <w:sz w:val="24"/>
        </w:rPr>
        <w:t>QTc</w:t>
      </w:r>
      <w:proofErr w:type="spellEnd"/>
      <w:r w:rsidRPr="00127169">
        <w:rPr>
          <w:rFonts w:asciiTheme="minorEastAsia" w:eastAsiaTheme="minorEastAsia" w:hAnsiTheme="minorEastAsia" w:hint="eastAsia"/>
          <w:sz w:val="24"/>
        </w:rPr>
        <w:t>连续实时测量和对应报警功能。</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2.3、心电算法通过AHA/MIT-BIH数据库验证。</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lastRenderedPageBreak/>
        <w:t>2.4、心电波形扫描速度支持</w:t>
      </w:r>
      <w:r w:rsidRPr="00127169">
        <w:rPr>
          <w:rFonts w:asciiTheme="minorEastAsia" w:eastAsiaTheme="minorEastAsia" w:hAnsiTheme="minorEastAsia"/>
          <w:sz w:val="24"/>
        </w:rPr>
        <w:t>6.25mm/s</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12.5 mm/s</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25 mm/s</w:t>
      </w:r>
      <w:r w:rsidRPr="00127169">
        <w:rPr>
          <w:rFonts w:asciiTheme="minorEastAsia" w:eastAsiaTheme="minorEastAsia" w:hAnsiTheme="minorEastAsia" w:hint="eastAsia"/>
          <w:sz w:val="24"/>
        </w:rPr>
        <w:t>和</w:t>
      </w:r>
      <w:r w:rsidRPr="00127169">
        <w:rPr>
          <w:rFonts w:asciiTheme="minorEastAsia" w:eastAsiaTheme="minorEastAsia" w:hAnsiTheme="minorEastAsia"/>
          <w:sz w:val="24"/>
        </w:rPr>
        <w:t>50 mm/s</w:t>
      </w:r>
      <w:r w:rsidRPr="00127169">
        <w:rPr>
          <w:rFonts w:asciiTheme="minorEastAsia" w:eastAsiaTheme="minorEastAsia" w:hAnsiTheme="minorEastAsia" w:hint="eastAsia"/>
          <w:sz w:val="24"/>
        </w:rPr>
        <w:t>。</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2.5、提供窗口支持心脏下壁，侧壁和前壁对应多个ST片段的同屏实时显示。</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2.6、支持≥20种心律失常分析,包括房颤分析。</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2.7、QT和</w:t>
      </w:r>
      <w:proofErr w:type="spellStart"/>
      <w:r w:rsidRPr="00127169">
        <w:rPr>
          <w:rFonts w:asciiTheme="minorEastAsia" w:eastAsiaTheme="minorEastAsia" w:hAnsiTheme="minorEastAsia" w:hint="eastAsia"/>
          <w:sz w:val="24"/>
        </w:rPr>
        <w:t>QTc</w:t>
      </w:r>
      <w:proofErr w:type="spellEnd"/>
      <w:r w:rsidRPr="00127169">
        <w:rPr>
          <w:rFonts w:asciiTheme="minorEastAsia" w:eastAsiaTheme="minorEastAsia" w:hAnsiTheme="minorEastAsia" w:hint="eastAsia"/>
          <w:sz w:val="24"/>
        </w:rPr>
        <w:t>实时监测参数测量范围：</w:t>
      </w:r>
      <w:r w:rsidRPr="00127169">
        <w:rPr>
          <w:rFonts w:asciiTheme="minorEastAsia" w:eastAsiaTheme="minorEastAsia" w:hAnsiTheme="minorEastAsia"/>
          <w:sz w:val="24"/>
        </w:rPr>
        <w:t>200</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 xml:space="preserve">800 </w:t>
      </w:r>
      <w:proofErr w:type="spellStart"/>
      <w:r w:rsidRPr="00127169">
        <w:rPr>
          <w:rFonts w:asciiTheme="minorEastAsia" w:eastAsiaTheme="minorEastAsia" w:hAnsiTheme="minorEastAsia"/>
          <w:sz w:val="24"/>
        </w:rPr>
        <w:t>ms</w:t>
      </w:r>
      <w:proofErr w:type="spellEnd"/>
      <w:r w:rsidRPr="00127169">
        <w:rPr>
          <w:rFonts w:asciiTheme="minorEastAsia" w:eastAsiaTheme="minorEastAsia" w:hAnsiTheme="minorEastAsia" w:hint="eastAsia"/>
          <w:sz w:val="24"/>
        </w:rPr>
        <w:t>。</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2.8、支持升级提供过去24小时心电概览报告查看与打印，包括心率统计结果，心律失常统计结果，ST统计和QT/</w:t>
      </w:r>
      <w:proofErr w:type="spellStart"/>
      <w:r w:rsidRPr="00127169">
        <w:rPr>
          <w:rFonts w:asciiTheme="minorEastAsia" w:eastAsiaTheme="minorEastAsia" w:hAnsiTheme="minorEastAsia" w:hint="eastAsia"/>
          <w:sz w:val="24"/>
        </w:rPr>
        <w:t>QTc</w:t>
      </w:r>
      <w:proofErr w:type="spellEnd"/>
      <w:r w:rsidRPr="00127169">
        <w:rPr>
          <w:rFonts w:asciiTheme="minorEastAsia" w:eastAsiaTheme="minorEastAsia" w:hAnsiTheme="minorEastAsia" w:hint="eastAsia"/>
          <w:sz w:val="24"/>
        </w:rPr>
        <w:t>统计结果。</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2.9、提供SpO2,PR和PI参数的实时监测，适用于成人，小儿和新生儿。</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2.10、支持指套式血氧探头，IPX7防水等级，支持液体浸泡消毒和清洁。</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2.11、配置无创血压测量，适用于成人，小儿和新生儿。</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★2.12、提供手动，自动，连续和序列4种测量模式，并提供24小</w:t>
      </w:r>
      <w:r w:rsidRPr="00127169">
        <w:rPr>
          <w:rFonts w:asciiTheme="minorEastAsia" w:eastAsiaTheme="minorEastAsia" w:hAnsiTheme="minorEastAsia"/>
          <w:sz w:val="24"/>
        </w:rPr>
        <w:t>时血压统计结果，</w:t>
      </w:r>
      <w:r w:rsidRPr="00127169">
        <w:rPr>
          <w:rFonts w:asciiTheme="minorEastAsia" w:eastAsiaTheme="minorEastAsia" w:hAnsiTheme="minorEastAsia" w:hint="eastAsia"/>
          <w:sz w:val="24"/>
        </w:rPr>
        <w:t>满足临床应用。</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2.13、无创血压成人测量范围：收缩压25~290mmHg，舒张压10~250mmHg，平均压15~260mmHg。</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2.14、提供辅助静脉穿刺功能。</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2.15、提供双通道体温和温差参数的监测,</w:t>
      </w:r>
      <w:r w:rsidRPr="00127169">
        <w:rPr>
          <w:rFonts w:asciiTheme="minorEastAsia" w:eastAsiaTheme="minorEastAsia" w:hAnsiTheme="minorEastAsia"/>
          <w:sz w:val="24"/>
        </w:rPr>
        <w:t xml:space="preserve"> 并可</w:t>
      </w:r>
      <w:r w:rsidRPr="00127169">
        <w:rPr>
          <w:rFonts w:asciiTheme="minorEastAsia" w:eastAsiaTheme="minorEastAsia" w:hAnsiTheme="minorEastAsia" w:hint="eastAsia"/>
          <w:sz w:val="24"/>
        </w:rPr>
        <w:t>根据</w:t>
      </w:r>
      <w:r w:rsidRPr="00127169">
        <w:rPr>
          <w:rFonts w:asciiTheme="minorEastAsia" w:eastAsiaTheme="minorEastAsia" w:hAnsiTheme="minorEastAsia"/>
          <w:sz w:val="24"/>
        </w:rPr>
        <w:t>需</w:t>
      </w:r>
      <w:r w:rsidRPr="00127169">
        <w:rPr>
          <w:rFonts w:asciiTheme="minorEastAsia" w:eastAsiaTheme="minorEastAsia" w:hAnsiTheme="minorEastAsia" w:hint="eastAsia"/>
          <w:sz w:val="24"/>
        </w:rPr>
        <w:t>要</w:t>
      </w:r>
      <w:r w:rsidRPr="00127169">
        <w:rPr>
          <w:rFonts w:asciiTheme="minorEastAsia" w:eastAsiaTheme="minorEastAsia" w:hAnsiTheme="minorEastAsia"/>
          <w:sz w:val="24"/>
        </w:rPr>
        <w:t>更改体温通道标名</w:t>
      </w:r>
      <w:r w:rsidRPr="00127169">
        <w:rPr>
          <w:rFonts w:asciiTheme="minorEastAsia" w:eastAsiaTheme="minorEastAsia" w:hAnsiTheme="minorEastAsia" w:hint="eastAsia"/>
          <w:sz w:val="24"/>
        </w:rPr>
        <w:t>。</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p>
    <w:p w:rsidR="00BD5913" w:rsidRPr="00127169" w:rsidRDefault="00BD5913" w:rsidP="00BD5913">
      <w:pPr>
        <w:spacing w:line="360" w:lineRule="auto"/>
        <w:ind w:rightChars="20" w:right="42"/>
        <w:rPr>
          <w:rFonts w:asciiTheme="minorEastAsia" w:eastAsiaTheme="minorEastAsia" w:hAnsiTheme="minorEastAsia"/>
          <w:b/>
          <w:bCs/>
          <w:sz w:val="24"/>
        </w:rPr>
      </w:pPr>
      <w:r w:rsidRPr="00127169">
        <w:rPr>
          <w:rFonts w:asciiTheme="minorEastAsia" w:eastAsiaTheme="minorEastAsia" w:hAnsiTheme="minorEastAsia" w:hint="eastAsia"/>
          <w:b/>
          <w:bCs/>
          <w:sz w:val="24"/>
        </w:rPr>
        <w:t>3、系统功能：</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3.1、★支持所有监测参数报警限一键自动设置功能，满足医护团队快速管理患者报警需求，产品用户手册提供报警限自动设置规则。</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3.2、支持肾功能计算功能。</w:t>
      </w:r>
    </w:p>
    <w:p w:rsidR="00BD5913" w:rsidRPr="00127169" w:rsidRDefault="00BD5913" w:rsidP="00BD5913">
      <w:pPr>
        <w:spacing w:line="360" w:lineRule="auto"/>
        <w:ind w:rightChars="20" w:right="42"/>
        <w:rPr>
          <w:rFonts w:asciiTheme="minorEastAsia" w:eastAsiaTheme="minorEastAsia" w:hAnsiTheme="minorEastAsia"/>
          <w:color w:val="000000" w:themeColor="text1"/>
          <w:sz w:val="24"/>
        </w:rPr>
      </w:pPr>
      <w:r w:rsidRPr="00127169">
        <w:rPr>
          <w:rFonts w:asciiTheme="minorEastAsia" w:eastAsiaTheme="minorEastAsia" w:hAnsiTheme="minorEastAsia" w:hint="eastAsia"/>
          <w:sz w:val="24"/>
        </w:rPr>
        <w:t>3.3、</w:t>
      </w:r>
      <w:r w:rsidRPr="00127169">
        <w:rPr>
          <w:rFonts w:asciiTheme="minorEastAsia" w:eastAsiaTheme="minorEastAsia" w:hAnsiTheme="minorEastAsia"/>
          <w:sz w:val="24"/>
        </w:rPr>
        <w:t>具有图形化</w:t>
      </w:r>
      <w:r w:rsidRPr="00127169">
        <w:rPr>
          <w:rFonts w:asciiTheme="minorEastAsia" w:eastAsiaTheme="minorEastAsia" w:hAnsiTheme="minorEastAsia" w:hint="eastAsia"/>
          <w:sz w:val="24"/>
        </w:rPr>
        <w:t>技术</w:t>
      </w:r>
      <w:r w:rsidRPr="00127169">
        <w:rPr>
          <w:rFonts w:asciiTheme="minorEastAsia" w:eastAsiaTheme="minorEastAsia" w:hAnsiTheme="minorEastAsia"/>
          <w:sz w:val="24"/>
        </w:rPr>
        <w:t>报警指示功能，</w:t>
      </w:r>
      <w:r w:rsidRPr="00127169">
        <w:rPr>
          <w:rFonts w:asciiTheme="minorEastAsia" w:eastAsiaTheme="minorEastAsia" w:hAnsiTheme="minorEastAsia" w:hint="eastAsia"/>
          <w:sz w:val="24"/>
        </w:rPr>
        <w:t>帮助医</w:t>
      </w:r>
      <w:r w:rsidRPr="00127169">
        <w:rPr>
          <w:rFonts w:asciiTheme="minorEastAsia" w:eastAsiaTheme="minorEastAsia" w:hAnsiTheme="minorEastAsia"/>
          <w:sz w:val="24"/>
        </w:rPr>
        <w:t>护团队快速识别</w:t>
      </w:r>
      <w:r w:rsidRPr="00127169">
        <w:rPr>
          <w:rFonts w:asciiTheme="minorEastAsia" w:eastAsiaTheme="minorEastAsia" w:hAnsiTheme="minorEastAsia" w:hint="eastAsia"/>
          <w:sz w:val="24"/>
        </w:rPr>
        <w:t>报警来</w:t>
      </w:r>
      <w:r w:rsidRPr="00127169">
        <w:rPr>
          <w:rFonts w:asciiTheme="minorEastAsia" w:eastAsiaTheme="minorEastAsia" w:hAnsiTheme="minorEastAsia"/>
          <w:sz w:val="24"/>
        </w:rPr>
        <w:t>源</w:t>
      </w:r>
      <w:r w:rsidRPr="00127169">
        <w:rPr>
          <w:rFonts w:asciiTheme="minorEastAsia" w:eastAsiaTheme="minorEastAsia" w:hAnsiTheme="minorEastAsia" w:hint="eastAsia"/>
          <w:sz w:val="24"/>
        </w:rPr>
        <w:t>。</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3.4、支持≥120小时趋势图和趋势表回顾，支持选择不同趋势组回顾</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3.5、≥</w:t>
      </w:r>
      <w:r w:rsidRPr="00127169">
        <w:rPr>
          <w:rFonts w:asciiTheme="minorEastAsia" w:eastAsiaTheme="minorEastAsia" w:hAnsiTheme="minorEastAsia"/>
          <w:sz w:val="24"/>
        </w:rPr>
        <w:t>1000条事件回顾。每条报警事件至少能够存储</w:t>
      </w:r>
      <w:r w:rsidRPr="00127169">
        <w:rPr>
          <w:rFonts w:asciiTheme="minorEastAsia" w:eastAsiaTheme="minorEastAsia" w:hAnsiTheme="minorEastAsia" w:hint="eastAsia"/>
          <w:sz w:val="24"/>
        </w:rPr>
        <w:t>32秒三道相关波形，以及报警触发时所有测量参数值</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sz w:val="24"/>
        </w:rPr>
        <w:t>3.</w:t>
      </w:r>
      <w:r w:rsidRPr="00127169">
        <w:rPr>
          <w:rFonts w:asciiTheme="minorEastAsia" w:eastAsiaTheme="minorEastAsia" w:hAnsiTheme="minorEastAsia" w:hint="eastAsia"/>
          <w:sz w:val="24"/>
        </w:rPr>
        <w:t>6、≥1000组NIBP测</w:t>
      </w:r>
      <w:r w:rsidRPr="00127169">
        <w:rPr>
          <w:rFonts w:asciiTheme="minorEastAsia" w:eastAsiaTheme="minorEastAsia" w:hAnsiTheme="minorEastAsia"/>
          <w:sz w:val="24"/>
        </w:rPr>
        <w:t>量结果</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sz w:val="24"/>
        </w:rPr>
        <w:t>3.</w:t>
      </w:r>
      <w:r w:rsidRPr="00127169">
        <w:rPr>
          <w:rFonts w:asciiTheme="minorEastAsia" w:eastAsiaTheme="minorEastAsia" w:hAnsiTheme="minorEastAsia" w:hint="eastAsia"/>
          <w:sz w:val="24"/>
        </w:rPr>
        <w:t>7、≥120小时（分辨率</w:t>
      </w:r>
      <w:r w:rsidRPr="00127169">
        <w:rPr>
          <w:rFonts w:asciiTheme="minorEastAsia" w:eastAsiaTheme="minorEastAsia" w:hAnsiTheme="minorEastAsia"/>
          <w:sz w:val="24"/>
        </w:rPr>
        <w:t>1</w:t>
      </w:r>
      <w:r w:rsidRPr="00127169">
        <w:rPr>
          <w:rFonts w:asciiTheme="minorEastAsia" w:eastAsiaTheme="minorEastAsia" w:hAnsiTheme="minorEastAsia" w:hint="eastAsia"/>
          <w:sz w:val="24"/>
        </w:rPr>
        <w:t>分钟）ST模板存储与回顾</w:t>
      </w:r>
    </w:p>
    <w:p w:rsidR="00BD5913" w:rsidRPr="00127169" w:rsidRDefault="00BD5913" w:rsidP="00BD5913">
      <w:pPr>
        <w:spacing w:line="360" w:lineRule="auto"/>
        <w:ind w:rightChars="20" w:right="42"/>
        <w:rPr>
          <w:rFonts w:asciiTheme="minorEastAsia" w:eastAsiaTheme="minorEastAsia" w:hAnsiTheme="minorEastAsia"/>
          <w:color w:val="000000" w:themeColor="text1"/>
          <w:sz w:val="24"/>
        </w:rPr>
      </w:pPr>
      <w:r w:rsidRPr="00127169">
        <w:rPr>
          <w:rFonts w:asciiTheme="minorEastAsia" w:eastAsiaTheme="minorEastAsia" w:hAnsiTheme="minorEastAsia" w:hint="eastAsia"/>
          <w:color w:val="000000" w:themeColor="text1"/>
          <w:sz w:val="24"/>
        </w:rPr>
        <w:t>3.8、支持48小时全息波形的存储与回顾功能</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color w:val="000000" w:themeColor="text1"/>
          <w:sz w:val="24"/>
        </w:rPr>
        <w:t>3.9、支持监护</w:t>
      </w:r>
      <w:proofErr w:type="gramStart"/>
      <w:r w:rsidRPr="00127169">
        <w:rPr>
          <w:rFonts w:asciiTheme="minorEastAsia" w:eastAsiaTheme="minorEastAsia" w:hAnsiTheme="minorEastAsia" w:hint="eastAsia"/>
          <w:color w:val="000000" w:themeColor="text1"/>
          <w:sz w:val="24"/>
        </w:rPr>
        <w:t>仪历史</w:t>
      </w:r>
      <w:proofErr w:type="gramEnd"/>
      <w:r w:rsidRPr="00127169">
        <w:rPr>
          <w:rFonts w:asciiTheme="minorEastAsia" w:eastAsiaTheme="minorEastAsia" w:hAnsiTheme="minorEastAsia" w:hint="eastAsia"/>
          <w:color w:val="000000" w:themeColor="text1"/>
          <w:sz w:val="24"/>
        </w:rPr>
        <w:t>病人数据的存储和回顾，并支持通过USB接口将历史病人数据导出到U盘。</w:t>
      </w:r>
    </w:p>
    <w:p w:rsidR="00BD5913" w:rsidRPr="00127169" w:rsidRDefault="00BD5913" w:rsidP="00BD5913">
      <w:pPr>
        <w:spacing w:line="360" w:lineRule="auto"/>
        <w:ind w:rightChars="40" w:right="84"/>
        <w:rPr>
          <w:rFonts w:asciiTheme="minorEastAsia" w:eastAsiaTheme="minorEastAsia" w:hAnsiTheme="minorEastAsia"/>
          <w:sz w:val="24"/>
        </w:rPr>
      </w:pPr>
      <w:r w:rsidRPr="00127169">
        <w:rPr>
          <w:rFonts w:asciiTheme="minorEastAsia" w:eastAsiaTheme="minorEastAsia" w:hAnsiTheme="minorEastAsia" w:hint="eastAsia"/>
          <w:sz w:val="24"/>
        </w:rPr>
        <w:t>3.10、支持RJ45接口进行有线网络通信，和除颤监护仪一起联网通信到中心监护系统。</w:t>
      </w:r>
    </w:p>
    <w:p w:rsidR="00BD5913" w:rsidRPr="00127169" w:rsidRDefault="00BD5913" w:rsidP="00BD5913">
      <w:pPr>
        <w:spacing w:line="360" w:lineRule="auto"/>
        <w:ind w:rightChars="40" w:right="84"/>
        <w:rPr>
          <w:rFonts w:asciiTheme="minorEastAsia" w:eastAsiaTheme="minorEastAsia" w:hAnsiTheme="minorEastAsia"/>
          <w:sz w:val="24"/>
        </w:rPr>
      </w:pPr>
      <w:r w:rsidRPr="00127169">
        <w:rPr>
          <w:rFonts w:asciiTheme="minorEastAsia" w:eastAsiaTheme="minorEastAsia" w:hAnsiTheme="minorEastAsia" w:hint="eastAsia"/>
          <w:sz w:val="24"/>
        </w:rPr>
        <w:lastRenderedPageBreak/>
        <w:t>3.11、支持监护</w:t>
      </w:r>
      <w:proofErr w:type="gramStart"/>
      <w:r w:rsidRPr="00127169">
        <w:rPr>
          <w:rFonts w:asciiTheme="minorEastAsia" w:eastAsiaTheme="minorEastAsia" w:hAnsiTheme="minorEastAsia" w:hint="eastAsia"/>
          <w:sz w:val="24"/>
        </w:rPr>
        <w:t>仪进入</w:t>
      </w:r>
      <w:proofErr w:type="gramEnd"/>
      <w:r w:rsidRPr="00127169">
        <w:rPr>
          <w:rFonts w:asciiTheme="minorEastAsia" w:eastAsiaTheme="minorEastAsia" w:hAnsiTheme="minorEastAsia" w:hint="eastAsia"/>
          <w:sz w:val="24"/>
        </w:rPr>
        <w:t>夜间模式，隐私模式，演示模式和待机模式。</w:t>
      </w:r>
    </w:p>
    <w:p w:rsidR="00BD5913" w:rsidRPr="00127169" w:rsidRDefault="00BD5913" w:rsidP="00BD5913">
      <w:pPr>
        <w:spacing w:line="360" w:lineRule="auto"/>
        <w:ind w:rightChars="40" w:right="84"/>
        <w:rPr>
          <w:rFonts w:asciiTheme="minorEastAsia" w:eastAsiaTheme="minorEastAsia" w:hAnsiTheme="minorEastAsia"/>
          <w:sz w:val="24"/>
        </w:rPr>
      </w:pPr>
      <w:r w:rsidRPr="00127169">
        <w:rPr>
          <w:rFonts w:asciiTheme="minorEastAsia" w:eastAsiaTheme="minorEastAsia" w:hAnsiTheme="minorEastAsia" w:hint="eastAsia"/>
          <w:sz w:val="24"/>
        </w:rPr>
        <w:t>3.</w:t>
      </w:r>
      <w:r w:rsidRPr="00127169">
        <w:rPr>
          <w:rFonts w:asciiTheme="minorEastAsia" w:eastAsiaTheme="minorEastAsia" w:hAnsiTheme="minorEastAsia"/>
          <w:sz w:val="24"/>
        </w:rPr>
        <w:t>1</w:t>
      </w:r>
      <w:r w:rsidRPr="00127169">
        <w:rPr>
          <w:rFonts w:asciiTheme="minorEastAsia" w:eastAsiaTheme="minorEastAsia" w:hAnsiTheme="minorEastAsia" w:hint="eastAsia"/>
          <w:sz w:val="24"/>
        </w:rPr>
        <w:t>2、</w:t>
      </w:r>
      <w:r w:rsidRPr="00127169">
        <w:rPr>
          <w:rFonts w:asciiTheme="minorEastAsia" w:eastAsiaTheme="minorEastAsia" w:hAnsiTheme="minorEastAsia"/>
          <w:sz w:val="24"/>
        </w:rPr>
        <w:t>提供</w:t>
      </w:r>
      <w:r w:rsidRPr="00127169">
        <w:rPr>
          <w:rFonts w:asciiTheme="minorEastAsia" w:eastAsiaTheme="minorEastAsia" w:hAnsiTheme="minorEastAsia" w:hint="eastAsia"/>
          <w:sz w:val="24"/>
        </w:rPr>
        <w:t>心肌缺血</w:t>
      </w:r>
      <w:r w:rsidRPr="00127169">
        <w:rPr>
          <w:rFonts w:asciiTheme="minorEastAsia" w:eastAsiaTheme="minorEastAsia" w:hAnsiTheme="minorEastAsia"/>
          <w:sz w:val="24"/>
        </w:rPr>
        <w:t>评估</w:t>
      </w:r>
      <w:r w:rsidRPr="00127169">
        <w:rPr>
          <w:rFonts w:asciiTheme="minorEastAsia" w:eastAsiaTheme="minorEastAsia" w:hAnsiTheme="minorEastAsia" w:hint="eastAsia"/>
          <w:sz w:val="24"/>
        </w:rPr>
        <w:t>工具</w:t>
      </w:r>
      <w:r w:rsidRPr="00127169">
        <w:rPr>
          <w:rFonts w:asciiTheme="minorEastAsia" w:eastAsiaTheme="minorEastAsia" w:hAnsiTheme="minorEastAsia"/>
          <w:sz w:val="24"/>
        </w:rPr>
        <w:t>，可以快速查看ST值的变化</w:t>
      </w:r>
      <w:r w:rsidRPr="00127169">
        <w:rPr>
          <w:rFonts w:asciiTheme="minorEastAsia" w:eastAsiaTheme="minorEastAsia" w:hAnsiTheme="minorEastAsia" w:hint="eastAsia"/>
          <w:sz w:val="24"/>
        </w:rPr>
        <w:t>。</w:t>
      </w:r>
    </w:p>
    <w:p w:rsidR="00BD5913" w:rsidRPr="00127169" w:rsidRDefault="00BD5913" w:rsidP="00BD5913">
      <w:pPr>
        <w:autoSpaceDE w:val="0"/>
        <w:autoSpaceDN w:val="0"/>
        <w:adjustRightInd w:val="0"/>
        <w:spacing w:line="360" w:lineRule="auto"/>
        <w:ind w:rightChars="40" w:right="84"/>
        <w:jc w:val="left"/>
        <w:rPr>
          <w:rFonts w:asciiTheme="minorEastAsia" w:eastAsiaTheme="minorEastAsia" w:hAnsiTheme="minorEastAsia"/>
          <w:sz w:val="24"/>
        </w:rPr>
      </w:pPr>
      <w:r w:rsidRPr="00127169">
        <w:rPr>
          <w:rFonts w:asciiTheme="minorEastAsia" w:eastAsiaTheme="minorEastAsia" w:hAnsiTheme="minorEastAsia" w:hint="eastAsia"/>
          <w:sz w:val="24"/>
        </w:rPr>
        <w:t>★3.</w:t>
      </w:r>
      <w:r w:rsidRPr="00127169">
        <w:rPr>
          <w:rFonts w:asciiTheme="minorEastAsia" w:eastAsiaTheme="minorEastAsia" w:hAnsiTheme="minorEastAsia"/>
          <w:sz w:val="24"/>
        </w:rPr>
        <w:t>1</w:t>
      </w:r>
      <w:r w:rsidRPr="00127169">
        <w:rPr>
          <w:rFonts w:asciiTheme="minorEastAsia" w:eastAsiaTheme="minorEastAsia" w:hAnsiTheme="minorEastAsia" w:hint="eastAsia"/>
          <w:sz w:val="24"/>
        </w:rPr>
        <w:t>3、提供计时器功能，界面区提供设置≥4个计时器，每个计时器支持独立设置和计时功能，计时方向包括正计时和倒计时两种选择。</w:t>
      </w:r>
    </w:p>
    <w:p w:rsidR="00BD5913" w:rsidRPr="00127169" w:rsidRDefault="00BD5913" w:rsidP="00BD5913">
      <w:pPr>
        <w:autoSpaceDE w:val="0"/>
        <w:autoSpaceDN w:val="0"/>
        <w:adjustRightInd w:val="0"/>
        <w:spacing w:line="360" w:lineRule="auto"/>
        <w:ind w:rightChars="40" w:right="84"/>
        <w:jc w:val="left"/>
        <w:rPr>
          <w:rFonts w:asciiTheme="minorEastAsia" w:eastAsiaTheme="minorEastAsia" w:hAnsiTheme="minorEastAsia"/>
          <w:sz w:val="24"/>
        </w:rPr>
      </w:pPr>
      <w:r w:rsidRPr="00127169">
        <w:rPr>
          <w:rFonts w:asciiTheme="minorEastAsia" w:eastAsiaTheme="minorEastAsia" w:hAnsiTheme="minorEastAsia" w:hint="eastAsia"/>
          <w:sz w:val="24"/>
        </w:rPr>
        <w:t>3.14、支持格拉斯哥昏迷评分（</w:t>
      </w:r>
      <w:r w:rsidRPr="00127169">
        <w:rPr>
          <w:rFonts w:asciiTheme="minorEastAsia" w:eastAsiaTheme="minorEastAsia" w:hAnsiTheme="minorEastAsia"/>
          <w:sz w:val="24"/>
        </w:rPr>
        <w:t>GCS</w:t>
      </w:r>
      <w:r w:rsidRPr="00127169">
        <w:rPr>
          <w:rFonts w:asciiTheme="minorEastAsia" w:eastAsiaTheme="minorEastAsia" w:hAnsiTheme="minorEastAsia" w:hint="eastAsia"/>
          <w:sz w:val="24"/>
        </w:rPr>
        <w:t>）功能。</w:t>
      </w:r>
    </w:p>
    <w:p w:rsidR="00BD5913" w:rsidRPr="00127169" w:rsidRDefault="00BD5913" w:rsidP="00BD5913">
      <w:pPr>
        <w:autoSpaceDE w:val="0"/>
        <w:autoSpaceDN w:val="0"/>
        <w:adjustRightInd w:val="0"/>
        <w:spacing w:line="360" w:lineRule="auto"/>
        <w:ind w:rightChars="40" w:right="84"/>
        <w:jc w:val="left"/>
        <w:rPr>
          <w:rFonts w:asciiTheme="minorEastAsia" w:eastAsiaTheme="minorEastAsia" w:hAnsiTheme="minorEastAsia"/>
          <w:sz w:val="24"/>
        </w:rPr>
      </w:pPr>
      <w:r w:rsidRPr="00127169">
        <w:rPr>
          <w:rFonts w:asciiTheme="minorEastAsia" w:eastAsiaTheme="minorEastAsia" w:hAnsiTheme="minorEastAsia" w:hint="eastAsia"/>
          <w:sz w:val="24"/>
        </w:rPr>
        <w:t>★3.15、动态</w:t>
      </w:r>
      <w:r w:rsidRPr="00127169">
        <w:rPr>
          <w:rFonts w:asciiTheme="minorEastAsia" w:eastAsiaTheme="minorEastAsia" w:hAnsiTheme="minorEastAsia"/>
          <w:sz w:val="24"/>
        </w:rPr>
        <w:t>趋势界面可支持统计</w:t>
      </w:r>
      <w:r w:rsidRPr="00127169">
        <w:rPr>
          <w:rFonts w:asciiTheme="minorEastAsia" w:eastAsiaTheme="minorEastAsia" w:hAnsiTheme="minorEastAsia" w:hint="eastAsia"/>
          <w:sz w:val="24"/>
        </w:rPr>
        <w:t>1-24小</w:t>
      </w:r>
      <w:r w:rsidRPr="00127169">
        <w:rPr>
          <w:rFonts w:asciiTheme="minorEastAsia" w:eastAsiaTheme="minorEastAsia" w:hAnsiTheme="minorEastAsia"/>
          <w:sz w:val="24"/>
        </w:rPr>
        <w:t>时</w:t>
      </w:r>
      <w:r w:rsidRPr="00127169">
        <w:rPr>
          <w:rFonts w:asciiTheme="minorEastAsia" w:eastAsiaTheme="minorEastAsia" w:hAnsiTheme="minorEastAsia" w:hint="eastAsia"/>
          <w:sz w:val="24"/>
        </w:rPr>
        <w:t>心</w:t>
      </w:r>
      <w:r w:rsidRPr="00127169">
        <w:rPr>
          <w:rFonts w:asciiTheme="minorEastAsia" w:eastAsiaTheme="minorEastAsia" w:hAnsiTheme="minorEastAsia"/>
          <w:sz w:val="24"/>
        </w:rPr>
        <w:t>律失常报警、参数超限报警信息，并对</w:t>
      </w:r>
      <w:r w:rsidRPr="00127169">
        <w:rPr>
          <w:rFonts w:asciiTheme="minorEastAsia" w:eastAsiaTheme="minorEastAsia" w:hAnsiTheme="minorEastAsia" w:hint="eastAsia"/>
          <w:sz w:val="24"/>
        </w:rPr>
        <w:t>超</w:t>
      </w:r>
      <w:r w:rsidRPr="00127169">
        <w:rPr>
          <w:rFonts w:asciiTheme="minorEastAsia" w:eastAsiaTheme="minorEastAsia" w:hAnsiTheme="minorEastAsia"/>
          <w:sz w:val="24"/>
        </w:rPr>
        <w:t>限报警区间的波形进行高亮显示，</w:t>
      </w:r>
      <w:r w:rsidRPr="00127169">
        <w:rPr>
          <w:rFonts w:asciiTheme="minorEastAsia" w:eastAsiaTheme="minorEastAsia" w:hAnsiTheme="minorEastAsia" w:hint="eastAsia"/>
          <w:sz w:val="24"/>
        </w:rPr>
        <w:t>帮助</w:t>
      </w:r>
      <w:r w:rsidRPr="00127169">
        <w:rPr>
          <w:rFonts w:asciiTheme="minorEastAsia" w:eastAsiaTheme="minorEastAsia" w:hAnsiTheme="minorEastAsia"/>
          <w:sz w:val="24"/>
        </w:rPr>
        <w:t>医护人员快速识别异常</w:t>
      </w:r>
      <w:r w:rsidRPr="00127169">
        <w:rPr>
          <w:rFonts w:asciiTheme="minorEastAsia" w:eastAsiaTheme="minorEastAsia" w:hAnsiTheme="minorEastAsia" w:hint="eastAsia"/>
          <w:sz w:val="24"/>
        </w:rPr>
        <w:t>趋势</w:t>
      </w:r>
      <w:r w:rsidRPr="00127169">
        <w:rPr>
          <w:rFonts w:asciiTheme="minorEastAsia" w:eastAsiaTheme="minorEastAsia" w:hAnsiTheme="minorEastAsia"/>
          <w:sz w:val="24"/>
        </w:rPr>
        <w:t>信息。</w:t>
      </w:r>
    </w:p>
    <w:p w:rsidR="00BD5913" w:rsidRPr="00127169" w:rsidRDefault="00BD5913" w:rsidP="00BD5913">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3.16、提供屏幕截图功能，将屏幕截图通过USB接口导出到U盘。</w:t>
      </w:r>
    </w:p>
    <w:p w:rsidR="00BD5913" w:rsidRPr="00127169" w:rsidRDefault="00BD5913" w:rsidP="00BD5913">
      <w:pPr>
        <w:autoSpaceDE w:val="0"/>
        <w:autoSpaceDN w:val="0"/>
        <w:adjustRightInd w:val="0"/>
        <w:spacing w:line="360" w:lineRule="auto"/>
        <w:jc w:val="left"/>
        <w:rPr>
          <w:rFonts w:asciiTheme="minorEastAsia" w:eastAsiaTheme="minorEastAsia" w:hAnsiTheme="minorEastAsia"/>
          <w:sz w:val="24"/>
        </w:rPr>
      </w:pPr>
    </w:p>
    <w:p w:rsidR="00BD5913" w:rsidRDefault="00BD5913" w:rsidP="00BD5913">
      <w:pPr>
        <w:rPr>
          <w:rFonts w:asciiTheme="minorEastAsia" w:eastAsiaTheme="minorEastAsia" w:hAnsiTheme="minorEastAsia"/>
        </w:rPr>
      </w:pPr>
      <w:r>
        <w:rPr>
          <w:rFonts w:asciiTheme="minorEastAsia" w:eastAsiaTheme="minorEastAsia" w:hAnsiTheme="minorEastAsia" w:hint="eastAsia"/>
        </w:rPr>
        <w:t>数量</w:t>
      </w:r>
      <w:r>
        <w:rPr>
          <w:rFonts w:asciiTheme="minorEastAsia" w:eastAsiaTheme="minorEastAsia" w:hAnsiTheme="minorEastAsia"/>
        </w:rPr>
        <w:t>：</w:t>
      </w:r>
      <w:r>
        <w:rPr>
          <w:rFonts w:asciiTheme="minorEastAsia" w:eastAsiaTheme="minorEastAsia" w:hAnsiTheme="minorEastAsia" w:hint="eastAsia"/>
        </w:rPr>
        <w:t>11台</w:t>
      </w:r>
    </w:p>
    <w:p w:rsidR="00BD5913" w:rsidRDefault="00BD5913" w:rsidP="00BD5913">
      <w:pPr>
        <w:rPr>
          <w:rFonts w:asciiTheme="minorEastAsia" w:eastAsiaTheme="minorEastAsia" w:hAnsiTheme="minorEastAsia"/>
        </w:rPr>
      </w:pPr>
      <w:r>
        <w:rPr>
          <w:rFonts w:asciiTheme="minorEastAsia" w:eastAsiaTheme="minorEastAsia" w:hAnsiTheme="minorEastAsia" w:hint="eastAsia"/>
        </w:rPr>
        <w:t>预算</w:t>
      </w:r>
      <w:r>
        <w:rPr>
          <w:rFonts w:asciiTheme="minorEastAsia" w:eastAsiaTheme="minorEastAsia" w:hAnsiTheme="minorEastAsia"/>
        </w:rPr>
        <w:t>：</w:t>
      </w:r>
      <w:r>
        <w:rPr>
          <w:rFonts w:asciiTheme="minorEastAsia" w:eastAsiaTheme="minorEastAsia" w:hAnsiTheme="minorEastAsia" w:hint="eastAsia"/>
        </w:rPr>
        <w:t>29.7万元</w:t>
      </w:r>
    </w:p>
    <w:p w:rsidR="00BD5913" w:rsidRDefault="00BD5913" w:rsidP="00BD5913">
      <w:pPr>
        <w:rPr>
          <w:rFonts w:asciiTheme="minorEastAsia" w:eastAsiaTheme="minorEastAsia" w:hAnsiTheme="minorEastAsia"/>
        </w:rPr>
      </w:pPr>
      <w:r>
        <w:rPr>
          <w:rFonts w:asciiTheme="minorEastAsia" w:eastAsiaTheme="minorEastAsia" w:hAnsiTheme="minorEastAsia" w:hint="eastAsia"/>
        </w:rPr>
        <w:t>保修期</w:t>
      </w:r>
      <w:r>
        <w:rPr>
          <w:rFonts w:asciiTheme="minorEastAsia" w:eastAsiaTheme="minorEastAsia" w:hAnsiTheme="minorEastAsia"/>
        </w:rPr>
        <w:t>：</w:t>
      </w:r>
      <w:r>
        <w:rPr>
          <w:rFonts w:asciiTheme="minorEastAsia" w:eastAsiaTheme="minorEastAsia" w:hAnsiTheme="minorEastAsia" w:hint="eastAsia"/>
        </w:rPr>
        <w:t>5年</w:t>
      </w:r>
      <w:r>
        <w:rPr>
          <w:rFonts w:asciiTheme="minorEastAsia" w:eastAsiaTheme="minorEastAsia" w:hAnsiTheme="minorEastAsia"/>
        </w:rPr>
        <w:t>起</w:t>
      </w:r>
    </w:p>
    <w:p w:rsidR="00A37439" w:rsidRDefault="00BD5913" w:rsidP="00BD5913">
      <w:pPr>
        <w:widowControl/>
        <w:tabs>
          <w:tab w:val="left" w:pos="778"/>
        </w:tabs>
        <w:spacing w:line="480" w:lineRule="exact"/>
        <w:jc w:val="left"/>
        <w:rPr>
          <w:rFonts w:ascii="宋体" w:hAnsi="宋体" w:cs="宋体"/>
          <w:kern w:val="0"/>
          <w:sz w:val="24"/>
        </w:rPr>
      </w:pPr>
      <w:r>
        <w:rPr>
          <w:rFonts w:asciiTheme="minorEastAsia" w:eastAsiaTheme="minorEastAsia" w:hAnsiTheme="minorEastAsia" w:hint="eastAsia"/>
        </w:rPr>
        <w:t>到货期</w:t>
      </w:r>
      <w:r>
        <w:rPr>
          <w:rFonts w:asciiTheme="minorEastAsia" w:eastAsiaTheme="minorEastAsia" w:hAnsiTheme="minorEastAsia"/>
        </w:rPr>
        <w:t>：</w:t>
      </w:r>
      <w:r>
        <w:rPr>
          <w:rFonts w:asciiTheme="minorEastAsia" w:eastAsiaTheme="minorEastAsia" w:hAnsiTheme="minorEastAsia" w:hint="eastAsia"/>
        </w:rPr>
        <w:t>2周</w:t>
      </w:r>
      <w:r>
        <w:rPr>
          <w:rFonts w:asciiTheme="minorEastAsia" w:eastAsiaTheme="minorEastAsia" w:hAnsiTheme="minorEastAsia"/>
        </w:rPr>
        <w:t>内</w:t>
      </w: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lastRenderedPageBreak/>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lastRenderedPageBreak/>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BE7" w:rsidRDefault="00022BE7" w:rsidP="00C35CAB">
      <w:r>
        <w:separator/>
      </w:r>
    </w:p>
  </w:endnote>
  <w:endnote w:type="continuationSeparator" w:id="0">
    <w:p w:rsidR="00022BE7" w:rsidRDefault="00022BE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BE7" w:rsidRDefault="00022BE7" w:rsidP="00C35CAB">
      <w:r>
        <w:separator/>
      </w:r>
    </w:p>
  </w:footnote>
  <w:footnote w:type="continuationSeparator" w:id="0">
    <w:p w:rsidR="00022BE7" w:rsidRDefault="00022BE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2BE7"/>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8639A"/>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04B2"/>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3280"/>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D5913"/>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28C15-6817-48EC-93E6-2644264B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871</Words>
  <Characters>4968</Characters>
  <Application>Microsoft Office Word</Application>
  <DocSecurity>0</DocSecurity>
  <Lines>41</Lines>
  <Paragraphs>11</Paragraphs>
  <ScaleCrop>false</ScaleCrop>
  <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44</cp:revision>
  <cp:lastPrinted>2015-07-01T23:52:00Z</cp:lastPrinted>
  <dcterms:created xsi:type="dcterms:W3CDTF">2021-03-18T02:48:00Z</dcterms:created>
  <dcterms:modified xsi:type="dcterms:W3CDTF">2021-10-29T06:01:00Z</dcterms:modified>
</cp:coreProperties>
</file>