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B45307" w:rsidRPr="00B45307">
        <w:rPr>
          <w:rFonts w:ascii="宋体" w:hAnsi="宋体" w:cs="Arial" w:hint="eastAsia"/>
          <w:szCs w:val="21"/>
        </w:rPr>
        <w:t>阴茎硬度</w:t>
      </w:r>
      <w:proofErr w:type="gramStart"/>
      <w:r w:rsidR="00B45307" w:rsidRPr="00B45307">
        <w:rPr>
          <w:rFonts w:ascii="宋体" w:hAnsi="宋体" w:cs="Arial" w:hint="eastAsia"/>
          <w:szCs w:val="21"/>
        </w:rPr>
        <w:t>测量仪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45307" w:rsidRDefault="00B45307" w:rsidP="00B45307">
      <w:pPr>
        <w:spacing w:line="360" w:lineRule="auto"/>
        <w:rPr>
          <w:rFonts w:ascii="宋体" w:hAnsi="宋体" w:cs="宋体"/>
          <w:b/>
          <w:sz w:val="24"/>
          <w:szCs w:val="24"/>
        </w:rPr>
      </w:pPr>
      <w:r>
        <w:rPr>
          <w:rFonts w:ascii="宋体" w:hAnsi="宋体" w:cs="宋体" w:hint="eastAsia"/>
          <w:b/>
          <w:sz w:val="24"/>
          <w:szCs w:val="24"/>
        </w:rPr>
        <w:t>一、功能要求</w:t>
      </w:r>
      <w:r>
        <w:rPr>
          <w:rFonts w:ascii="宋体" w:hAnsi="宋体" w:cs="宋体" w:hint="eastAsia"/>
          <w:b/>
          <w:sz w:val="24"/>
          <w:szCs w:val="24"/>
        </w:rPr>
        <w:tab/>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1.1</w:t>
      </w:r>
      <w:r>
        <w:rPr>
          <w:rFonts w:ascii="宋体" w:hAnsi="宋体" w:cs="宋体" w:hint="eastAsia"/>
          <w:bCs/>
          <w:sz w:val="24"/>
          <w:szCs w:val="24"/>
        </w:rPr>
        <w:tab/>
        <w:t>具有门诊性刺激试听检测（AVSS）功能，获取阴茎勃起后的硬度、周径和勃起时间等数据功能。</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★1.2具有夜间阴茎勃起硬度测定（NPTR），可连续纪录并定量分析患者在夜间自然睡眠环境下阴茎勃起的次数、持续时间、周径、硬度等功能。</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1.3</w:t>
      </w:r>
      <w:r>
        <w:rPr>
          <w:rFonts w:ascii="宋体" w:hAnsi="宋体" w:cs="宋体" w:hint="eastAsia"/>
          <w:bCs/>
          <w:sz w:val="24"/>
          <w:szCs w:val="24"/>
        </w:rPr>
        <w:tab/>
        <w:t>能够进行实时检测阴茎勃起及其硬度功能。</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1.4</w:t>
      </w:r>
      <w:r>
        <w:rPr>
          <w:rFonts w:ascii="宋体" w:hAnsi="宋体" w:cs="宋体" w:hint="eastAsia"/>
          <w:bCs/>
          <w:sz w:val="24"/>
          <w:szCs w:val="24"/>
        </w:rPr>
        <w:tab/>
        <w:t>能够评估勃起功能障碍治疗的效果。</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1.5</w:t>
      </w:r>
      <w:r>
        <w:rPr>
          <w:rFonts w:ascii="宋体" w:hAnsi="宋体" w:cs="宋体" w:hint="eastAsia"/>
          <w:bCs/>
          <w:sz w:val="24"/>
          <w:szCs w:val="24"/>
        </w:rPr>
        <w:tab/>
        <w:t>能够指导勃起功能障碍治疗用药量</w:t>
      </w:r>
    </w:p>
    <w:p w:rsidR="00B45307" w:rsidRDefault="00B45307" w:rsidP="00B45307">
      <w:pPr>
        <w:spacing w:line="360" w:lineRule="auto"/>
        <w:rPr>
          <w:rFonts w:ascii="宋体" w:hAnsi="宋体" w:cs="宋体"/>
          <w:b/>
          <w:sz w:val="24"/>
          <w:szCs w:val="24"/>
        </w:rPr>
      </w:pPr>
      <w:r>
        <w:rPr>
          <w:rFonts w:ascii="宋体" w:hAnsi="宋体" w:cs="宋体" w:hint="eastAsia"/>
          <w:b/>
          <w:sz w:val="24"/>
          <w:szCs w:val="24"/>
        </w:rPr>
        <w:t>二、检测数据参数要求</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2.1</w:t>
      </w:r>
      <w:r>
        <w:rPr>
          <w:rFonts w:ascii="宋体" w:hAnsi="宋体" w:cs="宋体" w:hint="eastAsia"/>
          <w:bCs/>
          <w:sz w:val="24"/>
          <w:szCs w:val="24"/>
        </w:rPr>
        <w:tab/>
        <w:t>阴茎勃起次数：范围：≥0-9次</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2.2</w:t>
      </w:r>
      <w:r>
        <w:rPr>
          <w:rFonts w:ascii="宋体" w:hAnsi="宋体" w:cs="宋体" w:hint="eastAsia"/>
          <w:bCs/>
          <w:sz w:val="24"/>
          <w:szCs w:val="24"/>
        </w:rPr>
        <w:tab/>
        <w:t>阴茎勃起时间：范围：≥0-120分钟</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2.3</w:t>
      </w:r>
      <w:r>
        <w:rPr>
          <w:rFonts w:ascii="宋体" w:hAnsi="宋体" w:cs="宋体" w:hint="eastAsia"/>
          <w:bCs/>
          <w:sz w:val="24"/>
          <w:szCs w:val="24"/>
        </w:rPr>
        <w:tab/>
        <w:t xml:space="preserve">阴茎肿胀度： 范围：≥5cm-15cm    </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★2.4</w:t>
      </w:r>
      <w:r>
        <w:rPr>
          <w:rFonts w:ascii="宋体" w:hAnsi="宋体" w:cs="宋体" w:hint="eastAsia"/>
          <w:bCs/>
          <w:sz w:val="24"/>
          <w:szCs w:val="24"/>
        </w:rPr>
        <w:tab/>
        <w:t>阴茎硬度：≥0%-100%</w:t>
      </w:r>
    </w:p>
    <w:p w:rsidR="00B45307" w:rsidRDefault="00B45307" w:rsidP="00B45307">
      <w:pPr>
        <w:spacing w:line="360" w:lineRule="auto"/>
        <w:rPr>
          <w:rFonts w:ascii="宋体" w:hAnsi="宋体" w:cs="宋体"/>
          <w:b/>
          <w:sz w:val="24"/>
          <w:szCs w:val="24"/>
        </w:rPr>
      </w:pPr>
      <w:r>
        <w:rPr>
          <w:rFonts w:ascii="宋体" w:hAnsi="宋体" w:cs="宋体" w:hint="eastAsia"/>
          <w:b/>
          <w:sz w:val="24"/>
          <w:szCs w:val="24"/>
        </w:rPr>
        <w:t>三、输入、输出要求</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3.1</w:t>
      </w:r>
      <w:r>
        <w:rPr>
          <w:rFonts w:ascii="宋体" w:hAnsi="宋体" w:cs="宋体" w:hint="eastAsia"/>
          <w:bCs/>
          <w:sz w:val="24"/>
          <w:szCs w:val="24"/>
        </w:rPr>
        <w:tab/>
        <w:t>输入：100-240V；50/60Hz；400mA</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3.2</w:t>
      </w:r>
      <w:r>
        <w:rPr>
          <w:rFonts w:ascii="宋体" w:hAnsi="宋体" w:cs="宋体" w:hint="eastAsia"/>
          <w:bCs/>
          <w:sz w:val="24"/>
          <w:szCs w:val="24"/>
        </w:rPr>
        <w:tab/>
        <w:t>输出：9V—1A</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3.3</w:t>
      </w:r>
      <w:r>
        <w:rPr>
          <w:rFonts w:ascii="宋体" w:hAnsi="宋体" w:cs="宋体" w:hint="eastAsia"/>
          <w:bCs/>
          <w:sz w:val="24"/>
          <w:szCs w:val="24"/>
        </w:rPr>
        <w:tab/>
        <w:t>数据存储方式：由阴茎硬度测量仪存储，输出时由电脑主机存储调用。</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3.4</w:t>
      </w:r>
      <w:r>
        <w:rPr>
          <w:rFonts w:ascii="宋体" w:hAnsi="宋体" w:cs="宋体" w:hint="eastAsia"/>
          <w:bCs/>
          <w:sz w:val="24"/>
          <w:szCs w:val="24"/>
        </w:rPr>
        <w:tab/>
        <w:t>数据传输方式：阴茎硬度测量仪主机通过USB接口与电脑进行数据传输。</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3.5</w:t>
      </w:r>
      <w:r>
        <w:rPr>
          <w:rFonts w:ascii="宋体" w:hAnsi="宋体" w:cs="宋体" w:hint="eastAsia"/>
          <w:bCs/>
          <w:sz w:val="24"/>
          <w:szCs w:val="24"/>
        </w:rPr>
        <w:tab/>
        <w:t>打印输出：可以打印测量分析结果和病历档案，每项检测都能出具具体检测报告。</w:t>
      </w:r>
    </w:p>
    <w:p w:rsidR="00B45307" w:rsidRDefault="00B45307" w:rsidP="00B45307">
      <w:pPr>
        <w:spacing w:line="360" w:lineRule="auto"/>
        <w:rPr>
          <w:rFonts w:ascii="宋体" w:hAnsi="宋体" w:cs="宋体"/>
          <w:b/>
          <w:sz w:val="24"/>
          <w:szCs w:val="24"/>
        </w:rPr>
      </w:pPr>
      <w:r>
        <w:rPr>
          <w:rFonts w:ascii="宋体" w:hAnsi="宋体" w:cs="宋体" w:hint="eastAsia"/>
          <w:b/>
          <w:sz w:val="24"/>
          <w:szCs w:val="24"/>
        </w:rPr>
        <w:t>四、数据管理软件功能要求</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4.1</w:t>
      </w:r>
      <w:r>
        <w:rPr>
          <w:rFonts w:ascii="宋体" w:hAnsi="宋体" w:cs="宋体" w:hint="eastAsia"/>
          <w:bCs/>
          <w:sz w:val="24"/>
          <w:szCs w:val="24"/>
        </w:rPr>
        <w:tab/>
        <w:t>病人数据管理软件支持WINDOWS7、8、10。</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4.2</w:t>
      </w:r>
      <w:r>
        <w:rPr>
          <w:rFonts w:ascii="宋体" w:hAnsi="宋体" w:cs="宋体" w:hint="eastAsia"/>
          <w:bCs/>
          <w:sz w:val="24"/>
          <w:szCs w:val="24"/>
        </w:rPr>
        <w:tab/>
        <w:t>病人数据管理软件可以进行数据备份。</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4.3</w:t>
      </w:r>
      <w:r>
        <w:rPr>
          <w:rFonts w:ascii="宋体" w:hAnsi="宋体" w:cs="宋体" w:hint="eastAsia"/>
          <w:bCs/>
          <w:sz w:val="24"/>
          <w:szCs w:val="24"/>
        </w:rPr>
        <w:tab/>
        <w:t>病人数据管理软件可以管理病人的治疗方法、使用的药物以及假体信息。</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★4.4</w:t>
      </w:r>
      <w:r>
        <w:rPr>
          <w:rFonts w:ascii="宋体" w:hAnsi="宋体" w:cs="宋体" w:hint="eastAsia"/>
          <w:bCs/>
          <w:sz w:val="24"/>
          <w:szCs w:val="24"/>
        </w:rPr>
        <w:tab/>
        <w:t>打印报告图形有4道波形：阴茎头部硬度波形、阴茎根部硬度波形、阴茎头部胀大度波形、阴茎根部胀大度波形。</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4.5</w:t>
      </w:r>
      <w:r>
        <w:rPr>
          <w:rFonts w:ascii="宋体" w:hAnsi="宋体" w:cs="宋体" w:hint="eastAsia"/>
          <w:bCs/>
          <w:sz w:val="24"/>
          <w:szCs w:val="24"/>
        </w:rPr>
        <w:tab/>
        <w:t>传输的数据：阴茎头部与根部的硬度值、周径变化数值。</w:t>
      </w:r>
    </w:p>
    <w:p w:rsidR="00B45307" w:rsidRDefault="00B45307" w:rsidP="00B45307">
      <w:pPr>
        <w:spacing w:line="360" w:lineRule="auto"/>
        <w:rPr>
          <w:rFonts w:ascii="宋体" w:hAnsi="宋体" w:cs="宋体"/>
          <w:b/>
          <w:sz w:val="24"/>
          <w:szCs w:val="24"/>
        </w:rPr>
      </w:pPr>
      <w:r>
        <w:rPr>
          <w:rFonts w:ascii="宋体" w:hAnsi="宋体" w:cs="宋体" w:hint="eastAsia"/>
          <w:b/>
          <w:sz w:val="24"/>
          <w:szCs w:val="24"/>
        </w:rPr>
        <w:lastRenderedPageBreak/>
        <w:t>五、配置要求</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一套</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5.1</w:t>
      </w:r>
      <w:r>
        <w:rPr>
          <w:rFonts w:ascii="宋体" w:hAnsi="宋体" w:cs="宋体" w:hint="eastAsia"/>
          <w:bCs/>
          <w:sz w:val="24"/>
          <w:szCs w:val="24"/>
        </w:rPr>
        <w:tab/>
        <w:t>阴茎硬度测量器*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5.2</w:t>
      </w:r>
      <w:r>
        <w:rPr>
          <w:rFonts w:ascii="宋体" w:hAnsi="宋体" w:cs="宋体" w:hint="eastAsia"/>
          <w:bCs/>
          <w:sz w:val="24"/>
          <w:szCs w:val="24"/>
        </w:rPr>
        <w:tab/>
        <w:t>5.07版本软件</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5.3</w:t>
      </w:r>
      <w:r>
        <w:rPr>
          <w:rFonts w:ascii="宋体" w:hAnsi="宋体" w:cs="宋体" w:hint="eastAsia"/>
          <w:bCs/>
          <w:sz w:val="24"/>
          <w:szCs w:val="24"/>
        </w:rPr>
        <w:tab/>
        <w:t>头部张力导丝*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5.4</w:t>
      </w:r>
      <w:r>
        <w:rPr>
          <w:rFonts w:ascii="宋体" w:hAnsi="宋体" w:cs="宋体" w:hint="eastAsia"/>
          <w:bCs/>
          <w:sz w:val="24"/>
          <w:szCs w:val="24"/>
        </w:rPr>
        <w:tab/>
        <w:t>根部张力导丝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5.5</w:t>
      </w:r>
      <w:r>
        <w:rPr>
          <w:rFonts w:ascii="宋体" w:hAnsi="宋体" w:cs="宋体" w:hint="eastAsia"/>
          <w:bCs/>
          <w:sz w:val="24"/>
          <w:szCs w:val="24"/>
        </w:rPr>
        <w:tab/>
        <w:t>环套 *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5.6</w:t>
      </w:r>
      <w:r>
        <w:rPr>
          <w:rFonts w:ascii="宋体" w:hAnsi="宋体" w:cs="宋体" w:hint="eastAsia"/>
          <w:bCs/>
          <w:sz w:val="24"/>
          <w:szCs w:val="24"/>
        </w:rPr>
        <w:tab/>
        <w:t>腿带 *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5.7</w:t>
      </w:r>
      <w:r>
        <w:rPr>
          <w:rFonts w:ascii="宋体" w:hAnsi="宋体" w:cs="宋体" w:hint="eastAsia"/>
          <w:bCs/>
          <w:sz w:val="24"/>
          <w:szCs w:val="24"/>
        </w:rPr>
        <w:tab/>
        <w:t>充电器*1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5.8</w:t>
      </w:r>
      <w:r>
        <w:rPr>
          <w:rFonts w:ascii="宋体" w:hAnsi="宋体" w:cs="宋体" w:hint="eastAsia"/>
          <w:bCs/>
          <w:sz w:val="24"/>
          <w:szCs w:val="24"/>
        </w:rPr>
        <w:tab/>
        <w:t>中文使用说明书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5.9</w:t>
      </w:r>
      <w:r>
        <w:rPr>
          <w:rFonts w:ascii="宋体" w:hAnsi="宋体" w:cs="宋体" w:hint="eastAsia"/>
          <w:bCs/>
          <w:sz w:val="24"/>
          <w:szCs w:val="24"/>
        </w:rPr>
        <w:tab/>
        <w:t>数据电缆线 *1</w:t>
      </w:r>
    </w:p>
    <w:p w:rsidR="00B45307" w:rsidRDefault="00B45307" w:rsidP="00B45307">
      <w:pPr>
        <w:spacing w:line="360" w:lineRule="auto"/>
        <w:rPr>
          <w:rFonts w:ascii="宋体" w:hAnsi="宋体" w:cs="宋体"/>
          <w:bCs/>
          <w:sz w:val="24"/>
          <w:szCs w:val="24"/>
        </w:rPr>
      </w:pPr>
      <w:r>
        <w:rPr>
          <w:rFonts w:ascii="宋体" w:hAnsi="宋体" w:cs="宋体" w:hint="eastAsia"/>
          <w:bCs/>
          <w:sz w:val="24"/>
          <w:szCs w:val="24"/>
        </w:rPr>
        <w:t>5.10手提箱*1</w:t>
      </w:r>
    </w:p>
    <w:p w:rsidR="00B45307" w:rsidRDefault="00B45307" w:rsidP="00B45307">
      <w:pPr>
        <w:spacing w:line="360" w:lineRule="auto"/>
        <w:rPr>
          <w:rFonts w:ascii="宋体" w:hAnsi="宋体" w:cs="宋体"/>
          <w:bCs/>
          <w:sz w:val="24"/>
          <w:szCs w:val="24"/>
        </w:rPr>
      </w:pPr>
      <w:r>
        <w:rPr>
          <w:rFonts w:ascii="宋体" w:hAnsi="宋体" w:cs="宋体" w:hint="eastAsia"/>
          <w:b/>
          <w:sz w:val="24"/>
          <w:szCs w:val="24"/>
        </w:rPr>
        <w:t>六、交货期</w:t>
      </w:r>
      <w:r>
        <w:rPr>
          <w:rFonts w:ascii="宋体" w:hAnsi="宋体" w:cs="宋体" w:hint="eastAsia"/>
          <w:bCs/>
          <w:sz w:val="24"/>
          <w:szCs w:val="24"/>
        </w:rPr>
        <w:t>：一周内。</w:t>
      </w:r>
    </w:p>
    <w:p w:rsidR="00B45307" w:rsidRDefault="00B45307" w:rsidP="00B45307">
      <w:pPr>
        <w:spacing w:line="360" w:lineRule="auto"/>
        <w:rPr>
          <w:rFonts w:ascii="宋体" w:hAnsi="宋体" w:cs="宋体"/>
          <w:bCs/>
          <w:sz w:val="24"/>
          <w:szCs w:val="24"/>
        </w:rPr>
      </w:pPr>
      <w:r>
        <w:rPr>
          <w:rFonts w:ascii="宋体" w:hAnsi="宋体" w:cs="宋体" w:hint="eastAsia"/>
          <w:b/>
          <w:sz w:val="24"/>
          <w:szCs w:val="24"/>
        </w:rPr>
        <w:t>七、保修期</w:t>
      </w:r>
      <w:r>
        <w:rPr>
          <w:rFonts w:ascii="宋体" w:hAnsi="宋体" w:cs="宋体" w:hint="eastAsia"/>
          <w:bCs/>
          <w:sz w:val="24"/>
          <w:szCs w:val="24"/>
        </w:rPr>
        <w:t>：</w:t>
      </w:r>
      <w:r>
        <w:rPr>
          <w:rFonts w:ascii="宋体" w:hAnsi="宋体" w:cs="宋体" w:hint="eastAsia"/>
          <w:bCs/>
          <w:kern w:val="0"/>
          <w:sz w:val="24"/>
          <w:szCs w:val="24"/>
        </w:rPr>
        <w:t>三年。</w:t>
      </w:r>
    </w:p>
    <w:p w:rsidR="00B45307" w:rsidRDefault="00B45307" w:rsidP="00B45307">
      <w:pPr>
        <w:spacing w:line="360" w:lineRule="auto"/>
        <w:rPr>
          <w:rFonts w:ascii="宋体" w:hAnsi="宋体" w:cs="宋体"/>
          <w:bCs/>
          <w:sz w:val="24"/>
          <w:szCs w:val="24"/>
        </w:rPr>
      </w:pPr>
      <w:r>
        <w:rPr>
          <w:rFonts w:ascii="宋体" w:hAnsi="宋体" w:cs="宋体" w:hint="eastAsia"/>
          <w:b/>
          <w:kern w:val="0"/>
          <w:sz w:val="24"/>
          <w:szCs w:val="24"/>
        </w:rPr>
        <w:t>八、预算：</w:t>
      </w:r>
      <w:r>
        <w:rPr>
          <w:rFonts w:ascii="宋体" w:hAnsi="宋体" w:cs="宋体" w:hint="eastAsia"/>
          <w:bCs/>
          <w:kern w:val="0"/>
          <w:sz w:val="24"/>
          <w:szCs w:val="24"/>
        </w:rPr>
        <w:t>49万元</w:t>
      </w:r>
    </w:p>
    <w:p w:rsidR="00A91A36" w:rsidRPr="00B45307"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1C6" w:rsidRDefault="006601C6" w:rsidP="00C35CAB">
      <w:r>
        <w:separator/>
      </w:r>
    </w:p>
  </w:endnote>
  <w:endnote w:type="continuationSeparator" w:id="0">
    <w:p w:rsidR="006601C6" w:rsidRDefault="006601C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1C6" w:rsidRDefault="006601C6" w:rsidP="00C35CAB">
      <w:r>
        <w:separator/>
      </w:r>
    </w:p>
  </w:footnote>
  <w:footnote w:type="continuationSeparator" w:id="0">
    <w:p w:rsidR="006601C6" w:rsidRDefault="006601C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01C6"/>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5307"/>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F09B4-DB12-4F19-8DF8-D770BC2E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734</Words>
  <Characters>4190</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42</cp:revision>
  <cp:lastPrinted>2015-07-01T23:52:00Z</cp:lastPrinted>
  <dcterms:created xsi:type="dcterms:W3CDTF">2021-03-18T02:48:00Z</dcterms:created>
  <dcterms:modified xsi:type="dcterms:W3CDTF">2021-10-29T06:00:00Z</dcterms:modified>
</cp:coreProperties>
</file>