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219" w:rsidRPr="00752A13" w:rsidRDefault="00752A13" w:rsidP="004643D9">
      <w:pPr>
        <w:pStyle w:val="a8"/>
        <w:rPr>
          <w:rFonts w:hAnsi="宋体"/>
        </w:rPr>
      </w:pPr>
      <w:r>
        <w:rPr>
          <w:rFonts w:hAnsi="宋体" w:hint="eastAsia"/>
        </w:rPr>
        <w:t>北京大学人民医院</w:t>
      </w:r>
      <w:r w:rsidR="004E3C20" w:rsidRPr="004E3C20">
        <w:rPr>
          <w:rFonts w:hint="eastAsia"/>
        </w:rPr>
        <w:t>血透系统</w:t>
      </w:r>
      <w:r w:rsidR="00727ADF">
        <w:rPr>
          <w:rFonts w:hint="eastAsia"/>
        </w:rPr>
        <w:t>改造</w:t>
      </w:r>
      <w:r w:rsidR="004E3C20" w:rsidRPr="004E3C20">
        <w:rPr>
          <w:rFonts w:hint="eastAsia"/>
        </w:rPr>
        <w:t>项目</w:t>
      </w:r>
      <w:r w:rsidR="000B0F10">
        <w:rPr>
          <w:rFonts w:hAnsi="宋体" w:hint="eastAsia"/>
        </w:rPr>
        <w:t>招标</w:t>
      </w:r>
      <w:r w:rsidR="00AA55F4">
        <w:rPr>
          <w:rFonts w:hAnsi="宋体" w:hint="eastAsia"/>
        </w:rPr>
        <w:t>文件</w:t>
      </w:r>
    </w:p>
    <w:p w:rsidR="004643D9" w:rsidRPr="004E3C20" w:rsidRDefault="004643D9" w:rsidP="002E74B3">
      <w:pPr>
        <w:spacing w:line="360" w:lineRule="auto"/>
        <w:rPr>
          <w:rFonts w:asciiTheme="minorEastAsia" w:eastAsiaTheme="minorEastAsia" w:hAnsiTheme="minorEastAsia"/>
          <w:szCs w:val="21"/>
        </w:rPr>
      </w:pPr>
      <w:r w:rsidRPr="004E3C20">
        <w:rPr>
          <w:rFonts w:asciiTheme="minorEastAsia" w:eastAsiaTheme="minorEastAsia" w:hAnsiTheme="minorEastAsia" w:hint="eastAsia"/>
          <w:color w:val="000000"/>
          <w:szCs w:val="21"/>
        </w:rPr>
        <w:t>一、为满足临床科室需求，</w:t>
      </w:r>
      <w:proofErr w:type="gramStart"/>
      <w:r w:rsidRPr="004E3C20">
        <w:rPr>
          <w:rFonts w:asciiTheme="minorEastAsia" w:eastAsiaTheme="minorEastAsia" w:hAnsiTheme="minorEastAsia" w:hint="eastAsia"/>
          <w:color w:val="000000"/>
          <w:szCs w:val="21"/>
        </w:rPr>
        <w:t>设备处拟对</w:t>
      </w:r>
      <w:proofErr w:type="gramEnd"/>
      <w:r w:rsidR="008E4908" w:rsidRPr="008E4908">
        <w:rPr>
          <w:rFonts w:asciiTheme="minorEastAsia" w:eastAsiaTheme="minorEastAsia" w:hAnsiTheme="minorEastAsia" w:hint="eastAsia"/>
          <w:color w:val="000000"/>
          <w:szCs w:val="21"/>
        </w:rPr>
        <w:t>血透系统</w:t>
      </w:r>
      <w:r w:rsidR="00727ADF">
        <w:rPr>
          <w:rFonts w:asciiTheme="minorEastAsia" w:eastAsiaTheme="minorEastAsia" w:hAnsiTheme="minorEastAsia" w:hint="eastAsia"/>
          <w:color w:val="000000"/>
          <w:szCs w:val="21"/>
        </w:rPr>
        <w:t>改造</w:t>
      </w:r>
      <w:r w:rsidR="008E4908" w:rsidRPr="008E4908">
        <w:rPr>
          <w:rFonts w:asciiTheme="minorEastAsia" w:eastAsiaTheme="minorEastAsia" w:hAnsiTheme="minorEastAsia" w:hint="eastAsia"/>
          <w:color w:val="000000"/>
          <w:szCs w:val="21"/>
        </w:rPr>
        <w:t>项目</w:t>
      </w:r>
      <w:r w:rsidRPr="004E3C20">
        <w:rPr>
          <w:rFonts w:asciiTheme="minorEastAsia" w:eastAsiaTheme="minorEastAsia" w:hAnsiTheme="minorEastAsia" w:hint="eastAsia"/>
          <w:color w:val="000000"/>
          <w:szCs w:val="21"/>
        </w:rPr>
        <w:t>进行院内招标采购，采购项目内容及招标参数:</w:t>
      </w:r>
      <w:bookmarkStart w:id="0" w:name="_Toc283209133"/>
      <w:r w:rsidRPr="004E3C20">
        <w:rPr>
          <w:rFonts w:asciiTheme="minorEastAsia" w:eastAsiaTheme="minorEastAsia" w:hAnsiTheme="minorEastAsia" w:hint="eastAsia"/>
          <w:szCs w:val="21"/>
        </w:rPr>
        <w:tab/>
      </w:r>
    </w:p>
    <w:bookmarkEnd w:id="0"/>
    <w:p w:rsidR="00727ADF" w:rsidRPr="00727ADF" w:rsidRDefault="00C87023" w:rsidP="00F724FC">
      <w:pPr>
        <w:spacing w:line="360" w:lineRule="auto"/>
        <w:rPr>
          <w:rFonts w:asciiTheme="minorEastAsia" w:eastAsiaTheme="minorEastAsia" w:hAnsiTheme="minorEastAsia" w:cstheme="minorBidi"/>
          <w:color w:val="000000" w:themeColor="text1"/>
          <w:szCs w:val="21"/>
        </w:rPr>
      </w:pPr>
      <w:r>
        <w:rPr>
          <w:rFonts w:asciiTheme="minorEastAsia" w:eastAsiaTheme="minorEastAsia" w:hAnsiTheme="minorEastAsia" w:cstheme="minorBidi" w:hint="eastAsia"/>
          <w:color w:val="000000" w:themeColor="text1"/>
          <w:szCs w:val="21"/>
        </w:rPr>
        <w:t>1</w:t>
      </w:r>
      <w:r w:rsidR="00727ADF" w:rsidRPr="00727ADF">
        <w:rPr>
          <w:rFonts w:asciiTheme="minorEastAsia" w:eastAsiaTheme="minorEastAsia" w:hAnsiTheme="minorEastAsia" w:cstheme="minorBidi" w:hint="eastAsia"/>
          <w:color w:val="000000" w:themeColor="text1"/>
          <w:szCs w:val="21"/>
        </w:rPr>
        <w:t>、改造服务范围：</w:t>
      </w:r>
    </w:p>
    <w:p w:rsidR="00727ADF" w:rsidRPr="00727ADF" w:rsidRDefault="00C87023" w:rsidP="00F724FC">
      <w:pPr>
        <w:pStyle w:val="a6"/>
        <w:widowControl/>
        <w:spacing w:before="156" w:after="156" w:line="360" w:lineRule="auto"/>
        <w:ind w:left="425" w:firstLineChars="0" w:firstLine="0"/>
        <w:jc w:val="left"/>
        <w:rPr>
          <w:rFonts w:asciiTheme="minorEastAsia" w:eastAsiaTheme="minorEastAsia" w:hAnsiTheme="minorEastAsia" w:cstheme="minorBidi"/>
          <w:color w:val="000000" w:themeColor="text1"/>
          <w:szCs w:val="21"/>
        </w:rPr>
      </w:pPr>
      <w:r>
        <w:rPr>
          <w:rFonts w:asciiTheme="minorEastAsia" w:eastAsiaTheme="minorEastAsia" w:hAnsiTheme="minorEastAsia" w:cstheme="minorBidi" w:hint="eastAsia"/>
          <w:color w:val="000000" w:themeColor="text1"/>
          <w:szCs w:val="21"/>
        </w:rPr>
        <w:t>（1）</w:t>
      </w:r>
      <w:r w:rsidR="00727ADF" w:rsidRPr="00727ADF">
        <w:rPr>
          <w:rFonts w:asciiTheme="minorEastAsia" w:eastAsiaTheme="minorEastAsia" w:hAnsiTheme="minorEastAsia" w:cstheme="minorBidi" w:hint="eastAsia"/>
          <w:color w:val="000000" w:themeColor="text1"/>
          <w:szCs w:val="21"/>
        </w:rPr>
        <w:t>血透、腹透、</w:t>
      </w:r>
      <w:r w:rsidR="00727ADF" w:rsidRPr="00727ADF">
        <w:rPr>
          <w:rFonts w:asciiTheme="minorEastAsia" w:eastAsiaTheme="minorEastAsia" w:hAnsiTheme="minorEastAsia" w:cstheme="minorBidi"/>
          <w:color w:val="000000" w:themeColor="text1"/>
          <w:szCs w:val="21"/>
        </w:rPr>
        <w:t>CKD</w:t>
      </w:r>
      <w:r w:rsidR="00727ADF" w:rsidRPr="00727ADF">
        <w:rPr>
          <w:rFonts w:asciiTheme="minorEastAsia" w:eastAsiaTheme="minorEastAsia" w:hAnsiTheme="minorEastAsia" w:cstheme="minorBidi" w:hint="eastAsia"/>
          <w:color w:val="000000" w:themeColor="text1"/>
          <w:szCs w:val="21"/>
        </w:rPr>
        <w:t>慢病管理系统需求个性化定制服务。</w:t>
      </w:r>
    </w:p>
    <w:p w:rsidR="00727ADF" w:rsidRPr="00727ADF" w:rsidRDefault="00C87023" w:rsidP="00F724FC">
      <w:pPr>
        <w:pStyle w:val="a6"/>
        <w:widowControl/>
        <w:spacing w:before="156" w:after="156" w:line="360" w:lineRule="auto"/>
        <w:ind w:left="425" w:firstLineChars="0" w:firstLine="0"/>
        <w:jc w:val="left"/>
        <w:rPr>
          <w:rFonts w:asciiTheme="minorEastAsia" w:eastAsiaTheme="minorEastAsia" w:hAnsiTheme="minorEastAsia" w:cstheme="minorBidi"/>
          <w:color w:val="000000" w:themeColor="text1"/>
          <w:szCs w:val="21"/>
        </w:rPr>
      </w:pPr>
      <w:r>
        <w:rPr>
          <w:rFonts w:asciiTheme="minorEastAsia" w:eastAsiaTheme="minorEastAsia" w:hAnsiTheme="minorEastAsia" w:cstheme="minorBidi" w:hint="eastAsia"/>
          <w:color w:val="000000" w:themeColor="text1"/>
          <w:szCs w:val="21"/>
        </w:rPr>
        <w:t>（2）</w:t>
      </w:r>
      <w:r w:rsidR="00727ADF" w:rsidRPr="00727ADF">
        <w:rPr>
          <w:rFonts w:asciiTheme="minorEastAsia" w:eastAsiaTheme="minorEastAsia" w:hAnsiTheme="minorEastAsia" w:cstheme="minorBidi" w:hint="eastAsia"/>
          <w:color w:val="000000" w:themeColor="text1"/>
          <w:szCs w:val="21"/>
        </w:rPr>
        <w:t>需求修改：</w:t>
      </w:r>
      <w:r w:rsidR="00727ADF" w:rsidRPr="00727ADF">
        <w:rPr>
          <w:rFonts w:asciiTheme="minorEastAsia" w:eastAsiaTheme="minorEastAsia" w:hAnsiTheme="minorEastAsia" w:cstheme="minorBidi"/>
          <w:color w:val="000000" w:themeColor="text1"/>
          <w:szCs w:val="21"/>
        </w:rPr>
        <w:t>KTV</w:t>
      </w:r>
      <w:r w:rsidR="00727ADF" w:rsidRPr="00727ADF">
        <w:rPr>
          <w:rFonts w:asciiTheme="minorEastAsia" w:eastAsiaTheme="minorEastAsia" w:hAnsiTheme="minorEastAsia" w:cstheme="minorBidi" w:hint="eastAsia"/>
          <w:color w:val="000000" w:themeColor="text1"/>
          <w:szCs w:val="21"/>
        </w:rPr>
        <w:t>项目中增加</w:t>
      </w:r>
      <w:proofErr w:type="spellStart"/>
      <w:r w:rsidR="00727ADF" w:rsidRPr="00727ADF">
        <w:rPr>
          <w:rFonts w:asciiTheme="minorEastAsia" w:eastAsiaTheme="minorEastAsia" w:hAnsiTheme="minorEastAsia" w:cstheme="minorBidi"/>
          <w:color w:val="000000" w:themeColor="text1"/>
          <w:szCs w:val="21"/>
        </w:rPr>
        <w:t>spKt</w:t>
      </w:r>
      <w:proofErr w:type="spellEnd"/>
      <w:r w:rsidR="00727ADF" w:rsidRPr="00727ADF">
        <w:rPr>
          <w:rFonts w:asciiTheme="minorEastAsia" w:eastAsiaTheme="minorEastAsia" w:hAnsiTheme="minorEastAsia" w:cstheme="minorBidi"/>
          <w:color w:val="000000" w:themeColor="text1"/>
          <w:szCs w:val="21"/>
        </w:rPr>
        <w:t>/V</w:t>
      </w:r>
      <w:r w:rsidR="00727ADF" w:rsidRPr="00727ADF">
        <w:rPr>
          <w:rFonts w:asciiTheme="minorEastAsia" w:eastAsiaTheme="minorEastAsia" w:hAnsiTheme="minorEastAsia" w:cstheme="minorBidi" w:hint="eastAsia"/>
          <w:color w:val="000000" w:themeColor="text1"/>
          <w:szCs w:val="21"/>
        </w:rPr>
        <w:t>、</w:t>
      </w:r>
      <w:proofErr w:type="spellStart"/>
      <w:r w:rsidR="00727ADF" w:rsidRPr="00727ADF">
        <w:rPr>
          <w:rFonts w:asciiTheme="minorEastAsia" w:eastAsiaTheme="minorEastAsia" w:hAnsiTheme="minorEastAsia" w:cstheme="minorBidi"/>
          <w:color w:val="000000" w:themeColor="text1"/>
          <w:szCs w:val="21"/>
        </w:rPr>
        <w:t>eKt</w:t>
      </w:r>
      <w:proofErr w:type="spellEnd"/>
      <w:r w:rsidR="00727ADF" w:rsidRPr="00727ADF">
        <w:rPr>
          <w:rFonts w:asciiTheme="minorEastAsia" w:eastAsiaTheme="minorEastAsia" w:hAnsiTheme="minorEastAsia" w:cstheme="minorBidi"/>
          <w:color w:val="000000" w:themeColor="text1"/>
          <w:szCs w:val="21"/>
        </w:rPr>
        <w:t>/V</w:t>
      </w:r>
      <w:r w:rsidR="00727ADF" w:rsidRPr="00727ADF">
        <w:rPr>
          <w:rFonts w:asciiTheme="minorEastAsia" w:eastAsiaTheme="minorEastAsia" w:hAnsiTheme="minorEastAsia" w:cstheme="minorBidi" w:hint="eastAsia"/>
          <w:color w:val="000000" w:themeColor="text1"/>
          <w:szCs w:val="21"/>
        </w:rPr>
        <w:t>、标准化</w:t>
      </w:r>
      <w:proofErr w:type="spellStart"/>
      <w:r w:rsidR="00727ADF" w:rsidRPr="00727ADF">
        <w:rPr>
          <w:rFonts w:asciiTheme="minorEastAsia" w:eastAsiaTheme="minorEastAsia" w:hAnsiTheme="minorEastAsia" w:cstheme="minorBidi"/>
          <w:color w:val="000000" w:themeColor="text1"/>
          <w:szCs w:val="21"/>
        </w:rPr>
        <w:t>Kt</w:t>
      </w:r>
      <w:proofErr w:type="spellEnd"/>
      <w:r w:rsidR="00727ADF" w:rsidRPr="00727ADF">
        <w:rPr>
          <w:rFonts w:asciiTheme="minorEastAsia" w:eastAsiaTheme="minorEastAsia" w:hAnsiTheme="minorEastAsia" w:cstheme="minorBidi"/>
          <w:color w:val="000000" w:themeColor="text1"/>
          <w:szCs w:val="21"/>
        </w:rPr>
        <w:t>/V</w:t>
      </w:r>
      <w:r w:rsidR="00727ADF" w:rsidRPr="00727ADF">
        <w:rPr>
          <w:rFonts w:asciiTheme="minorEastAsia" w:eastAsiaTheme="minorEastAsia" w:hAnsiTheme="minorEastAsia" w:cstheme="minorBidi" w:hint="eastAsia"/>
          <w:color w:val="000000" w:themeColor="text1"/>
          <w:szCs w:val="21"/>
        </w:rPr>
        <w:t>计算公式、化验指标</w:t>
      </w:r>
      <w:r w:rsidR="00727ADF" w:rsidRPr="00727ADF">
        <w:rPr>
          <w:rFonts w:asciiTheme="minorEastAsia" w:eastAsiaTheme="minorEastAsia" w:hAnsiTheme="minorEastAsia" w:cstheme="minorBidi"/>
          <w:color w:val="000000" w:themeColor="text1"/>
          <w:szCs w:val="21"/>
        </w:rPr>
        <w:t>-</w:t>
      </w:r>
      <w:r w:rsidR="00727ADF" w:rsidRPr="00727ADF">
        <w:rPr>
          <w:rFonts w:asciiTheme="minorEastAsia" w:eastAsiaTheme="minorEastAsia" w:hAnsiTheme="minorEastAsia" w:cstheme="minorBidi" w:hint="eastAsia"/>
          <w:color w:val="000000" w:themeColor="text1"/>
          <w:szCs w:val="21"/>
        </w:rPr>
        <w:t>促红细胞生成素。</w:t>
      </w:r>
    </w:p>
    <w:p w:rsidR="00727ADF" w:rsidRPr="00727ADF" w:rsidRDefault="00C87023" w:rsidP="00F724FC">
      <w:pPr>
        <w:pStyle w:val="a6"/>
        <w:widowControl/>
        <w:spacing w:before="156" w:after="156" w:line="360" w:lineRule="auto"/>
        <w:ind w:left="425" w:firstLineChars="0" w:firstLine="0"/>
        <w:jc w:val="left"/>
        <w:rPr>
          <w:rFonts w:asciiTheme="minorEastAsia" w:eastAsiaTheme="minorEastAsia" w:hAnsiTheme="minorEastAsia" w:cstheme="minorBidi"/>
          <w:color w:val="000000" w:themeColor="text1"/>
          <w:szCs w:val="21"/>
        </w:rPr>
      </w:pPr>
      <w:r>
        <w:rPr>
          <w:rFonts w:asciiTheme="minorEastAsia" w:eastAsiaTheme="minorEastAsia" w:hAnsiTheme="minorEastAsia" w:cstheme="minorBidi" w:hint="eastAsia"/>
          <w:color w:val="000000" w:themeColor="text1"/>
          <w:szCs w:val="21"/>
        </w:rPr>
        <w:t>（3）</w:t>
      </w:r>
      <w:r w:rsidR="00727ADF" w:rsidRPr="00727ADF">
        <w:rPr>
          <w:rFonts w:asciiTheme="minorEastAsia" w:eastAsiaTheme="minorEastAsia" w:hAnsiTheme="minorEastAsia" w:cstheme="minorBidi" w:hint="eastAsia"/>
          <w:color w:val="000000" w:themeColor="text1"/>
          <w:szCs w:val="21"/>
        </w:rPr>
        <w:t>血透系统版本升级：院内</w:t>
      </w:r>
      <w:r w:rsidR="00727ADF" w:rsidRPr="00727ADF">
        <w:rPr>
          <w:rFonts w:asciiTheme="minorEastAsia" w:eastAsiaTheme="minorEastAsia" w:hAnsiTheme="minorEastAsia" w:cstheme="minorBidi"/>
          <w:color w:val="000000" w:themeColor="text1"/>
          <w:szCs w:val="21"/>
        </w:rPr>
        <w:t>HIS</w:t>
      </w:r>
      <w:r w:rsidR="00727ADF" w:rsidRPr="00727ADF">
        <w:rPr>
          <w:rFonts w:asciiTheme="minorEastAsia" w:eastAsiaTheme="minorEastAsia" w:hAnsiTheme="minorEastAsia" w:cstheme="minorBidi" w:hint="eastAsia"/>
          <w:color w:val="000000" w:themeColor="text1"/>
          <w:szCs w:val="21"/>
        </w:rPr>
        <w:t>患者基本信息接口改造、院内</w:t>
      </w:r>
      <w:r w:rsidR="00727ADF" w:rsidRPr="00727ADF">
        <w:rPr>
          <w:rFonts w:asciiTheme="minorEastAsia" w:eastAsiaTheme="minorEastAsia" w:hAnsiTheme="minorEastAsia" w:cstheme="minorBidi"/>
          <w:color w:val="000000" w:themeColor="text1"/>
          <w:szCs w:val="21"/>
        </w:rPr>
        <w:t>LIS</w:t>
      </w:r>
      <w:r w:rsidR="00727ADF" w:rsidRPr="00727ADF">
        <w:rPr>
          <w:rFonts w:asciiTheme="minorEastAsia" w:eastAsiaTheme="minorEastAsia" w:hAnsiTheme="minorEastAsia" w:cstheme="minorBidi" w:hint="eastAsia"/>
          <w:color w:val="000000" w:themeColor="text1"/>
          <w:szCs w:val="21"/>
        </w:rPr>
        <w:t>患者检验数据接口改造、科室</w:t>
      </w:r>
      <w:r w:rsidR="00727ADF" w:rsidRPr="00727ADF">
        <w:rPr>
          <w:rFonts w:asciiTheme="minorEastAsia" w:eastAsiaTheme="minorEastAsia" w:hAnsiTheme="minorEastAsia" w:cstheme="minorBidi"/>
          <w:color w:val="000000" w:themeColor="text1"/>
          <w:szCs w:val="21"/>
        </w:rPr>
        <w:t>TDMS</w:t>
      </w:r>
      <w:r w:rsidR="00727ADF" w:rsidRPr="00727ADF">
        <w:rPr>
          <w:rFonts w:asciiTheme="minorEastAsia" w:eastAsiaTheme="minorEastAsia" w:hAnsiTheme="minorEastAsia" w:cstheme="minorBidi" w:hint="eastAsia"/>
          <w:color w:val="000000" w:themeColor="text1"/>
          <w:szCs w:val="21"/>
        </w:rPr>
        <w:t>系统患者透析数据接口改造等及新版本系统实施、部署、培训。</w:t>
      </w:r>
    </w:p>
    <w:p w:rsidR="00727ADF" w:rsidRPr="00727ADF" w:rsidRDefault="00C87023" w:rsidP="00F724FC">
      <w:pPr>
        <w:pStyle w:val="a6"/>
        <w:widowControl/>
        <w:spacing w:before="156" w:after="156" w:line="360" w:lineRule="auto"/>
        <w:ind w:left="425" w:firstLineChars="0" w:firstLine="0"/>
        <w:jc w:val="left"/>
        <w:rPr>
          <w:rFonts w:asciiTheme="minorEastAsia" w:eastAsiaTheme="minorEastAsia" w:hAnsiTheme="minorEastAsia" w:cstheme="minorBidi"/>
          <w:color w:val="000000" w:themeColor="text1"/>
          <w:szCs w:val="21"/>
        </w:rPr>
      </w:pPr>
      <w:r>
        <w:rPr>
          <w:rFonts w:asciiTheme="minorEastAsia" w:eastAsiaTheme="minorEastAsia" w:hAnsiTheme="minorEastAsia" w:cstheme="minorBidi" w:hint="eastAsia"/>
          <w:color w:val="000000" w:themeColor="text1"/>
          <w:szCs w:val="21"/>
        </w:rPr>
        <w:t>（4）</w:t>
      </w:r>
      <w:r w:rsidR="00727ADF" w:rsidRPr="00727ADF">
        <w:rPr>
          <w:rFonts w:asciiTheme="minorEastAsia" w:eastAsiaTheme="minorEastAsia" w:hAnsiTheme="minorEastAsia" w:cstheme="minorBidi" w:hint="eastAsia"/>
          <w:color w:val="000000" w:themeColor="text1"/>
          <w:szCs w:val="21"/>
        </w:rPr>
        <w:t>腹膜透析管理系统：院内</w:t>
      </w:r>
      <w:r w:rsidR="00727ADF" w:rsidRPr="00727ADF">
        <w:rPr>
          <w:rFonts w:asciiTheme="minorEastAsia" w:eastAsiaTheme="minorEastAsia" w:hAnsiTheme="minorEastAsia" w:cstheme="minorBidi"/>
          <w:color w:val="000000" w:themeColor="text1"/>
          <w:szCs w:val="21"/>
        </w:rPr>
        <w:t>HIS</w:t>
      </w:r>
      <w:r w:rsidR="00727ADF" w:rsidRPr="00727ADF">
        <w:rPr>
          <w:rFonts w:asciiTheme="minorEastAsia" w:eastAsiaTheme="minorEastAsia" w:hAnsiTheme="minorEastAsia" w:cstheme="minorBidi" w:hint="eastAsia"/>
          <w:color w:val="000000" w:themeColor="text1"/>
          <w:szCs w:val="21"/>
        </w:rPr>
        <w:t>患者基本信息接口实施、院内</w:t>
      </w:r>
      <w:r w:rsidR="00727ADF" w:rsidRPr="00727ADF">
        <w:rPr>
          <w:rFonts w:asciiTheme="minorEastAsia" w:eastAsiaTheme="minorEastAsia" w:hAnsiTheme="minorEastAsia" w:cstheme="minorBidi"/>
          <w:color w:val="000000" w:themeColor="text1"/>
          <w:szCs w:val="21"/>
        </w:rPr>
        <w:t>LIS</w:t>
      </w:r>
      <w:r w:rsidR="00727ADF" w:rsidRPr="00727ADF">
        <w:rPr>
          <w:rFonts w:asciiTheme="minorEastAsia" w:eastAsiaTheme="minorEastAsia" w:hAnsiTheme="minorEastAsia" w:cstheme="minorBidi" w:hint="eastAsia"/>
          <w:color w:val="000000" w:themeColor="text1"/>
          <w:szCs w:val="21"/>
        </w:rPr>
        <w:t>患者检验数据接口实施等及新版本系统试试、部署、培训。</w:t>
      </w:r>
    </w:p>
    <w:p w:rsidR="00727ADF" w:rsidRPr="00727ADF" w:rsidRDefault="00C87023" w:rsidP="00F724FC">
      <w:pPr>
        <w:pStyle w:val="a6"/>
        <w:widowControl/>
        <w:spacing w:before="156" w:after="156" w:line="360" w:lineRule="auto"/>
        <w:ind w:left="425" w:firstLineChars="0" w:firstLine="0"/>
        <w:jc w:val="left"/>
        <w:rPr>
          <w:rFonts w:asciiTheme="minorEastAsia" w:eastAsiaTheme="minorEastAsia" w:hAnsiTheme="minorEastAsia" w:cstheme="minorBidi"/>
          <w:color w:val="000000" w:themeColor="text1"/>
          <w:szCs w:val="21"/>
        </w:rPr>
      </w:pPr>
      <w:r>
        <w:rPr>
          <w:rFonts w:asciiTheme="minorEastAsia" w:eastAsiaTheme="minorEastAsia" w:hAnsiTheme="minorEastAsia" w:cstheme="minorBidi" w:hint="eastAsia"/>
          <w:color w:val="000000" w:themeColor="text1"/>
          <w:szCs w:val="21"/>
        </w:rPr>
        <w:t>（5）</w:t>
      </w:r>
      <w:r w:rsidR="00727ADF" w:rsidRPr="00727ADF">
        <w:rPr>
          <w:rFonts w:asciiTheme="minorEastAsia" w:eastAsiaTheme="minorEastAsia" w:hAnsiTheme="minorEastAsia" w:cstheme="minorBidi"/>
          <w:color w:val="000000" w:themeColor="text1"/>
          <w:szCs w:val="21"/>
        </w:rPr>
        <w:t>CKD</w:t>
      </w:r>
      <w:r w:rsidR="00727ADF" w:rsidRPr="00727ADF">
        <w:rPr>
          <w:rFonts w:asciiTheme="minorEastAsia" w:eastAsiaTheme="minorEastAsia" w:hAnsiTheme="minorEastAsia" w:cstheme="minorBidi" w:hint="eastAsia"/>
          <w:color w:val="000000" w:themeColor="text1"/>
          <w:szCs w:val="21"/>
        </w:rPr>
        <w:t>慢病管理系统：院内</w:t>
      </w:r>
      <w:r w:rsidR="00727ADF" w:rsidRPr="00727ADF">
        <w:rPr>
          <w:rFonts w:asciiTheme="minorEastAsia" w:eastAsiaTheme="minorEastAsia" w:hAnsiTheme="minorEastAsia" w:cstheme="minorBidi"/>
          <w:color w:val="000000" w:themeColor="text1"/>
          <w:szCs w:val="21"/>
        </w:rPr>
        <w:t>HIS</w:t>
      </w:r>
      <w:r w:rsidR="00727ADF" w:rsidRPr="00727ADF">
        <w:rPr>
          <w:rFonts w:asciiTheme="minorEastAsia" w:eastAsiaTheme="minorEastAsia" w:hAnsiTheme="minorEastAsia" w:cstheme="minorBidi" w:hint="eastAsia"/>
          <w:color w:val="000000" w:themeColor="text1"/>
          <w:szCs w:val="21"/>
        </w:rPr>
        <w:t>患者基本信息接口实施、院内</w:t>
      </w:r>
      <w:r w:rsidR="00727ADF" w:rsidRPr="00727ADF">
        <w:rPr>
          <w:rFonts w:asciiTheme="minorEastAsia" w:eastAsiaTheme="minorEastAsia" w:hAnsiTheme="minorEastAsia" w:cstheme="minorBidi"/>
          <w:color w:val="000000" w:themeColor="text1"/>
          <w:szCs w:val="21"/>
        </w:rPr>
        <w:t>LIS</w:t>
      </w:r>
      <w:r w:rsidR="00727ADF" w:rsidRPr="00727ADF">
        <w:rPr>
          <w:rFonts w:asciiTheme="minorEastAsia" w:eastAsiaTheme="minorEastAsia" w:hAnsiTheme="minorEastAsia" w:cstheme="minorBidi" w:hint="eastAsia"/>
          <w:color w:val="000000" w:themeColor="text1"/>
          <w:szCs w:val="21"/>
        </w:rPr>
        <w:t>患者检验数据接口实施等及系统实施、部署、培训。</w:t>
      </w:r>
    </w:p>
    <w:p w:rsidR="00727ADF" w:rsidRPr="00727ADF" w:rsidRDefault="00C87023" w:rsidP="00F724FC">
      <w:pPr>
        <w:pStyle w:val="a6"/>
        <w:widowControl/>
        <w:spacing w:before="156" w:after="156" w:line="360" w:lineRule="auto"/>
        <w:ind w:left="425" w:firstLineChars="0" w:firstLine="0"/>
        <w:jc w:val="left"/>
        <w:rPr>
          <w:rFonts w:asciiTheme="minorEastAsia" w:eastAsiaTheme="minorEastAsia" w:hAnsiTheme="minorEastAsia" w:cstheme="minorBidi"/>
          <w:color w:val="000000" w:themeColor="text1"/>
          <w:szCs w:val="21"/>
        </w:rPr>
      </w:pPr>
      <w:r>
        <w:rPr>
          <w:rFonts w:asciiTheme="minorEastAsia" w:eastAsiaTheme="minorEastAsia" w:hAnsiTheme="minorEastAsia" w:cstheme="minorBidi" w:hint="eastAsia"/>
          <w:color w:val="000000" w:themeColor="text1"/>
          <w:szCs w:val="21"/>
        </w:rPr>
        <w:t>（6）</w:t>
      </w:r>
      <w:r w:rsidR="00727ADF" w:rsidRPr="00727ADF">
        <w:rPr>
          <w:rFonts w:asciiTheme="minorEastAsia" w:eastAsiaTheme="minorEastAsia" w:hAnsiTheme="minorEastAsia" w:cstheme="minorBidi" w:hint="eastAsia"/>
          <w:color w:val="000000" w:themeColor="text1"/>
          <w:szCs w:val="21"/>
        </w:rPr>
        <w:t>肾科综合信息化诊疗平台PAD端的上线使用及个性化需求改造。</w:t>
      </w:r>
    </w:p>
    <w:p w:rsidR="00727ADF" w:rsidRPr="00F724FC" w:rsidRDefault="00C87023" w:rsidP="00F724FC">
      <w:pPr>
        <w:pStyle w:val="a6"/>
        <w:widowControl/>
        <w:spacing w:before="156" w:after="156" w:line="360" w:lineRule="auto"/>
        <w:ind w:left="425" w:firstLineChars="0" w:firstLine="0"/>
        <w:jc w:val="left"/>
        <w:rPr>
          <w:rFonts w:asciiTheme="minorEastAsia" w:eastAsiaTheme="minorEastAsia" w:hAnsiTheme="minorEastAsia" w:cstheme="minorBidi"/>
          <w:color w:val="000000" w:themeColor="text1"/>
          <w:szCs w:val="21"/>
        </w:rPr>
      </w:pPr>
      <w:r>
        <w:rPr>
          <w:rFonts w:asciiTheme="minorEastAsia" w:eastAsiaTheme="minorEastAsia" w:hAnsiTheme="minorEastAsia" w:cstheme="minorBidi" w:hint="eastAsia"/>
          <w:color w:val="000000" w:themeColor="text1"/>
          <w:szCs w:val="21"/>
        </w:rPr>
        <w:t>（7）</w:t>
      </w:r>
      <w:r w:rsidR="00727ADF" w:rsidRPr="00727ADF">
        <w:rPr>
          <w:rFonts w:asciiTheme="minorEastAsia" w:eastAsiaTheme="minorEastAsia" w:hAnsiTheme="minorEastAsia" w:cstheme="minorBidi"/>
          <w:color w:val="000000" w:themeColor="text1"/>
          <w:szCs w:val="21"/>
        </w:rPr>
        <w:t>新增接口：血透接诊呼叫接口改造、上线、部署。</w:t>
      </w:r>
    </w:p>
    <w:p w:rsidR="00727ADF" w:rsidRPr="00727ADF" w:rsidRDefault="00F724FC" w:rsidP="00F724FC">
      <w:pPr>
        <w:spacing w:line="360" w:lineRule="auto"/>
        <w:rPr>
          <w:rFonts w:asciiTheme="minorEastAsia" w:eastAsiaTheme="minorEastAsia" w:hAnsiTheme="minorEastAsia" w:cstheme="minorBidi"/>
          <w:color w:val="000000" w:themeColor="text1"/>
          <w:szCs w:val="21"/>
        </w:rPr>
      </w:pPr>
      <w:r>
        <w:rPr>
          <w:rFonts w:asciiTheme="minorEastAsia" w:eastAsiaTheme="minorEastAsia" w:hAnsiTheme="minorEastAsia" w:cstheme="minorBidi" w:hint="eastAsia"/>
          <w:bCs/>
          <w:color w:val="000000" w:themeColor="text1"/>
          <w:szCs w:val="21"/>
        </w:rPr>
        <w:t>2</w:t>
      </w:r>
      <w:r w:rsidR="00727ADF" w:rsidRPr="00727ADF">
        <w:rPr>
          <w:rFonts w:asciiTheme="minorEastAsia" w:eastAsiaTheme="minorEastAsia" w:hAnsiTheme="minorEastAsia" w:cstheme="minorBidi" w:hint="eastAsia"/>
          <w:bCs/>
          <w:color w:val="000000" w:themeColor="text1"/>
          <w:szCs w:val="21"/>
        </w:rPr>
        <w:t>、</w:t>
      </w:r>
      <w:r w:rsidR="00727ADF" w:rsidRPr="00727ADF">
        <w:rPr>
          <w:rFonts w:asciiTheme="minorEastAsia" w:eastAsiaTheme="minorEastAsia" w:hAnsiTheme="minorEastAsia" w:cstheme="minorBidi" w:hint="eastAsia"/>
          <w:color w:val="000000" w:themeColor="text1"/>
          <w:szCs w:val="21"/>
        </w:rPr>
        <w:t>故障</w:t>
      </w:r>
      <w:r w:rsidR="00727ADF" w:rsidRPr="00727ADF">
        <w:rPr>
          <w:rFonts w:asciiTheme="minorEastAsia" w:eastAsiaTheme="minorEastAsia" w:hAnsiTheme="minorEastAsia" w:cstheme="minorBidi"/>
          <w:color w:val="000000" w:themeColor="text1"/>
          <w:szCs w:val="21"/>
        </w:rPr>
        <w:t>处理服务：</w:t>
      </w:r>
      <w:r w:rsidR="00727ADF" w:rsidRPr="00727ADF">
        <w:rPr>
          <w:rFonts w:asciiTheme="minorEastAsia" w:eastAsiaTheme="minorEastAsia" w:hAnsiTheme="minorEastAsia" w:cstheme="minorBidi" w:hint="eastAsia"/>
          <w:color w:val="000000" w:themeColor="text1"/>
          <w:szCs w:val="21"/>
        </w:rPr>
        <w:t>响应并处理</w:t>
      </w:r>
      <w:bookmarkStart w:id="1" w:name="_GoBack"/>
      <w:bookmarkEnd w:id="1"/>
      <w:r w:rsidR="00727ADF" w:rsidRPr="00727ADF">
        <w:rPr>
          <w:rFonts w:asciiTheme="minorEastAsia" w:eastAsiaTheme="minorEastAsia" w:hAnsiTheme="minorEastAsia" w:cstheme="minorBidi" w:hint="eastAsia"/>
          <w:color w:val="000000" w:themeColor="text1"/>
          <w:szCs w:val="21"/>
        </w:rPr>
        <w:t>系统的故障，并在第一时间内处理，要求故障当天解决，保证每月系统非计划停机时间＜</w:t>
      </w:r>
      <w:r w:rsidR="00727ADF" w:rsidRPr="00727ADF">
        <w:rPr>
          <w:rFonts w:asciiTheme="minorEastAsia" w:eastAsiaTheme="minorEastAsia" w:hAnsiTheme="minorEastAsia" w:cstheme="minorBidi"/>
          <w:color w:val="000000" w:themeColor="text1"/>
          <w:szCs w:val="21"/>
        </w:rPr>
        <w:t>45</w:t>
      </w:r>
      <w:r w:rsidR="00727ADF" w:rsidRPr="00727ADF">
        <w:rPr>
          <w:rFonts w:asciiTheme="minorEastAsia" w:eastAsiaTheme="minorEastAsia" w:hAnsiTheme="minorEastAsia" w:cstheme="minorBidi" w:hint="eastAsia"/>
          <w:color w:val="000000" w:themeColor="text1"/>
          <w:szCs w:val="21"/>
        </w:rPr>
        <w:t>分钟。具体约定如下：</w:t>
      </w:r>
    </w:p>
    <w:p w:rsidR="00727ADF" w:rsidRPr="00727ADF" w:rsidRDefault="00727ADF" w:rsidP="00F724FC">
      <w:pPr>
        <w:spacing w:line="360" w:lineRule="auto"/>
        <w:ind w:firstLineChars="200" w:firstLine="420"/>
        <w:rPr>
          <w:rFonts w:asciiTheme="minorEastAsia" w:eastAsiaTheme="minorEastAsia" w:hAnsiTheme="minorEastAsia" w:cstheme="minorBidi"/>
          <w:color w:val="000000" w:themeColor="text1"/>
          <w:szCs w:val="21"/>
        </w:rPr>
      </w:pPr>
      <w:r w:rsidRPr="00727ADF">
        <w:rPr>
          <w:rFonts w:asciiTheme="minorEastAsia" w:eastAsiaTheme="minorEastAsia" w:hAnsiTheme="minorEastAsia" w:cstheme="minorBidi" w:hint="eastAsia"/>
          <w:color w:val="000000" w:themeColor="text1"/>
          <w:szCs w:val="21"/>
        </w:rPr>
        <w:t>提供7*24小时响应和技术支持，非驻场项目</w:t>
      </w:r>
      <w:proofErr w:type="gramStart"/>
      <w:r w:rsidRPr="00727ADF">
        <w:rPr>
          <w:rFonts w:asciiTheme="minorEastAsia" w:eastAsiaTheme="minorEastAsia" w:hAnsiTheme="minorEastAsia" w:cstheme="minorBidi" w:hint="eastAsia"/>
          <w:color w:val="000000" w:themeColor="text1"/>
          <w:szCs w:val="21"/>
        </w:rPr>
        <w:t>需承诺</w:t>
      </w:r>
      <w:proofErr w:type="gramEnd"/>
      <w:r w:rsidRPr="00727ADF">
        <w:rPr>
          <w:rFonts w:asciiTheme="minorEastAsia" w:eastAsiaTheme="minorEastAsia" w:hAnsiTheme="minorEastAsia" w:cstheme="minorBidi" w:hint="eastAsia"/>
          <w:color w:val="000000" w:themeColor="text1"/>
          <w:szCs w:val="21"/>
        </w:rPr>
        <w:t xml:space="preserve">2小时内工程师到现场解决故障，要求故障当天解决，保证每月系统非计划停机时间＜45分钟。 </w:t>
      </w:r>
    </w:p>
    <w:p w:rsidR="00727ADF" w:rsidRPr="00727ADF" w:rsidRDefault="00727ADF" w:rsidP="00F724FC">
      <w:pPr>
        <w:spacing w:line="360" w:lineRule="auto"/>
        <w:ind w:firstLineChars="200" w:firstLine="420"/>
        <w:rPr>
          <w:rFonts w:asciiTheme="minorEastAsia" w:eastAsiaTheme="minorEastAsia" w:hAnsiTheme="minorEastAsia" w:cstheme="minorBidi"/>
          <w:color w:val="000000" w:themeColor="text1"/>
          <w:szCs w:val="21"/>
        </w:rPr>
      </w:pPr>
      <w:r w:rsidRPr="00727ADF">
        <w:rPr>
          <w:rFonts w:asciiTheme="minorEastAsia" w:eastAsiaTheme="minorEastAsia" w:hAnsiTheme="minorEastAsia" w:cstheme="minorBidi" w:hint="eastAsia"/>
          <w:color w:val="000000" w:themeColor="text1"/>
          <w:szCs w:val="21"/>
        </w:rPr>
        <w:t>系统应用培训：科室需求变更及新增功能的调研、测试、实施和培训。</w:t>
      </w:r>
    </w:p>
    <w:p w:rsidR="00727ADF" w:rsidRPr="00727ADF" w:rsidRDefault="00F724FC" w:rsidP="00F724FC">
      <w:pPr>
        <w:spacing w:line="360" w:lineRule="auto"/>
        <w:rPr>
          <w:rFonts w:asciiTheme="minorEastAsia" w:eastAsiaTheme="minorEastAsia" w:hAnsiTheme="minorEastAsia" w:cstheme="minorBidi"/>
          <w:color w:val="000000" w:themeColor="text1"/>
          <w:szCs w:val="21"/>
        </w:rPr>
      </w:pPr>
      <w:r>
        <w:rPr>
          <w:rFonts w:asciiTheme="minorEastAsia" w:eastAsiaTheme="minorEastAsia" w:hAnsiTheme="minorEastAsia" w:cstheme="minorBidi" w:hint="eastAsia"/>
          <w:color w:val="000000" w:themeColor="text1"/>
          <w:szCs w:val="21"/>
        </w:rPr>
        <w:t>3</w:t>
      </w:r>
      <w:r w:rsidR="00727ADF" w:rsidRPr="00727ADF">
        <w:rPr>
          <w:rFonts w:asciiTheme="minorEastAsia" w:eastAsiaTheme="minorEastAsia" w:hAnsiTheme="minorEastAsia" w:cstheme="minorBidi" w:hint="eastAsia"/>
          <w:color w:val="000000" w:themeColor="text1"/>
          <w:szCs w:val="21"/>
        </w:rPr>
        <w:t>、版本</w:t>
      </w:r>
      <w:r w:rsidR="00727ADF" w:rsidRPr="00727ADF">
        <w:rPr>
          <w:rFonts w:asciiTheme="minorEastAsia" w:eastAsiaTheme="minorEastAsia" w:hAnsiTheme="minorEastAsia" w:cstheme="minorBidi"/>
          <w:color w:val="000000" w:themeColor="text1"/>
          <w:szCs w:val="21"/>
        </w:rPr>
        <w:t>升级服务：</w:t>
      </w:r>
      <w:r w:rsidR="00727ADF" w:rsidRPr="00727ADF">
        <w:rPr>
          <w:rFonts w:asciiTheme="minorEastAsia" w:eastAsiaTheme="minorEastAsia" w:hAnsiTheme="minorEastAsia" w:cstheme="minorBidi" w:hint="eastAsia"/>
          <w:color w:val="000000" w:themeColor="text1"/>
          <w:szCs w:val="21"/>
        </w:rPr>
        <w:t>质保期（服务期）内，免费提供软件升级服务，保证应用的软件为最新版本软件。</w:t>
      </w:r>
    </w:p>
    <w:p w:rsidR="00727ADF" w:rsidRPr="00727ADF" w:rsidRDefault="00F724FC" w:rsidP="00F724FC">
      <w:pPr>
        <w:spacing w:line="360" w:lineRule="auto"/>
        <w:rPr>
          <w:rFonts w:asciiTheme="minorEastAsia" w:eastAsiaTheme="minorEastAsia" w:hAnsiTheme="minorEastAsia" w:cstheme="minorBidi"/>
          <w:b/>
          <w:bCs/>
          <w:color w:val="000000" w:themeColor="text1"/>
          <w:szCs w:val="21"/>
        </w:rPr>
      </w:pPr>
      <w:r>
        <w:rPr>
          <w:rFonts w:asciiTheme="minorEastAsia" w:eastAsiaTheme="minorEastAsia" w:hAnsiTheme="minorEastAsia" w:cstheme="minorBidi" w:hint="eastAsia"/>
          <w:color w:val="000000" w:themeColor="text1"/>
          <w:szCs w:val="21"/>
        </w:rPr>
        <w:t>4</w:t>
      </w:r>
      <w:r w:rsidR="00727ADF" w:rsidRPr="00727ADF">
        <w:rPr>
          <w:rFonts w:asciiTheme="minorEastAsia" w:eastAsiaTheme="minorEastAsia" w:hAnsiTheme="minorEastAsia" w:cstheme="minorBidi" w:hint="eastAsia"/>
          <w:color w:val="000000" w:themeColor="text1"/>
          <w:szCs w:val="21"/>
        </w:rPr>
        <w:t>、软件</w:t>
      </w:r>
      <w:r w:rsidR="00727ADF" w:rsidRPr="00727ADF">
        <w:rPr>
          <w:rFonts w:asciiTheme="minorEastAsia" w:eastAsiaTheme="minorEastAsia" w:hAnsiTheme="minorEastAsia" w:cstheme="minorBidi"/>
          <w:color w:val="000000" w:themeColor="text1"/>
          <w:szCs w:val="21"/>
        </w:rPr>
        <w:t>补丁安装服务：</w:t>
      </w:r>
      <w:r w:rsidR="00727ADF" w:rsidRPr="00727ADF">
        <w:rPr>
          <w:rFonts w:asciiTheme="minorEastAsia" w:eastAsiaTheme="minorEastAsia" w:hAnsiTheme="minorEastAsia" w:cstheme="minorBidi" w:hint="eastAsia"/>
          <w:color w:val="000000" w:themeColor="text1"/>
          <w:szCs w:val="21"/>
        </w:rPr>
        <w:t>提供免费的运行评估服务、信息咨询服务、软件的补丁服务、软件补丁包安装服务等。</w:t>
      </w:r>
    </w:p>
    <w:p w:rsidR="00727ADF" w:rsidRPr="00727ADF" w:rsidRDefault="00F724FC" w:rsidP="00F724FC">
      <w:pPr>
        <w:spacing w:line="360" w:lineRule="auto"/>
        <w:rPr>
          <w:rFonts w:asciiTheme="minorEastAsia" w:eastAsiaTheme="minorEastAsia" w:hAnsiTheme="minorEastAsia" w:cstheme="minorBidi"/>
          <w:color w:val="000000" w:themeColor="text1"/>
          <w:szCs w:val="21"/>
        </w:rPr>
      </w:pPr>
      <w:r>
        <w:rPr>
          <w:rFonts w:asciiTheme="minorEastAsia" w:eastAsiaTheme="minorEastAsia" w:hAnsiTheme="minorEastAsia" w:cstheme="minorBidi" w:hint="eastAsia"/>
          <w:color w:val="000000" w:themeColor="text1"/>
          <w:szCs w:val="21"/>
        </w:rPr>
        <w:t>5</w:t>
      </w:r>
      <w:r w:rsidR="00727ADF" w:rsidRPr="00727ADF">
        <w:rPr>
          <w:rFonts w:asciiTheme="minorEastAsia" w:eastAsiaTheme="minorEastAsia" w:hAnsiTheme="minorEastAsia" w:cstheme="minorBidi" w:hint="eastAsia"/>
          <w:color w:val="000000" w:themeColor="text1"/>
          <w:szCs w:val="21"/>
        </w:rPr>
        <w:t>、技术</w:t>
      </w:r>
      <w:r w:rsidR="00727ADF" w:rsidRPr="00727ADF">
        <w:rPr>
          <w:rFonts w:asciiTheme="minorEastAsia" w:eastAsiaTheme="minorEastAsia" w:hAnsiTheme="minorEastAsia" w:cstheme="minorBidi"/>
          <w:color w:val="000000" w:themeColor="text1"/>
          <w:szCs w:val="21"/>
        </w:rPr>
        <w:t>咨询服务：</w:t>
      </w:r>
      <w:r w:rsidR="00727ADF" w:rsidRPr="00727ADF">
        <w:rPr>
          <w:rFonts w:asciiTheme="minorEastAsia" w:eastAsiaTheme="minorEastAsia" w:hAnsiTheme="minorEastAsia" w:cstheme="minorBidi" w:hint="eastAsia"/>
          <w:color w:val="000000" w:themeColor="text1"/>
          <w:szCs w:val="21"/>
        </w:rPr>
        <w:t>保修期内，需随时可以提供系统相关管理、维护、运营、技术等咨询服务，解决使用过程中的各种疑难问题。</w:t>
      </w:r>
    </w:p>
    <w:p w:rsidR="00727ADF" w:rsidRPr="00F724FC" w:rsidRDefault="00F724FC" w:rsidP="00F724FC">
      <w:pPr>
        <w:spacing w:line="360" w:lineRule="auto"/>
        <w:rPr>
          <w:rFonts w:asciiTheme="minorEastAsia" w:eastAsiaTheme="minorEastAsia" w:hAnsiTheme="minorEastAsia" w:cstheme="minorBidi"/>
          <w:color w:val="000000" w:themeColor="text1"/>
          <w:szCs w:val="21"/>
        </w:rPr>
      </w:pPr>
      <w:r>
        <w:rPr>
          <w:rFonts w:asciiTheme="minorEastAsia" w:eastAsiaTheme="minorEastAsia" w:hAnsiTheme="minorEastAsia" w:cstheme="minorBidi" w:hint="eastAsia"/>
          <w:color w:val="000000" w:themeColor="text1"/>
          <w:szCs w:val="21"/>
        </w:rPr>
        <w:t>6</w:t>
      </w:r>
      <w:r w:rsidR="00727ADF" w:rsidRPr="00727ADF">
        <w:rPr>
          <w:rFonts w:asciiTheme="minorEastAsia" w:eastAsiaTheme="minorEastAsia" w:hAnsiTheme="minorEastAsia" w:cstheme="minorBidi" w:hint="eastAsia"/>
          <w:color w:val="000000" w:themeColor="text1"/>
          <w:szCs w:val="21"/>
        </w:rPr>
        <w:t>、</w:t>
      </w:r>
      <w:r w:rsidRPr="00727ADF">
        <w:rPr>
          <w:rFonts w:asciiTheme="minorEastAsia" w:eastAsiaTheme="minorEastAsia" w:hAnsiTheme="minorEastAsia" w:cstheme="minorBidi" w:hint="eastAsia"/>
          <w:bCs/>
          <w:color w:val="000000" w:themeColor="text1"/>
          <w:szCs w:val="21"/>
        </w:rPr>
        <w:t>系统巡检服务要求：</w:t>
      </w:r>
      <w:r w:rsidR="00727ADF" w:rsidRPr="00727ADF">
        <w:rPr>
          <w:rFonts w:asciiTheme="minorEastAsia" w:eastAsiaTheme="minorEastAsia" w:hAnsiTheme="minorEastAsia" w:cstheme="minorBidi" w:hint="eastAsia"/>
          <w:color w:val="000000" w:themeColor="text1"/>
          <w:szCs w:val="21"/>
        </w:rPr>
        <w:t>保修期内，提供每季度一次系统巡检服务。</w:t>
      </w:r>
      <w:proofErr w:type="gramStart"/>
      <w:r w:rsidR="00727ADF" w:rsidRPr="00727ADF">
        <w:rPr>
          <w:rFonts w:asciiTheme="minorEastAsia" w:eastAsiaTheme="minorEastAsia" w:hAnsiTheme="minorEastAsia" w:cstheme="minorBidi" w:hint="eastAsia"/>
          <w:color w:val="000000" w:themeColor="text1"/>
          <w:szCs w:val="21"/>
        </w:rPr>
        <w:t>巡检需</w:t>
      </w:r>
      <w:proofErr w:type="gramEnd"/>
      <w:r w:rsidR="00727ADF" w:rsidRPr="00727ADF">
        <w:rPr>
          <w:rFonts w:asciiTheme="minorEastAsia" w:eastAsiaTheme="minorEastAsia" w:hAnsiTheme="minorEastAsia" w:cstheme="minorBidi" w:hint="eastAsia"/>
          <w:color w:val="000000" w:themeColor="text1"/>
          <w:szCs w:val="21"/>
        </w:rPr>
        <w:t>包含</w:t>
      </w:r>
      <w:r w:rsidR="00727ADF" w:rsidRPr="00727ADF">
        <w:rPr>
          <w:rFonts w:asciiTheme="minorEastAsia" w:eastAsiaTheme="minorEastAsia" w:hAnsiTheme="minorEastAsia" w:cstheme="minorBidi"/>
          <w:color w:val="000000" w:themeColor="text1"/>
          <w:szCs w:val="21"/>
        </w:rPr>
        <w:t>但不限于以下</w:t>
      </w:r>
      <w:r w:rsidR="00727ADF" w:rsidRPr="00727ADF">
        <w:rPr>
          <w:rFonts w:asciiTheme="minorEastAsia" w:eastAsiaTheme="minorEastAsia" w:hAnsiTheme="minorEastAsia" w:cstheme="minorBidi" w:hint="eastAsia"/>
          <w:color w:val="000000" w:themeColor="text1"/>
          <w:szCs w:val="21"/>
        </w:rPr>
        <w:t>内容：</w:t>
      </w:r>
    </w:p>
    <w:p w:rsidR="00727ADF" w:rsidRPr="00727ADF" w:rsidRDefault="00727ADF" w:rsidP="00F724FC">
      <w:pPr>
        <w:pStyle w:val="20"/>
        <w:widowControl w:val="0"/>
        <w:tabs>
          <w:tab w:val="left" w:pos="900"/>
          <w:tab w:val="left" w:pos="1320"/>
        </w:tabs>
        <w:spacing w:after="0" w:line="360" w:lineRule="auto"/>
        <w:ind w:left="480" w:firstLine="560"/>
        <w:jc w:val="both"/>
        <w:rPr>
          <w:rFonts w:asciiTheme="minorEastAsia" w:eastAsiaTheme="minorEastAsia" w:hAnsiTheme="minorEastAsia" w:cstheme="minorBidi"/>
          <w:color w:val="000000" w:themeColor="text1"/>
          <w:kern w:val="2"/>
          <w:sz w:val="21"/>
          <w:szCs w:val="21"/>
          <w:lang w:eastAsia="zh-CN" w:bidi="ar-SA"/>
        </w:rPr>
      </w:pPr>
      <w:r w:rsidRPr="00727ADF">
        <w:rPr>
          <w:rFonts w:asciiTheme="minorEastAsia" w:eastAsiaTheme="minorEastAsia" w:hAnsiTheme="minorEastAsia" w:cstheme="minorBidi"/>
          <w:color w:val="000000" w:themeColor="text1"/>
          <w:kern w:val="2"/>
          <w:sz w:val="21"/>
          <w:szCs w:val="21"/>
          <w:lang w:eastAsia="zh-CN" w:bidi="ar-SA"/>
        </w:rPr>
        <w:lastRenderedPageBreak/>
        <w:t>系统</w:t>
      </w:r>
      <w:r w:rsidRPr="00727ADF">
        <w:rPr>
          <w:rFonts w:asciiTheme="minorEastAsia" w:eastAsiaTheme="minorEastAsia" w:hAnsiTheme="minorEastAsia" w:cstheme="minorBidi" w:hint="eastAsia"/>
          <w:color w:val="000000" w:themeColor="text1"/>
          <w:kern w:val="2"/>
          <w:sz w:val="21"/>
          <w:szCs w:val="21"/>
          <w:lang w:eastAsia="zh-CN" w:bidi="ar-SA"/>
        </w:rPr>
        <w:t>运行日志的监控，设备内存、硬件负载、端口运行状态检查；</w:t>
      </w:r>
    </w:p>
    <w:p w:rsidR="00727ADF" w:rsidRPr="00727ADF" w:rsidRDefault="00727ADF" w:rsidP="00F724FC">
      <w:pPr>
        <w:pStyle w:val="20"/>
        <w:widowControl w:val="0"/>
        <w:tabs>
          <w:tab w:val="left" w:pos="900"/>
          <w:tab w:val="left" w:pos="1320"/>
        </w:tabs>
        <w:spacing w:after="0" w:line="360" w:lineRule="auto"/>
        <w:ind w:left="480" w:firstLine="560"/>
        <w:jc w:val="both"/>
        <w:rPr>
          <w:rFonts w:asciiTheme="minorEastAsia" w:eastAsiaTheme="minorEastAsia" w:hAnsiTheme="minorEastAsia" w:cstheme="minorBidi"/>
          <w:color w:val="000000" w:themeColor="text1"/>
          <w:kern w:val="2"/>
          <w:sz w:val="21"/>
          <w:szCs w:val="21"/>
          <w:lang w:eastAsia="zh-CN" w:bidi="ar-SA"/>
        </w:rPr>
      </w:pPr>
      <w:r w:rsidRPr="00727ADF">
        <w:rPr>
          <w:rFonts w:asciiTheme="minorEastAsia" w:eastAsiaTheme="minorEastAsia" w:hAnsiTheme="minorEastAsia" w:cstheme="minorBidi"/>
          <w:color w:val="000000" w:themeColor="text1"/>
          <w:kern w:val="2"/>
          <w:sz w:val="21"/>
          <w:szCs w:val="21"/>
          <w:lang w:eastAsia="zh-CN" w:bidi="ar-SA"/>
        </w:rPr>
        <w:t>系统</w:t>
      </w:r>
      <w:r w:rsidRPr="00727ADF">
        <w:rPr>
          <w:rFonts w:asciiTheme="minorEastAsia" w:eastAsiaTheme="minorEastAsia" w:hAnsiTheme="minorEastAsia" w:cstheme="minorBidi" w:hint="eastAsia"/>
          <w:color w:val="000000" w:themeColor="text1"/>
          <w:kern w:val="2"/>
          <w:sz w:val="21"/>
          <w:szCs w:val="21"/>
          <w:lang w:eastAsia="zh-CN" w:bidi="ar-SA"/>
        </w:rPr>
        <w:t>运行状态信息记录、汇总，</w:t>
      </w:r>
      <w:r w:rsidRPr="00727ADF">
        <w:rPr>
          <w:rFonts w:asciiTheme="minorEastAsia" w:eastAsiaTheme="minorEastAsia" w:hAnsiTheme="minorEastAsia" w:cstheme="minorBidi"/>
          <w:color w:val="000000" w:themeColor="text1"/>
          <w:kern w:val="2"/>
          <w:sz w:val="21"/>
          <w:szCs w:val="21"/>
          <w:lang w:eastAsia="zh-CN" w:bidi="ar-SA"/>
        </w:rPr>
        <w:t>数据库</w:t>
      </w:r>
      <w:r w:rsidRPr="00727ADF">
        <w:rPr>
          <w:rFonts w:asciiTheme="minorEastAsia" w:eastAsiaTheme="minorEastAsia" w:hAnsiTheme="minorEastAsia" w:cstheme="minorBidi" w:hint="eastAsia"/>
          <w:color w:val="000000" w:themeColor="text1"/>
          <w:kern w:val="2"/>
          <w:sz w:val="21"/>
          <w:szCs w:val="21"/>
          <w:lang w:eastAsia="zh-CN" w:bidi="ar-SA"/>
        </w:rPr>
        <w:t>定期备份；</w:t>
      </w:r>
    </w:p>
    <w:p w:rsidR="00727ADF" w:rsidRPr="00727ADF" w:rsidRDefault="00727ADF" w:rsidP="00F724FC">
      <w:pPr>
        <w:pStyle w:val="20"/>
        <w:widowControl w:val="0"/>
        <w:tabs>
          <w:tab w:val="left" w:pos="900"/>
          <w:tab w:val="left" w:pos="1320"/>
        </w:tabs>
        <w:spacing w:after="0" w:line="360" w:lineRule="auto"/>
        <w:ind w:left="480" w:firstLine="560"/>
        <w:jc w:val="both"/>
        <w:rPr>
          <w:rFonts w:asciiTheme="minorEastAsia" w:eastAsiaTheme="minorEastAsia" w:hAnsiTheme="minorEastAsia" w:cstheme="minorBidi"/>
          <w:color w:val="000000" w:themeColor="text1"/>
          <w:kern w:val="2"/>
          <w:sz w:val="21"/>
          <w:szCs w:val="21"/>
          <w:lang w:eastAsia="zh-CN" w:bidi="ar-SA"/>
        </w:rPr>
      </w:pPr>
      <w:r w:rsidRPr="00727ADF">
        <w:rPr>
          <w:rFonts w:asciiTheme="minorEastAsia" w:eastAsiaTheme="minorEastAsia" w:hAnsiTheme="minorEastAsia" w:cstheme="minorBidi" w:hint="eastAsia"/>
          <w:color w:val="000000" w:themeColor="text1"/>
          <w:kern w:val="2"/>
          <w:sz w:val="21"/>
          <w:szCs w:val="21"/>
          <w:lang w:eastAsia="zh-CN" w:bidi="ar-SA"/>
        </w:rPr>
        <w:t>发现故障后第一时间内通报相关人员；</w:t>
      </w:r>
    </w:p>
    <w:p w:rsidR="00727ADF" w:rsidRPr="00727ADF" w:rsidRDefault="00727ADF" w:rsidP="00F724FC">
      <w:pPr>
        <w:pStyle w:val="20"/>
        <w:widowControl w:val="0"/>
        <w:tabs>
          <w:tab w:val="left" w:pos="900"/>
          <w:tab w:val="left" w:pos="1320"/>
        </w:tabs>
        <w:spacing w:after="0" w:line="360" w:lineRule="auto"/>
        <w:ind w:left="480" w:firstLine="560"/>
        <w:jc w:val="both"/>
        <w:rPr>
          <w:rFonts w:asciiTheme="minorEastAsia" w:eastAsiaTheme="minorEastAsia" w:hAnsiTheme="minorEastAsia" w:cstheme="minorBidi"/>
          <w:color w:val="000000" w:themeColor="text1"/>
          <w:kern w:val="2"/>
          <w:sz w:val="21"/>
          <w:szCs w:val="21"/>
          <w:lang w:eastAsia="zh-CN" w:bidi="ar-SA"/>
        </w:rPr>
      </w:pPr>
      <w:r w:rsidRPr="00727ADF">
        <w:rPr>
          <w:rFonts w:asciiTheme="minorEastAsia" w:eastAsiaTheme="minorEastAsia" w:hAnsiTheme="minorEastAsia" w:cstheme="minorBidi" w:hint="eastAsia"/>
          <w:color w:val="000000" w:themeColor="text1"/>
          <w:kern w:val="2"/>
          <w:sz w:val="21"/>
          <w:szCs w:val="21"/>
          <w:lang w:eastAsia="zh-CN" w:bidi="ar-SA"/>
        </w:rPr>
        <w:t>按时提供项目月报。</w:t>
      </w:r>
      <w:bookmarkStart w:id="2" w:name="_Toc283209143"/>
    </w:p>
    <w:p w:rsidR="00727ADF" w:rsidRPr="00727ADF" w:rsidRDefault="00F724FC" w:rsidP="00F724FC">
      <w:pPr>
        <w:pStyle w:val="20"/>
        <w:widowControl w:val="0"/>
        <w:tabs>
          <w:tab w:val="left" w:pos="900"/>
          <w:tab w:val="left" w:pos="1320"/>
        </w:tabs>
        <w:spacing w:after="0" w:line="360" w:lineRule="auto"/>
        <w:jc w:val="both"/>
        <w:rPr>
          <w:rFonts w:asciiTheme="minorEastAsia" w:eastAsiaTheme="minorEastAsia" w:hAnsiTheme="minorEastAsia" w:cstheme="minorBidi"/>
          <w:color w:val="000000" w:themeColor="text1"/>
          <w:kern w:val="2"/>
          <w:sz w:val="21"/>
          <w:szCs w:val="21"/>
          <w:lang w:eastAsia="zh-CN" w:bidi="ar-SA"/>
        </w:rPr>
      </w:pPr>
      <w:r>
        <w:rPr>
          <w:rFonts w:asciiTheme="minorEastAsia" w:eastAsiaTheme="minorEastAsia" w:hAnsiTheme="minorEastAsia" w:cstheme="minorBidi" w:hint="eastAsia"/>
          <w:bCs/>
          <w:color w:val="000000" w:themeColor="text1"/>
          <w:kern w:val="2"/>
          <w:sz w:val="21"/>
          <w:szCs w:val="21"/>
          <w:lang w:eastAsia="zh-CN" w:bidi="ar-SA"/>
        </w:rPr>
        <w:t>8、</w:t>
      </w:r>
      <w:r w:rsidR="00727ADF" w:rsidRPr="00727ADF">
        <w:rPr>
          <w:rFonts w:asciiTheme="minorEastAsia" w:eastAsiaTheme="minorEastAsia" w:hAnsiTheme="minorEastAsia" w:cstheme="minorBidi" w:hint="eastAsia"/>
          <w:bCs/>
          <w:color w:val="000000" w:themeColor="text1"/>
          <w:kern w:val="2"/>
          <w:sz w:val="21"/>
          <w:szCs w:val="21"/>
          <w:lang w:eastAsia="zh-CN" w:bidi="ar-SA"/>
        </w:rPr>
        <w:t>项目人员及工作要求：</w:t>
      </w:r>
    </w:p>
    <w:p w:rsidR="00727ADF" w:rsidRPr="00727ADF" w:rsidRDefault="00727ADF" w:rsidP="00F724FC">
      <w:pPr>
        <w:pStyle w:val="20"/>
        <w:widowControl w:val="0"/>
        <w:tabs>
          <w:tab w:val="left" w:pos="900"/>
          <w:tab w:val="left" w:pos="1320"/>
        </w:tabs>
        <w:spacing w:after="0" w:line="360" w:lineRule="auto"/>
        <w:ind w:firstLineChars="200" w:firstLine="420"/>
        <w:jc w:val="both"/>
        <w:rPr>
          <w:rFonts w:asciiTheme="minorEastAsia" w:eastAsiaTheme="minorEastAsia" w:hAnsiTheme="minorEastAsia" w:cstheme="minorBidi"/>
          <w:color w:val="000000" w:themeColor="text1"/>
          <w:kern w:val="2"/>
          <w:sz w:val="21"/>
          <w:szCs w:val="21"/>
          <w:lang w:eastAsia="zh-CN" w:bidi="ar-SA"/>
        </w:rPr>
      </w:pPr>
      <w:r w:rsidRPr="00727ADF">
        <w:rPr>
          <w:rFonts w:asciiTheme="minorEastAsia" w:eastAsiaTheme="minorEastAsia" w:hAnsiTheme="minorEastAsia" w:cstheme="minorBidi" w:hint="eastAsia"/>
          <w:color w:val="000000" w:themeColor="text1"/>
          <w:kern w:val="2"/>
          <w:sz w:val="21"/>
          <w:szCs w:val="21"/>
          <w:lang w:eastAsia="zh-CN" w:bidi="ar-SA"/>
        </w:rPr>
        <w:t>具有</w:t>
      </w:r>
      <w:r w:rsidRPr="00727ADF">
        <w:rPr>
          <w:rFonts w:asciiTheme="minorEastAsia" w:eastAsiaTheme="minorEastAsia" w:hAnsiTheme="minorEastAsia" w:cstheme="minorBidi"/>
          <w:color w:val="000000" w:themeColor="text1"/>
          <w:kern w:val="2"/>
          <w:sz w:val="21"/>
          <w:szCs w:val="21"/>
          <w:lang w:eastAsia="zh-CN" w:bidi="ar-SA"/>
        </w:rPr>
        <w:t>2</w:t>
      </w:r>
      <w:r w:rsidRPr="00727ADF">
        <w:rPr>
          <w:rFonts w:asciiTheme="minorEastAsia" w:eastAsiaTheme="minorEastAsia" w:hAnsiTheme="minorEastAsia" w:cstheme="minorBidi" w:hint="eastAsia"/>
          <w:color w:val="000000" w:themeColor="text1"/>
          <w:kern w:val="2"/>
          <w:sz w:val="21"/>
          <w:szCs w:val="21"/>
          <w:lang w:eastAsia="zh-CN" w:bidi="ar-SA"/>
        </w:rPr>
        <w:t>年以上相关工作经验，能够及时有效处理常见问题。</w:t>
      </w:r>
    </w:p>
    <w:p w:rsidR="00727ADF" w:rsidRPr="00727ADF" w:rsidRDefault="00727ADF" w:rsidP="00F724FC">
      <w:pPr>
        <w:pStyle w:val="20"/>
        <w:widowControl w:val="0"/>
        <w:tabs>
          <w:tab w:val="left" w:pos="900"/>
          <w:tab w:val="left" w:pos="1320"/>
        </w:tabs>
        <w:spacing w:after="0" w:line="360" w:lineRule="auto"/>
        <w:ind w:firstLineChars="200" w:firstLine="420"/>
        <w:jc w:val="both"/>
        <w:rPr>
          <w:rFonts w:asciiTheme="minorEastAsia" w:eastAsiaTheme="minorEastAsia" w:hAnsiTheme="minorEastAsia" w:cstheme="minorBidi"/>
          <w:color w:val="000000" w:themeColor="text1"/>
          <w:kern w:val="2"/>
          <w:sz w:val="21"/>
          <w:szCs w:val="21"/>
          <w:lang w:eastAsia="zh-CN" w:bidi="ar-SA"/>
        </w:rPr>
      </w:pPr>
      <w:r w:rsidRPr="00727ADF">
        <w:rPr>
          <w:rFonts w:asciiTheme="minorEastAsia" w:eastAsiaTheme="minorEastAsia" w:hAnsiTheme="minorEastAsia" w:cstheme="minorBidi" w:hint="eastAsia"/>
          <w:color w:val="000000" w:themeColor="text1"/>
          <w:kern w:val="2"/>
          <w:sz w:val="21"/>
          <w:szCs w:val="21"/>
          <w:lang w:eastAsia="zh-CN" w:bidi="ar-SA"/>
        </w:rPr>
        <w:t>必须严格遵守甲方的各项工作管理制度。</w:t>
      </w:r>
    </w:p>
    <w:p w:rsidR="00727ADF" w:rsidRPr="00727ADF" w:rsidRDefault="00727ADF" w:rsidP="00F724FC">
      <w:pPr>
        <w:pStyle w:val="10"/>
        <w:spacing w:line="360" w:lineRule="auto"/>
        <w:rPr>
          <w:rFonts w:asciiTheme="minorEastAsia" w:hAnsiTheme="minorEastAsia"/>
          <w:color w:val="000000" w:themeColor="text1"/>
          <w:szCs w:val="21"/>
        </w:rPr>
      </w:pPr>
      <w:r w:rsidRPr="00727ADF">
        <w:rPr>
          <w:rFonts w:asciiTheme="minorEastAsia" w:hAnsiTheme="minorEastAsia" w:hint="eastAsia"/>
          <w:color w:val="000000" w:themeColor="text1"/>
          <w:szCs w:val="21"/>
        </w:rPr>
        <w:t>在项目期间，应保证运</w:t>
      </w:r>
      <w:proofErr w:type="gramStart"/>
      <w:r w:rsidRPr="00727ADF">
        <w:rPr>
          <w:rFonts w:asciiTheme="minorEastAsia" w:hAnsiTheme="minorEastAsia" w:hint="eastAsia"/>
          <w:color w:val="000000" w:themeColor="text1"/>
          <w:szCs w:val="21"/>
        </w:rPr>
        <w:t>维人员</w:t>
      </w:r>
      <w:proofErr w:type="gramEnd"/>
      <w:r w:rsidRPr="00727ADF">
        <w:rPr>
          <w:rFonts w:asciiTheme="minorEastAsia" w:hAnsiTheme="minorEastAsia" w:hint="eastAsia"/>
          <w:color w:val="000000" w:themeColor="text1"/>
          <w:szCs w:val="21"/>
        </w:rPr>
        <w:t>的稳定，除离职外，不能进行人员调整，如果有因离职引起的调整，需提前告知院方，并安排一个月的交接期，如院方对运</w:t>
      </w:r>
      <w:proofErr w:type="gramStart"/>
      <w:r w:rsidRPr="00727ADF">
        <w:rPr>
          <w:rFonts w:asciiTheme="minorEastAsia" w:hAnsiTheme="minorEastAsia" w:hint="eastAsia"/>
          <w:color w:val="000000" w:themeColor="text1"/>
          <w:szCs w:val="21"/>
        </w:rPr>
        <w:t>维人员</w:t>
      </w:r>
      <w:proofErr w:type="gramEnd"/>
      <w:r w:rsidRPr="00727ADF">
        <w:rPr>
          <w:rFonts w:asciiTheme="minorEastAsia" w:hAnsiTheme="minorEastAsia" w:hint="eastAsia"/>
          <w:color w:val="000000" w:themeColor="text1"/>
          <w:szCs w:val="21"/>
        </w:rPr>
        <w:t xml:space="preserve">不满意，则需要更换。 </w:t>
      </w:r>
    </w:p>
    <w:p w:rsidR="00727ADF" w:rsidRPr="00727ADF" w:rsidRDefault="00727ADF" w:rsidP="00F724FC">
      <w:pPr>
        <w:pStyle w:val="10"/>
        <w:spacing w:line="360" w:lineRule="auto"/>
        <w:ind w:firstLineChars="250" w:firstLine="525"/>
        <w:rPr>
          <w:rFonts w:asciiTheme="minorEastAsia" w:hAnsiTheme="minorEastAsia"/>
          <w:color w:val="000000" w:themeColor="text1"/>
          <w:szCs w:val="21"/>
        </w:rPr>
      </w:pPr>
      <w:r w:rsidRPr="00727ADF">
        <w:rPr>
          <w:rFonts w:asciiTheme="minorEastAsia" w:hAnsiTheme="minorEastAsia" w:hint="eastAsia"/>
          <w:color w:val="000000" w:themeColor="text1"/>
          <w:szCs w:val="21"/>
        </w:rPr>
        <w:t>公司新入职人员，前三个月不能计入正式运维人员。</w:t>
      </w:r>
      <w:bookmarkEnd w:id="2"/>
    </w:p>
    <w:p w:rsidR="00727ADF" w:rsidRPr="00727ADF" w:rsidRDefault="00727ADF" w:rsidP="00F724FC">
      <w:pPr>
        <w:spacing w:line="360" w:lineRule="auto"/>
        <w:ind w:firstLineChars="200" w:firstLine="420"/>
        <w:rPr>
          <w:rFonts w:asciiTheme="minorEastAsia" w:eastAsiaTheme="minorEastAsia" w:hAnsiTheme="minorEastAsia" w:cstheme="minorBidi"/>
          <w:color w:val="000000" w:themeColor="text1"/>
          <w:szCs w:val="21"/>
        </w:rPr>
      </w:pPr>
      <w:r w:rsidRPr="00727ADF">
        <w:rPr>
          <w:rFonts w:asciiTheme="minorEastAsia" w:eastAsiaTheme="minorEastAsia" w:hAnsiTheme="minorEastAsia" w:cstheme="minorBidi" w:hint="eastAsia"/>
          <w:color w:val="000000" w:themeColor="text1"/>
          <w:szCs w:val="21"/>
        </w:rPr>
        <w:t>正常工作时间为周一至周六的上午</w:t>
      </w:r>
      <w:r w:rsidRPr="00727ADF">
        <w:rPr>
          <w:rFonts w:asciiTheme="minorEastAsia" w:eastAsiaTheme="minorEastAsia" w:hAnsiTheme="minorEastAsia" w:cstheme="minorBidi"/>
          <w:color w:val="000000" w:themeColor="text1"/>
          <w:szCs w:val="21"/>
        </w:rPr>
        <w:t>8:00-</w:t>
      </w:r>
      <w:r w:rsidRPr="00727ADF">
        <w:rPr>
          <w:rFonts w:asciiTheme="minorEastAsia" w:eastAsiaTheme="minorEastAsia" w:hAnsiTheme="minorEastAsia" w:cstheme="minorBidi" w:hint="eastAsia"/>
          <w:color w:val="000000" w:themeColor="text1"/>
          <w:szCs w:val="21"/>
        </w:rPr>
        <w:t>下午</w:t>
      </w:r>
      <w:r w:rsidRPr="00727ADF">
        <w:rPr>
          <w:rFonts w:asciiTheme="minorEastAsia" w:eastAsiaTheme="minorEastAsia" w:hAnsiTheme="minorEastAsia" w:cstheme="minorBidi"/>
          <w:color w:val="000000" w:themeColor="text1"/>
          <w:szCs w:val="21"/>
        </w:rPr>
        <w:t>17:00</w:t>
      </w:r>
      <w:r w:rsidRPr="00727ADF">
        <w:rPr>
          <w:rFonts w:asciiTheme="minorEastAsia" w:eastAsiaTheme="minorEastAsia" w:hAnsiTheme="minorEastAsia" w:cstheme="minorBidi" w:hint="eastAsia"/>
          <w:color w:val="000000" w:themeColor="text1"/>
          <w:szCs w:val="21"/>
        </w:rPr>
        <w:t>，法定节假日正常休息，</w:t>
      </w:r>
      <w:r w:rsidRPr="00727ADF">
        <w:rPr>
          <w:rFonts w:asciiTheme="minorEastAsia" w:eastAsiaTheme="minorEastAsia" w:hAnsiTheme="minorEastAsia" w:cstheme="minorBidi"/>
          <w:color w:val="000000" w:themeColor="text1"/>
          <w:szCs w:val="21"/>
        </w:rPr>
        <w:t xml:space="preserve"> </w:t>
      </w:r>
      <w:r w:rsidRPr="00727ADF">
        <w:rPr>
          <w:rFonts w:asciiTheme="minorEastAsia" w:eastAsiaTheme="minorEastAsia" w:hAnsiTheme="minorEastAsia" w:cstheme="minorBidi" w:hint="eastAsia"/>
          <w:color w:val="000000" w:themeColor="text1"/>
          <w:szCs w:val="21"/>
        </w:rPr>
        <w:t>夜间可采用电话或远程方式。</w:t>
      </w:r>
      <w:r w:rsidRPr="00727ADF">
        <w:rPr>
          <w:rFonts w:asciiTheme="minorEastAsia" w:eastAsiaTheme="minorEastAsia" w:hAnsiTheme="minorEastAsia" w:cstheme="minorBidi"/>
          <w:color w:val="000000" w:themeColor="text1"/>
          <w:szCs w:val="21"/>
        </w:rPr>
        <w:t xml:space="preserve"> </w:t>
      </w:r>
    </w:p>
    <w:p w:rsidR="00F724FC" w:rsidRDefault="00F724FC" w:rsidP="00F724FC">
      <w:pPr>
        <w:spacing w:line="360" w:lineRule="auto"/>
        <w:rPr>
          <w:rFonts w:asciiTheme="minorEastAsia" w:eastAsiaTheme="minorEastAsia" w:hAnsiTheme="minorEastAsia" w:cstheme="minorBidi"/>
          <w:color w:val="000000" w:themeColor="text1"/>
          <w:szCs w:val="21"/>
        </w:rPr>
      </w:pPr>
      <w:r>
        <w:rPr>
          <w:rFonts w:asciiTheme="minorEastAsia" w:eastAsiaTheme="minorEastAsia" w:hAnsiTheme="minorEastAsia" w:cstheme="minorBidi" w:hint="eastAsia"/>
          <w:color w:val="000000" w:themeColor="text1"/>
          <w:szCs w:val="21"/>
        </w:rPr>
        <w:t>9、</w:t>
      </w:r>
      <w:r w:rsidR="00727ADF" w:rsidRPr="00727ADF">
        <w:rPr>
          <w:rFonts w:asciiTheme="minorEastAsia" w:eastAsiaTheme="minorEastAsia" w:hAnsiTheme="minorEastAsia" w:cstheme="minorBidi" w:hint="eastAsia"/>
          <w:color w:val="000000" w:themeColor="text1"/>
          <w:szCs w:val="21"/>
        </w:rPr>
        <w:t>改造期</w:t>
      </w:r>
      <w:r w:rsidR="00727ADF" w:rsidRPr="00727ADF">
        <w:rPr>
          <w:rFonts w:asciiTheme="minorEastAsia" w:eastAsiaTheme="minorEastAsia" w:hAnsiTheme="minorEastAsia" w:cstheme="minorBidi"/>
          <w:color w:val="000000" w:themeColor="text1"/>
          <w:szCs w:val="21"/>
        </w:rPr>
        <w:t>：</w:t>
      </w:r>
      <w:r w:rsidR="00727ADF" w:rsidRPr="00727ADF">
        <w:rPr>
          <w:rFonts w:asciiTheme="minorEastAsia" w:eastAsiaTheme="minorEastAsia" w:hAnsiTheme="minorEastAsia" w:cstheme="minorBidi" w:hint="eastAsia"/>
          <w:color w:val="000000" w:themeColor="text1"/>
          <w:szCs w:val="21"/>
        </w:rPr>
        <w:t>1年</w:t>
      </w:r>
    </w:p>
    <w:p w:rsidR="00F724FC" w:rsidRDefault="00F724FC" w:rsidP="00F724FC">
      <w:pPr>
        <w:spacing w:line="360" w:lineRule="auto"/>
        <w:rPr>
          <w:rFonts w:asciiTheme="minorEastAsia" w:eastAsiaTheme="minorEastAsia" w:hAnsiTheme="minorEastAsia" w:cstheme="minorBidi"/>
          <w:color w:val="000000" w:themeColor="text1"/>
          <w:szCs w:val="21"/>
        </w:rPr>
      </w:pPr>
      <w:r>
        <w:rPr>
          <w:rFonts w:asciiTheme="minorEastAsia" w:eastAsiaTheme="minorEastAsia" w:hAnsiTheme="minorEastAsia" w:cstheme="minorBidi" w:hint="eastAsia"/>
          <w:color w:val="000000" w:themeColor="text1"/>
          <w:szCs w:val="21"/>
        </w:rPr>
        <w:t>10、</w:t>
      </w:r>
      <w:r w:rsidR="00727ADF" w:rsidRPr="00727ADF">
        <w:rPr>
          <w:rFonts w:asciiTheme="minorEastAsia" w:eastAsiaTheme="minorEastAsia" w:hAnsiTheme="minorEastAsia" w:cstheme="minorBidi" w:hint="eastAsia"/>
          <w:color w:val="000000" w:themeColor="text1"/>
          <w:szCs w:val="21"/>
        </w:rPr>
        <w:t>合同期</w:t>
      </w:r>
      <w:r w:rsidR="00727ADF" w:rsidRPr="00727ADF">
        <w:rPr>
          <w:rFonts w:asciiTheme="minorEastAsia" w:eastAsiaTheme="minorEastAsia" w:hAnsiTheme="minorEastAsia" w:cstheme="minorBidi"/>
          <w:color w:val="000000" w:themeColor="text1"/>
          <w:szCs w:val="21"/>
        </w:rPr>
        <w:t>：</w:t>
      </w:r>
      <w:r w:rsidR="00727ADF" w:rsidRPr="00727ADF">
        <w:rPr>
          <w:rFonts w:asciiTheme="minorEastAsia" w:eastAsiaTheme="minorEastAsia" w:hAnsiTheme="minorEastAsia" w:cstheme="minorBidi" w:hint="eastAsia"/>
          <w:color w:val="000000" w:themeColor="text1"/>
          <w:szCs w:val="21"/>
        </w:rPr>
        <w:t>合同签订之日起一年</w:t>
      </w:r>
    </w:p>
    <w:p w:rsidR="00727ADF" w:rsidRPr="00727ADF" w:rsidRDefault="00F724FC" w:rsidP="00F724FC">
      <w:pPr>
        <w:spacing w:line="360" w:lineRule="auto"/>
        <w:rPr>
          <w:rFonts w:asciiTheme="minorEastAsia" w:eastAsiaTheme="minorEastAsia" w:hAnsiTheme="minorEastAsia" w:cstheme="minorBidi"/>
          <w:color w:val="000000" w:themeColor="text1"/>
          <w:szCs w:val="21"/>
        </w:rPr>
      </w:pPr>
      <w:r>
        <w:rPr>
          <w:rFonts w:asciiTheme="minorEastAsia" w:eastAsiaTheme="minorEastAsia" w:hAnsiTheme="minorEastAsia" w:cstheme="minorBidi" w:hint="eastAsia"/>
          <w:color w:val="000000" w:themeColor="text1"/>
          <w:szCs w:val="21"/>
        </w:rPr>
        <w:t>11、</w:t>
      </w:r>
      <w:r w:rsidR="00727ADF" w:rsidRPr="00727ADF">
        <w:rPr>
          <w:rFonts w:asciiTheme="minorEastAsia" w:eastAsiaTheme="minorEastAsia" w:hAnsiTheme="minorEastAsia" w:cstheme="minorBidi" w:hint="eastAsia"/>
          <w:color w:val="000000" w:themeColor="text1"/>
          <w:szCs w:val="21"/>
        </w:rPr>
        <w:t>预算</w:t>
      </w:r>
      <w:r w:rsidR="00727ADF" w:rsidRPr="00727ADF">
        <w:rPr>
          <w:rFonts w:asciiTheme="minorEastAsia" w:eastAsiaTheme="minorEastAsia" w:hAnsiTheme="minorEastAsia" w:cstheme="minorBidi"/>
          <w:color w:val="000000" w:themeColor="text1"/>
          <w:szCs w:val="21"/>
        </w:rPr>
        <w:t>：</w:t>
      </w:r>
      <w:r w:rsidR="00727ADF" w:rsidRPr="00727ADF">
        <w:rPr>
          <w:rFonts w:asciiTheme="minorEastAsia" w:eastAsiaTheme="minorEastAsia" w:hAnsiTheme="minorEastAsia" w:cstheme="minorBidi" w:hint="eastAsia"/>
          <w:color w:val="000000" w:themeColor="text1"/>
          <w:szCs w:val="21"/>
        </w:rPr>
        <w:t>88000元</w:t>
      </w:r>
    </w:p>
    <w:p w:rsidR="001017F3" w:rsidRPr="00307449" w:rsidRDefault="00307449" w:rsidP="00307449">
      <w:pPr>
        <w:snapToGrid w:val="0"/>
        <w:spacing w:line="360" w:lineRule="auto"/>
        <w:jc w:val="left"/>
        <w:rPr>
          <w:rFonts w:ascii="宋体" w:hAnsi="宋体"/>
          <w:b/>
          <w:sz w:val="24"/>
          <w:szCs w:val="24"/>
        </w:rPr>
      </w:pPr>
      <w:r>
        <w:rPr>
          <w:rFonts w:ascii="宋体" w:hAnsi="宋体" w:hint="eastAsia"/>
          <w:b/>
          <w:sz w:val="24"/>
          <w:szCs w:val="24"/>
        </w:rPr>
        <w:t xml:space="preserve">                  </w:t>
      </w: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144990">
        <w:rPr>
          <w:rFonts w:asciiTheme="minorEastAsia" w:eastAsiaTheme="minorEastAsia" w:hAnsiTheme="minorEastAsia" w:hint="eastAsia"/>
          <w:szCs w:val="21"/>
        </w:rPr>
        <w:t>售后</w:t>
      </w:r>
      <w:r w:rsidR="00C000DC" w:rsidRPr="00196FAE">
        <w:rPr>
          <w:rFonts w:asciiTheme="minorEastAsia" w:eastAsiaTheme="minorEastAsia" w:hAnsiTheme="minorEastAsia" w:hint="eastAsia"/>
          <w:szCs w:val="21"/>
        </w:rPr>
        <w:t>服务</w:t>
      </w:r>
      <w:r w:rsidR="001C4FEF">
        <w:rPr>
          <w:rFonts w:asciiTheme="minorEastAsia" w:eastAsiaTheme="minorEastAsia" w:hAnsiTheme="minorEastAsia" w:hint="eastAsia"/>
          <w:szCs w:val="21"/>
        </w:rPr>
        <w:t>承诺</w:t>
      </w:r>
      <w:r w:rsidR="00C000DC" w:rsidRPr="00196FAE">
        <w:rPr>
          <w:rFonts w:asciiTheme="minorEastAsia" w:eastAsiaTheme="minorEastAsia" w:hAnsiTheme="minorEastAsia" w:hint="eastAsia"/>
          <w:szCs w:val="21"/>
        </w:rPr>
        <w:t>、</w:t>
      </w:r>
      <w:r w:rsidR="00B51226">
        <w:rPr>
          <w:rFonts w:asciiTheme="minorEastAsia" w:eastAsiaTheme="minorEastAsia" w:hAnsiTheme="minorEastAsia" w:hint="eastAsia"/>
          <w:szCs w:val="21"/>
        </w:rPr>
        <w:t>技术响应偏离</w:t>
      </w:r>
      <w:r w:rsidR="00BF3248">
        <w:rPr>
          <w:rFonts w:asciiTheme="minorEastAsia" w:eastAsiaTheme="minorEastAsia" w:hAnsiTheme="minorEastAsia" w:hint="eastAsia"/>
          <w:szCs w:val="21"/>
        </w:rPr>
        <w:t>表</w:t>
      </w:r>
      <w:r w:rsidR="000B0F1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w:t>
      </w:r>
      <w:r w:rsidR="00110D75" w:rsidRPr="00110D75">
        <w:rPr>
          <w:rFonts w:asciiTheme="minorEastAsia" w:eastAsiaTheme="minorEastAsia" w:hAnsiTheme="minorEastAsia" w:hint="eastAsia"/>
          <w:szCs w:val="21"/>
        </w:rPr>
        <w:lastRenderedPageBreak/>
        <w:t>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775F1F">
        <w:rPr>
          <w:rFonts w:asciiTheme="minorEastAsia" w:eastAsiaTheme="minorEastAsia" w:hAnsiTheme="minorEastAsia" w:hint="eastAsia"/>
          <w:szCs w:val="21"/>
        </w:rPr>
        <w:t>24</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775F1F">
        <w:rPr>
          <w:rFonts w:asciiTheme="minorEastAsia" w:eastAsiaTheme="minorEastAsia" w:hAnsiTheme="minorEastAsia" w:hint="eastAsia"/>
          <w:szCs w:val="21"/>
        </w:rPr>
        <w:t>24</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775F1F">
        <w:rPr>
          <w:rFonts w:asciiTheme="minorEastAsia" w:eastAsiaTheme="minorEastAsia" w:hAnsiTheme="minorEastAsia" w:hint="eastAsia"/>
          <w:szCs w:val="21"/>
        </w:rPr>
        <w:t>24</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453C09">
        <w:rPr>
          <w:rFonts w:asciiTheme="minorEastAsia" w:eastAsiaTheme="minorEastAsia" w:hAnsiTheme="minorEastAsia" w:hint="eastAsia"/>
          <w:szCs w:val="21"/>
        </w:rPr>
        <w:t xml:space="preserve">李璐 </w:t>
      </w:r>
      <w:r w:rsidR="00DE281A" w:rsidRPr="00196FAE">
        <w:rPr>
          <w:rFonts w:asciiTheme="minorEastAsia" w:eastAsiaTheme="minorEastAsia" w:hAnsiTheme="minorEastAsia" w:hint="eastAsia"/>
          <w:szCs w:val="21"/>
        </w:rPr>
        <w:t>8832</w:t>
      </w:r>
      <w:r w:rsidR="00453C09">
        <w:rPr>
          <w:rFonts w:asciiTheme="minorEastAsia" w:eastAsiaTheme="minorEastAsia" w:hAnsiTheme="minorEastAsia" w:hint="eastAsia"/>
          <w:szCs w:val="21"/>
        </w:rPr>
        <w:t>5063</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883FD3" w:rsidRPr="00F55093" w:rsidTr="0014185B">
        <w:trPr>
          <w:trHeight w:val="564"/>
        </w:trPr>
        <w:tc>
          <w:tcPr>
            <w:tcW w:w="5000" w:type="pct"/>
            <w:gridSpan w:val="6"/>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北京大学人民医院采购评分表</w:t>
            </w:r>
          </w:p>
        </w:tc>
      </w:tr>
      <w:tr w:rsidR="00883FD3" w:rsidRPr="00F55093" w:rsidTr="0014185B">
        <w:trPr>
          <w:trHeight w:val="480"/>
        </w:trPr>
        <w:tc>
          <w:tcPr>
            <w:tcW w:w="5000" w:type="pct"/>
            <w:gridSpan w:val="6"/>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项目名称：</w:t>
            </w:r>
          </w:p>
        </w:tc>
      </w:tr>
      <w:tr w:rsidR="00883FD3" w:rsidRPr="00EA4431" w:rsidTr="0014185B">
        <w:trPr>
          <w:trHeight w:val="312"/>
        </w:trPr>
        <w:tc>
          <w:tcPr>
            <w:tcW w:w="760"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评分类别</w:t>
            </w:r>
          </w:p>
        </w:tc>
        <w:tc>
          <w:tcPr>
            <w:tcW w:w="1992"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评价名称</w:t>
            </w:r>
          </w:p>
        </w:tc>
        <w:tc>
          <w:tcPr>
            <w:tcW w:w="692" w:type="pct"/>
            <w:vMerge w:val="restar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分值</w:t>
            </w:r>
          </w:p>
        </w:tc>
        <w:tc>
          <w:tcPr>
            <w:tcW w:w="1556" w:type="pct"/>
            <w:gridSpan w:val="3"/>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投标人</w:t>
            </w:r>
          </w:p>
        </w:tc>
      </w:tr>
      <w:tr w:rsidR="00883FD3" w:rsidRPr="00EA4431" w:rsidTr="0014185B">
        <w:trPr>
          <w:trHeight w:val="315"/>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Merge/>
            <w:vAlign w:val="center"/>
            <w:hideMark/>
          </w:tcPr>
          <w:p w:rsidR="00883FD3" w:rsidRPr="00F55093" w:rsidRDefault="00883FD3" w:rsidP="0014185B">
            <w:pPr>
              <w:widowControl/>
              <w:jc w:val="center"/>
              <w:rPr>
                <w:rFonts w:ascii="宋体" w:hAnsi="宋体" w:cs="宋体"/>
                <w:b/>
                <w:bCs/>
                <w:szCs w:val="21"/>
              </w:rPr>
            </w:pPr>
          </w:p>
        </w:tc>
        <w:tc>
          <w:tcPr>
            <w:tcW w:w="692" w:type="pct"/>
            <w:vMerge/>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04"/>
        </w:trPr>
        <w:tc>
          <w:tcPr>
            <w:tcW w:w="760" w:type="pct"/>
            <w:vMerge w:val="restar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价格</w:t>
            </w:r>
            <w:r w:rsidRPr="00EA4431">
              <w:rPr>
                <w:rFonts w:ascii="宋体" w:hAnsi="宋体" w:cs="宋体" w:hint="eastAsia"/>
                <w:b/>
                <w:bCs/>
                <w:szCs w:val="21"/>
              </w:rPr>
              <w:t>评</w:t>
            </w:r>
            <w:r w:rsidRPr="00F55093">
              <w:rPr>
                <w:rFonts w:ascii="宋体" w:hAnsi="宋体" w:cs="宋体" w:hint="eastAsia"/>
                <w:b/>
                <w:bCs/>
                <w:szCs w:val="21"/>
              </w:rPr>
              <w:t>分</w:t>
            </w: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投标价</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16"/>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小</w:t>
            </w:r>
            <w:proofErr w:type="gramStart"/>
            <w:r w:rsidRPr="00F55093">
              <w:rPr>
                <w:rFonts w:ascii="新宋体" w:eastAsia="新宋体" w:hAnsi="新宋体" w:cs="宋体" w:hint="eastAsia"/>
                <w:b/>
                <w:bCs/>
                <w:szCs w:val="21"/>
              </w:rPr>
              <w:t>微企业</w:t>
            </w:r>
            <w:proofErr w:type="gramEnd"/>
            <w:r w:rsidRPr="00F55093">
              <w:rPr>
                <w:rFonts w:ascii="新宋体" w:eastAsia="新宋体" w:hAnsi="新宋体" w:cs="宋体" w:hint="eastAsia"/>
                <w:b/>
                <w:bCs/>
                <w:szCs w:val="21"/>
              </w:rPr>
              <w:t>优惠率</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40"/>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评标价</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28"/>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rPr>
                <w:rFonts w:ascii="宋体" w:hAnsi="宋体" w:cs="宋体"/>
                <w:b/>
                <w:bCs/>
                <w:szCs w:val="21"/>
              </w:rPr>
            </w:pPr>
            <w:r w:rsidRPr="00F55093">
              <w:rPr>
                <w:rFonts w:ascii="宋体" w:hAnsi="宋体" w:cs="宋体" w:hint="eastAsia"/>
                <w:b/>
                <w:bCs/>
                <w:szCs w:val="21"/>
              </w:rPr>
              <w:t>1、价格分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30</w:t>
            </w: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8" w:type="pct"/>
            <w:vAlign w:val="center"/>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744"/>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技术/服务</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2、技术响应（一个负偏离扣2分，正偏离不加分）</w:t>
            </w:r>
          </w:p>
        </w:tc>
        <w:tc>
          <w:tcPr>
            <w:tcW w:w="692" w:type="pct"/>
            <w:vAlign w:val="center"/>
            <w:hideMark/>
          </w:tcPr>
          <w:p w:rsidR="00883FD3" w:rsidRPr="00F55093" w:rsidRDefault="00B93C77" w:rsidP="0014185B">
            <w:pPr>
              <w:widowControl/>
              <w:jc w:val="center"/>
              <w:rPr>
                <w:rFonts w:ascii="新宋体" w:eastAsia="新宋体" w:hAnsi="新宋体" w:cs="宋体"/>
                <w:b/>
                <w:bCs/>
                <w:szCs w:val="21"/>
              </w:rPr>
            </w:pPr>
            <w:r>
              <w:rPr>
                <w:rFonts w:ascii="新宋体" w:eastAsia="新宋体" w:hAnsi="新宋体" w:cs="宋体" w:hint="eastAsia"/>
                <w:b/>
                <w:bCs/>
                <w:szCs w:val="21"/>
              </w:rPr>
              <w:t>40</w:t>
            </w: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8" w:type="pct"/>
            <w:vAlign w:val="center"/>
            <w:hideMark/>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936"/>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履约能力</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3、投标产品的销售业绩（一份合同2分，超过五份不加分）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624"/>
        </w:trPr>
        <w:tc>
          <w:tcPr>
            <w:tcW w:w="760"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服务评分</w:t>
            </w:r>
          </w:p>
        </w:tc>
        <w:tc>
          <w:tcPr>
            <w:tcW w:w="1992" w:type="pct"/>
            <w:noWrap/>
            <w:vAlign w:val="center"/>
            <w:hideMark/>
          </w:tcPr>
          <w:p w:rsidR="00883FD3" w:rsidRPr="00F55093" w:rsidRDefault="00B93C77" w:rsidP="0014185B">
            <w:pPr>
              <w:widowControl/>
              <w:jc w:val="center"/>
              <w:rPr>
                <w:rFonts w:ascii="宋体" w:hAnsi="宋体" w:cs="宋体"/>
                <w:b/>
                <w:bCs/>
                <w:szCs w:val="21"/>
              </w:rPr>
            </w:pPr>
            <w:r w:rsidRPr="00B93C77">
              <w:rPr>
                <w:rFonts w:ascii="宋体" w:hAnsi="宋体" w:cs="宋体" w:hint="eastAsia"/>
                <w:b/>
                <w:bCs/>
                <w:szCs w:val="21"/>
              </w:rPr>
              <w:t>4、验收、售后（按照院方要求完成时间短、免费运维期长为优）</w:t>
            </w:r>
          </w:p>
        </w:tc>
        <w:tc>
          <w:tcPr>
            <w:tcW w:w="692" w:type="pct"/>
            <w:vAlign w:val="center"/>
            <w:hideMark/>
          </w:tcPr>
          <w:p w:rsidR="00883FD3" w:rsidRPr="00F55093" w:rsidRDefault="00B93C77" w:rsidP="0014185B">
            <w:pPr>
              <w:widowControl/>
              <w:jc w:val="center"/>
              <w:rPr>
                <w:rFonts w:ascii="新宋体" w:eastAsia="新宋体" w:hAnsi="新宋体" w:cs="宋体"/>
                <w:b/>
                <w:bCs/>
                <w:szCs w:val="21"/>
              </w:rPr>
            </w:pPr>
            <w:r>
              <w:rPr>
                <w:rFonts w:ascii="新宋体" w:eastAsia="新宋体" w:hAnsi="新宋体" w:cs="宋体" w:hint="eastAsia"/>
                <w:b/>
                <w:bCs/>
                <w:szCs w:val="21"/>
              </w:rPr>
              <w:t>20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82"/>
        </w:trPr>
        <w:tc>
          <w:tcPr>
            <w:tcW w:w="760" w:type="pct"/>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合计</w:t>
            </w:r>
          </w:p>
        </w:tc>
        <w:tc>
          <w:tcPr>
            <w:tcW w:w="6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100</w:t>
            </w: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8" w:type="pct"/>
            <w:vAlign w:val="center"/>
            <w:hideMark/>
          </w:tcPr>
          <w:p w:rsidR="00883FD3" w:rsidRPr="00F55093" w:rsidRDefault="00883FD3" w:rsidP="0014185B">
            <w:pPr>
              <w:widowControl/>
              <w:jc w:val="center"/>
              <w:rPr>
                <w:rFonts w:ascii="宋体" w:hAnsi="宋体" w:cs="宋体"/>
                <w:color w:val="800000"/>
                <w:szCs w:val="21"/>
              </w:rPr>
            </w:pPr>
          </w:p>
        </w:tc>
      </w:tr>
      <w:tr w:rsidR="00883FD3" w:rsidRPr="00EA4431" w:rsidTr="0014185B">
        <w:trPr>
          <w:trHeight w:val="312"/>
        </w:trPr>
        <w:tc>
          <w:tcPr>
            <w:tcW w:w="760"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基准价=</w:t>
            </w:r>
          </w:p>
        </w:tc>
        <w:tc>
          <w:tcPr>
            <w:tcW w:w="1992" w:type="pct"/>
            <w:vAlign w:val="center"/>
            <w:hideMark/>
          </w:tcPr>
          <w:p w:rsidR="00883FD3" w:rsidRPr="00F55093" w:rsidRDefault="00883FD3" w:rsidP="0014185B">
            <w:pPr>
              <w:widowControl/>
              <w:jc w:val="center"/>
              <w:rPr>
                <w:rFonts w:ascii="宋体" w:hAnsi="宋体" w:cs="宋体"/>
                <w:b/>
                <w:bCs/>
                <w:szCs w:val="21"/>
              </w:rPr>
            </w:pP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56"/>
        </w:trPr>
        <w:tc>
          <w:tcPr>
            <w:tcW w:w="2752" w:type="pct"/>
            <w:gridSpan w:val="2"/>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评委签字：</w:t>
            </w:r>
          </w:p>
        </w:tc>
        <w:tc>
          <w:tcPr>
            <w:tcW w:w="692" w:type="pct"/>
            <w:noWrap/>
            <w:vAlign w:val="center"/>
            <w:hideMark/>
          </w:tcPr>
          <w:p w:rsidR="00883FD3" w:rsidRPr="00F55093" w:rsidRDefault="00883FD3" w:rsidP="0014185B">
            <w:pPr>
              <w:widowControl/>
              <w:jc w:val="center"/>
              <w:rPr>
                <w:rFonts w:ascii="宋体" w:hAnsi="宋体" w:cs="宋体"/>
                <w:szCs w:val="21"/>
              </w:rPr>
            </w:pPr>
          </w:p>
        </w:tc>
        <w:tc>
          <w:tcPr>
            <w:tcW w:w="1556" w:type="pct"/>
            <w:gridSpan w:val="3"/>
            <w:noWrap/>
            <w:vAlign w:val="center"/>
            <w:hideMark/>
          </w:tcPr>
          <w:p w:rsidR="00883FD3" w:rsidRPr="00F55093" w:rsidRDefault="00883FD3" w:rsidP="0014185B">
            <w:pPr>
              <w:widowControl/>
              <w:jc w:val="center"/>
              <w:rPr>
                <w:rFonts w:ascii="宋体" w:hAnsi="宋体" w:cs="宋体"/>
                <w:szCs w:val="21"/>
              </w:rPr>
            </w:pPr>
            <w:r w:rsidRPr="00F55093">
              <w:rPr>
                <w:rFonts w:ascii="宋体" w:hAnsi="宋体" w:cs="宋体" w:hint="eastAsia"/>
                <w:szCs w:val="21"/>
              </w:rPr>
              <w:t>日期：</w:t>
            </w:r>
            <w:r w:rsidRPr="00EA4431">
              <w:rPr>
                <w:rFonts w:ascii="宋体" w:hAnsi="宋体" w:cs="宋体" w:hint="eastAsia"/>
                <w:szCs w:val="21"/>
              </w:rPr>
              <w:t xml:space="preserve"> </w:t>
            </w:r>
            <w:r w:rsidRPr="00F55093">
              <w:rPr>
                <w:rFonts w:ascii="宋体" w:hAnsi="宋体" w:cs="宋体" w:hint="eastAsia"/>
                <w:szCs w:val="21"/>
              </w:rPr>
              <w:t>年  月  日</w:t>
            </w:r>
          </w:p>
        </w:tc>
      </w:tr>
    </w:tbl>
    <w:p w:rsidR="005609F1" w:rsidRDefault="005609F1"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8175B6" w:rsidRPr="00670873" w:rsidRDefault="008175B6" w:rsidP="008175B6">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lastRenderedPageBreak/>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8175B6" w:rsidRPr="00670873" w:rsidRDefault="008175B6" w:rsidP="008175B6">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乙    方： ×××××公司</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传    真：       </w:t>
      </w:r>
    </w:p>
    <w:p w:rsidR="008175B6" w:rsidRPr="00670873" w:rsidRDefault="008175B6" w:rsidP="008175B6">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×××合同正文</w:t>
      </w:r>
    </w:p>
    <w:p w:rsidR="008175B6" w:rsidRPr="00670873" w:rsidRDefault="008175B6" w:rsidP="008175B6">
      <w:pPr>
        <w:spacing w:line="360" w:lineRule="auto"/>
        <w:ind w:firstLineChars="200" w:firstLine="420"/>
        <w:rPr>
          <w:rFonts w:ascii="楷体" w:eastAsia="楷体" w:hAnsi="楷体"/>
        </w:rPr>
      </w:pPr>
    </w:p>
    <w:p w:rsidR="008175B6" w:rsidRDefault="008175B6" w:rsidP="008175B6">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lastRenderedPageBreak/>
        <w:t>(l)合同条款及合同条款资料表</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(2)合同条款附件</w:t>
      </w:r>
    </w:p>
    <w:p w:rsidR="008175B6" w:rsidRDefault="008175B6" w:rsidP="008175B6">
      <w:pPr>
        <w:spacing w:line="360" w:lineRule="auto"/>
        <w:ind w:firstLineChars="200" w:firstLine="420"/>
        <w:rPr>
          <w:rFonts w:ascii="楷体" w:eastAsia="楷体" w:hAnsi="楷体"/>
        </w:rPr>
      </w:pPr>
      <w:r w:rsidRPr="007E516B">
        <w:rPr>
          <w:rFonts w:ascii="楷体" w:eastAsia="楷体" w:hAnsi="楷体" w:hint="eastAsia"/>
        </w:rPr>
        <w:t>附件</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8175B6" w:rsidRPr="006B5438" w:rsidRDefault="008175B6" w:rsidP="008175B6">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t>一、委托事项内容</w:t>
      </w:r>
    </w:p>
    <w:p w:rsidR="008175B6" w:rsidRPr="00F8051F" w:rsidRDefault="008175B6" w:rsidP="008175B6">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8175B6" w:rsidRPr="00516BAC" w:rsidRDefault="008175B6" w:rsidP="008175B6">
      <w:pPr>
        <w:spacing w:line="360" w:lineRule="auto"/>
        <w:ind w:firstLineChars="200" w:firstLine="420"/>
        <w:rPr>
          <w:rFonts w:ascii="楷体" w:eastAsia="楷体" w:hAnsi="楷体"/>
        </w:rPr>
      </w:pPr>
      <w:r>
        <w:rPr>
          <w:rFonts w:ascii="楷体" w:eastAsia="楷体" w:hAnsi="楷体" w:hint="eastAsia"/>
        </w:rPr>
        <w:t>1.4项目主要内容及交付物（附件）</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8175B6" w:rsidRPr="006B7A01" w:rsidRDefault="008175B6" w:rsidP="008175B6">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8175B6" w:rsidRPr="006B7A01" w:rsidRDefault="008175B6" w:rsidP="008175B6">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8175B6" w:rsidRDefault="008175B6" w:rsidP="008175B6">
      <w:pPr>
        <w:pStyle w:val="a6"/>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8175B6" w:rsidRPr="002659C1" w:rsidRDefault="008175B6" w:rsidP="008175B6">
      <w:pPr>
        <w:pStyle w:val="a6"/>
        <w:spacing w:line="360" w:lineRule="auto"/>
        <w:rPr>
          <w:rFonts w:ascii="楷体" w:eastAsia="楷体" w:hAnsi="楷体"/>
        </w:rPr>
      </w:pPr>
      <w:r w:rsidRPr="002659C1">
        <w:rPr>
          <w:rFonts w:ascii="楷体" w:eastAsia="楷体" w:hAnsi="楷体" w:hint="eastAsia"/>
        </w:rPr>
        <w:t>3.1甲方的权利和义务</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3.1.2甲方检查监督乙方完成委托项目工作的进度。</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3.2乙方的权利和义务</w:t>
      </w:r>
    </w:p>
    <w:p w:rsidR="008175B6" w:rsidRPr="006B7A01" w:rsidRDefault="008175B6" w:rsidP="008175B6">
      <w:pPr>
        <w:pStyle w:val="a6"/>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w:t>
      </w:r>
      <w:r w:rsidRPr="006B7A01">
        <w:rPr>
          <w:rFonts w:ascii="楷体" w:eastAsia="楷体" w:hAnsi="楷体" w:hint="eastAsia"/>
          <w:bCs/>
          <w:iCs/>
        </w:rPr>
        <w:lastRenderedPageBreak/>
        <w:t>全面负责。</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8175B6" w:rsidRPr="006B7A01" w:rsidRDefault="008175B6" w:rsidP="008175B6">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8175B6"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日通知甲方，获得甲方书面同意后方可进行。</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8175B6" w:rsidRDefault="008175B6" w:rsidP="008175B6">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8175B6" w:rsidRPr="00CE5ED9" w:rsidRDefault="008175B6" w:rsidP="008175B6">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w:t>
      </w:r>
      <w:r w:rsidRPr="006B7A01">
        <w:rPr>
          <w:rFonts w:ascii="楷体" w:eastAsia="楷体" w:hAnsi="楷体" w:hint="eastAsia"/>
        </w:rPr>
        <w:lastRenderedPageBreak/>
        <w:t>醒，如果由于乙方监控不力，乙方将承担全部责任。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rsidR="008175B6" w:rsidRDefault="008175B6" w:rsidP="008175B6">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8175B6" w:rsidRPr="007B6F6F" w:rsidRDefault="008175B6" w:rsidP="008175B6">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6.2甲乙双方均保证不向内部无关人员及任何第三方透漏本合同任意条款内容。</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8175B6" w:rsidRPr="00CE5ED9" w:rsidRDefault="008175B6" w:rsidP="008175B6">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8175B6" w:rsidRPr="00670873" w:rsidRDefault="008175B6" w:rsidP="008175B6">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8175B6" w:rsidRPr="00FE5299" w:rsidRDefault="008175B6" w:rsidP="008175B6">
      <w:pPr>
        <w:spacing w:line="360" w:lineRule="auto"/>
        <w:ind w:firstLineChars="200" w:firstLine="420"/>
        <w:rPr>
          <w:rFonts w:ascii="楷体" w:eastAsia="楷体" w:hAnsi="楷体"/>
        </w:rPr>
      </w:pPr>
      <w:r w:rsidRPr="006B7A01">
        <w:rPr>
          <w:rFonts w:ascii="楷体" w:eastAsia="楷体" w:hAnsi="楷体" w:hint="eastAsia"/>
        </w:rPr>
        <w:lastRenderedPageBreak/>
        <w:t>8.5 当乙方支付上述违约金后，不足以弥补甲方损失时，乙方还应赔偿甲方的实际损失。</w:t>
      </w:r>
    </w:p>
    <w:p w:rsidR="008175B6" w:rsidRPr="00670873" w:rsidRDefault="008175B6" w:rsidP="008175B6">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8175B6" w:rsidRPr="00670873" w:rsidRDefault="008175B6" w:rsidP="008175B6">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8175B6" w:rsidRPr="00670873" w:rsidRDefault="008175B6" w:rsidP="008175B6">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不可抗力包括地震、水灾、台风等重大自然灾害，战争、重大国家政策变动等因素，以及其他不能预见、不能避免且不能克服等因素。</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rsidR="008175B6" w:rsidRPr="00670873"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8175B6" w:rsidRPr="006B7A01"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8175B6" w:rsidRPr="006804F3" w:rsidRDefault="008175B6" w:rsidP="008175B6">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8175B6" w:rsidRDefault="008175B6" w:rsidP="008175B6">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8175B6" w:rsidRPr="00670873" w:rsidRDefault="008175B6" w:rsidP="008175B6">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8175B6" w:rsidRDefault="008175B6" w:rsidP="008175B6">
      <w:pPr>
        <w:spacing w:line="360" w:lineRule="auto"/>
        <w:ind w:firstLine="435"/>
        <w:rPr>
          <w:rFonts w:ascii="楷体" w:eastAsia="楷体" w:hAnsi="楷体"/>
          <w:sz w:val="22"/>
        </w:rPr>
      </w:pPr>
    </w:p>
    <w:p w:rsidR="008175B6" w:rsidRDefault="008175B6" w:rsidP="008175B6">
      <w:pPr>
        <w:spacing w:line="360" w:lineRule="auto"/>
        <w:ind w:firstLine="435"/>
        <w:rPr>
          <w:rFonts w:ascii="楷体" w:eastAsia="楷体" w:hAnsi="楷体"/>
          <w:sz w:val="22"/>
        </w:rPr>
      </w:pPr>
    </w:p>
    <w:p w:rsidR="008175B6" w:rsidRPr="00670873" w:rsidRDefault="008175B6" w:rsidP="008175B6">
      <w:pPr>
        <w:spacing w:line="360" w:lineRule="auto"/>
        <w:ind w:firstLine="435"/>
        <w:rPr>
          <w:rFonts w:ascii="楷体" w:eastAsia="楷体" w:hAnsi="楷体"/>
          <w:sz w:val="22"/>
        </w:rPr>
      </w:pPr>
      <w:r w:rsidRPr="00670873">
        <w:rPr>
          <w:rFonts w:ascii="楷体" w:eastAsia="楷体" w:hAnsi="楷体" w:hint="eastAsia"/>
          <w:sz w:val="22"/>
        </w:rPr>
        <w:t xml:space="preserve">    </w:t>
      </w:r>
    </w:p>
    <w:p w:rsidR="008175B6" w:rsidRDefault="008175B6" w:rsidP="008175B6">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8175B6" w:rsidRPr="00670873"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8175B6"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地址：北京市西城区西直门南大街11号         地址：</w:t>
      </w:r>
    </w:p>
    <w:p w:rsidR="008175B6" w:rsidRDefault="008175B6" w:rsidP="008175B6">
      <w:pPr>
        <w:spacing w:line="360" w:lineRule="auto"/>
        <w:rPr>
          <w:rFonts w:ascii="楷体" w:eastAsia="楷体" w:hAnsi="楷体"/>
          <w:sz w:val="22"/>
        </w:rPr>
      </w:pPr>
    </w:p>
    <w:p w:rsidR="008175B6" w:rsidRDefault="008175B6" w:rsidP="008175B6">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8175B6"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w:t>
      </w:r>
      <w:r w:rsidRPr="00EA4431">
        <w:rPr>
          <w:rFonts w:ascii="宋体" w:hAnsi="宋体" w:hint="eastAsia"/>
          <w:szCs w:val="21"/>
        </w:rPr>
        <w:lastRenderedPageBreak/>
        <w:t>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lastRenderedPageBreak/>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8E7" w:rsidRDefault="00FD38E7" w:rsidP="00C35CAB">
      <w:r>
        <w:separator/>
      </w:r>
    </w:p>
  </w:endnote>
  <w:endnote w:type="continuationSeparator" w:id="0">
    <w:p w:rsidR="00FD38E7" w:rsidRDefault="00FD38E7"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8E7" w:rsidRDefault="00FD38E7" w:rsidP="00C35CAB">
      <w:r>
        <w:separator/>
      </w:r>
    </w:p>
  </w:footnote>
  <w:footnote w:type="continuationSeparator" w:id="0">
    <w:p w:rsidR="00FD38E7" w:rsidRDefault="00FD38E7"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51C297D"/>
    <w:multiLevelType w:val="hybridMultilevel"/>
    <w:tmpl w:val="D75EE792"/>
    <w:lvl w:ilvl="0" w:tplc="04090001">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064D694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0B9C7E90"/>
    <w:multiLevelType w:val="multilevel"/>
    <w:tmpl w:val="F6F488EE"/>
    <w:lvl w:ilvl="0">
      <w:start w:val="1"/>
      <w:numFmt w:val="decimal"/>
      <w:lvlText w:val="%1."/>
      <w:lvlJc w:val="left"/>
      <w:pPr>
        <w:tabs>
          <w:tab w:val="num" w:pos="900"/>
        </w:tabs>
        <w:ind w:left="900" w:hanging="4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228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480" w:hanging="1800"/>
      </w:pPr>
      <w:rPr>
        <w:rFonts w:hint="default"/>
      </w:rPr>
    </w:lvl>
    <w:lvl w:ilvl="6">
      <w:start w:val="1"/>
      <w:numFmt w:val="decimal"/>
      <w:isLgl/>
      <w:lvlText w:val="%1.%2.%3.%4.%5.%6.%7"/>
      <w:lvlJc w:val="left"/>
      <w:pPr>
        <w:ind w:left="3720" w:hanging="1800"/>
      </w:pPr>
      <w:rPr>
        <w:rFonts w:hint="default"/>
      </w:rPr>
    </w:lvl>
    <w:lvl w:ilvl="7">
      <w:start w:val="1"/>
      <w:numFmt w:val="decimal"/>
      <w:isLgl/>
      <w:lvlText w:val="%1.%2.%3.%4.%5.%6.%7.%8"/>
      <w:lvlJc w:val="left"/>
      <w:pPr>
        <w:ind w:left="4320" w:hanging="2160"/>
      </w:pPr>
      <w:rPr>
        <w:rFonts w:hint="default"/>
      </w:rPr>
    </w:lvl>
    <w:lvl w:ilvl="8">
      <w:start w:val="1"/>
      <w:numFmt w:val="decimal"/>
      <w:isLgl/>
      <w:lvlText w:val="%1.%2.%3.%4.%5.%6.%7.%8.%9"/>
      <w:lvlJc w:val="left"/>
      <w:pPr>
        <w:ind w:left="4920" w:hanging="2520"/>
      </w:pPr>
      <w:rPr>
        <w:rFonts w:hint="default"/>
      </w:rPr>
    </w:lvl>
  </w:abstractNum>
  <w:abstractNum w:abstractNumId="7">
    <w:nsid w:val="0DF22AF4"/>
    <w:multiLevelType w:val="multilevel"/>
    <w:tmpl w:val="276231AC"/>
    <w:lvl w:ilvl="0">
      <w:start w:val="4"/>
      <w:numFmt w:val="decimal"/>
      <w:lvlText w:val="%1"/>
      <w:lvlJc w:val="left"/>
      <w:pPr>
        <w:ind w:left="360" w:hanging="360"/>
      </w:pPr>
      <w:rPr>
        <w:rFonts w:hint="default"/>
      </w:rPr>
    </w:lvl>
    <w:lvl w:ilvl="1">
      <w:start w:val="3"/>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8">
    <w:nsid w:val="0E34230D"/>
    <w:multiLevelType w:val="hybridMultilevel"/>
    <w:tmpl w:val="2D80F1CC"/>
    <w:lvl w:ilvl="0" w:tplc="CD84F20A">
      <w:start w:val="1"/>
      <w:numFmt w:val="decimal"/>
      <w:lvlText w:val="%1."/>
      <w:lvlJc w:val="left"/>
      <w:pPr>
        <w:ind w:left="870" w:hanging="390"/>
      </w:pPr>
      <w:rPr>
        <w:rFonts w:ascii="仿宋" w:eastAsia="仿宋" w:hAnsi="仿宋" w:cstheme="minorBidi" w:hint="default"/>
        <w:color w:val="auto"/>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nsid w:val="16C116D2"/>
    <w:multiLevelType w:val="hybridMultilevel"/>
    <w:tmpl w:val="004E1646"/>
    <w:lvl w:ilvl="0" w:tplc="CA687B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8390725"/>
    <w:multiLevelType w:val="hybridMultilevel"/>
    <w:tmpl w:val="731A22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nsid w:val="18911A72"/>
    <w:multiLevelType w:val="multilevel"/>
    <w:tmpl w:val="91ECAD64"/>
    <w:lvl w:ilvl="0">
      <w:start w:val="9"/>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680" w:hanging="180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6000" w:hanging="2160"/>
      </w:pPr>
      <w:rPr>
        <w:rFonts w:hint="default"/>
      </w:rPr>
    </w:lvl>
  </w:abstractNum>
  <w:abstractNum w:abstractNumId="12">
    <w:nsid w:val="1C675050"/>
    <w:multiLevelType w:val="hybridMultilevel"/>
    <w:tmpl w:val="CCB02E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4">
    <w:nsid w:val="21003E09"/>
    <w:multiLevelType w:val="hybridMultilevel"/>
    <w:tmpl w:val="DDBE56B6"/>
    <w:lvl w:ilvl="0" w:tplc="B776A914">
      <w:start w:val="1"/>
      <w:numFmt w:val="decimal"/>
      <w:lvlText w:val="%1、"/>
      <w:lvlJc w:val="left"/>
      <w:pPr>
        <w:ind w:left="2422" w:hanging="720"/>
      </w:pPr>
      <w:rPr>
        <w:rFonts w:hint="default"/>
      </w:rPr>
    </w:lvl>
    <w:lvl w:ilvl="1" w:tplc="04090019" w:tentative="1">
      <w:start w:val="1"/>
      <w:numFmt w:val="lowerLetter"/>
      <w:lvlText w:val="%2)"/>
      <w:lvlJc w:val="left"/>
      <w:pPr>
        <w:ind w:left="2542" w:hanging="420"/>
      </w:pPr>
    </w:lvl>
    <w:lvl w:ilvl="2" w:tplc="0409001B" w:tentative="1">
      <w:start w:val="1"/>
      <w:numFmt w:val="lowerRoman"/>
      <w:lvlText w:val="%3."/>
      <w:lvlJc w:val="right"/>
      <w:pPr>
        <w:ind w:left="2962" w:hanging="420"/>
      </w:pPr>
    </w:lvl>
    <w:lvl w:ilvl="3" w:tplc="0409000F" w:tentative="1">
      <w:start w:val="1"/>
      <w:numFmt w:val="decimal"/>
      <w:lvlText w:val="%4."/>
      <w:lvlJc w:val="left"/>
      <w:pPr>
        <w:ind w:left="3382" w:hanging="420"/>
      </w:pPr>
    </w:lvl>
    <w:lvl w:ilvl="4" w:tplc="04090019" w:tentative="1">
      <w:start w:val="1"/>
      <w:numFmt w:val="lowerLetter"/>
      <w:lvlText w:val="%5)"/>
      <w:lvlJc w:val="left"/>
      <w:pPr>
        <w:ind w:left="3802" w:hanging="420"/>
      </w:pPr>
    </w:lvl>
    <w:lvl w:ilvl="5" w:tplc="0409001B" w:tentative="1">
      <w:start w:val="1"/>
      <w:numFmt w:val="lowerRoman"/>
      <w:lvlText w:val="%6."/>
      <w:lvlJc w:val="right"/>
      <w:pPr>
        <w:ind w:left="4222" w:hanging="420"/>
      </w:pPr>
    </w:lvl>
    <w:lvl w:ilvl="6" w:tplc="0409000F" w:tentative="1">
      <w:start w:val="1"/>
      <w:numFmt w:val="decimal"/>
      <w:lvlText w:val="%7."/>
      <w:lvlJc w:val="left"/>
      <w:pPr>
        <w:ind w:left="4642" w:hanging="420"/>
      </w:pPr>
    </w:lvl>
    <w:lvl w:ilvl="7" w:tplc="04090019" w:tentative="1">
      <w:start w:val="1"/>
      <w:numFmt w:val="lowerLetter"/>
      <w:lvlText w:val="%8)"/>
      <w:lvlJc w:val="left"/>
      <w:pPr>
        <w:ind w:left="5062" w:hanging="420"/>
      </w:pPr>
    </w:lvl>
    <w:lvl w:ilvl="8" w:tplc="0409001B" w:tentative="1">
      <w:start w:val="1"/>
      <w:numFmt w:val="lowerRoman"/>
      <w:lvlText w:val="%9."/>
      <w:lvlJc w:val="right"/>
      <w:pPr>
        <w:ind w:left="5482" w:hanging="420"/>
      </w:pPr>
    </w:lvl>
  </w:abstractNum>
  <w:abstractNum w:abstractNumId="1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nsid w:val="22955720"/>
    <w:multiLevelType w:val="hybridMultilevel"/>
    <w:tmpl w:val="BE98415C"/>
    <w:lvl w:ilvl="0" w:tplc="1F207A6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20">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2">
    <w:nsid w:val="355B1284"/>
    <w:multiLevelType w:val="hybridMultilevel"/>
    <w:tmpl w:val="04FA3C2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37307C04"/>
    <w:multiLevelType w:val="multilevel"/>
    <w:tmpl w:val="0E58A076"/>
    <w:lvl w:ilvl="0">
      <w:start w:val="10"/>
      <w:numFmt w:val="decimal"/>
      <w:lvlText w:val="%1"/>
      <w:lvlJc w:val="left"/>
      <w:pPr>
        <w:ind w:left="480" w:hanging="480"/>
      </w:pPr>
      <w:rPr>
        <w:rFonts w:asciiTheme="minorEastAsia" w:eastAsiaTheme="minorEastAsia" w:hAnsiTheme="minorEastAsia" w:cstheme="minorEastAsia" w:hint="default"/>
      </w:rPr>
    </w:lvl>
    <w:lvl w:ilvl="1">
      <w:start w:val="1"/>
      <w:numFmt w:val="decimal"/>
      <w:lvlText w:val="%1.%2"/>
      <w:lvlJc w:val="left"/>
      <w:pPr>
        <w:ind w:left="900" w:hanging="480"/>
      </w:pPr>
      <w:rPr>
        <w:rFonts w:asciiTheme="minorEastAsia" w:eastAsiaTheme="minorEastAsia" w:hAnsiTheme="minorEastAsia" w:cstheme="minorEastAsia" w:hint="default"/>
      </w:rPr>
    </w:lvl>
    <w:lvl w:ilvl="2">
      <w:start w:val="1"/>
      <w:numFmt w:val="decimal"/>
      <w:lvlText w:val="%1.%2.%3"/>
      <w:lvlJc w:val="left"/>
      <w:pPr>
        <w:ind w:left="1560" w:hanging="720"/>
      </w:pPr>
      <w:rPr>
        <w:rFonts w:asciiTheme="minorEastAsia" w:eastAsiaTheme="minorEastAsia" w:hAnsiTheme="minorEastAsia" w:cstheme="minorEastAsia" w:hint="default"/>
      </w:rPr>
    </w:lvl>
    <w:lvl w:ilvl="3">
      <w:start w:val="1"/>
      <w:numFmt w:val="decimal"/>
      <w:lvlText w:val="%1.%2.%3.%4"/>
      <w:lvlJc w:val="left"/>
      <w:pPr>
        <w:ind w:left="2340" w:hanging="1080"/>
      </w:pPr>
      <w:rPr>
        <w:rFonts w:asciiTheme="minorEastAsia" w:eastAsiaTheme="minorEastAsia" w:hAnsiTheme="minorEastAsia" w:cstheme="minorEastAsia" w:hint="default"/>
      </w:rPr>
    </w:lvl>
    <w:lvl w:ilvl="4">
      <w:start w:val="1"/>
      <w:numFmt w:val="decimal"/>
      <w:lvlText w:val="%1.%2.%3.%4.%5"/>
      <w:lvlJc w:val="left"/>
      <w:pPr>
        <w:ind w:left="2760" w:hanging="1080"/>
      </w:pPr>
      <w:rPr>
        <w:rFonts w:asciiTheme="minorEastAsia" w:eastAsiaTheme="minorEastAsia" w:hAnsiTheme="minorEastAsia" w:cstheme="minorEastAsia" w:hint="default"/>
      </w:rPr>
    </w:lvl>
    <w:lvl w:ilvl="5">
      <w:start w:val="1"/>
      <w:numFmt w:val="decimal"/>
      <w:lvlText w:val="%1.%2.%3.%4.%5.%6"/>
      <w:lvlJc w:val="left"/>
      <w:pPr>
        <w:ind w:left="3540" w:hanging="1440"/>
      </w:pPr>
      <w:rPr>
        <w:rFonts w:asciiTheme="minorEastAsia" w:eastAsiaTheme="minorEastAsia" w:hAnsiTheme="minorEastAsia" w:cstheme="minorEastAsia" w:hint="default"/>
      </w:rPr>
    </w:lvl>
    <w:lvl w:ilvl="6">
      <w:start w:val="1"/>
      <w:numFmt w:val="decimal"/>
      <w:lvlText w:val="%1.%2.%3.%4.%5.%6.%7"/>
      <w:lvlJc w:val="left"/>
      <w:pPr>
        <w:ind w:left="4320" w:hanging="1800"/>
      </w:pPr>
      <w:rPr>
        <w:rFonts w:asciiTheme="minorEastAsia" w:eastAsiaTheme="minorEastAsia" w:hAnsiTheme="minorEastAsia" w:cstheme="minorEastAsia" w:hint="default"/>
      </w:rPr>
    </w:lvl>
    <w:lvl w:ilvl="7">
      <w:start w:val="1"/>
      <w:numFmt w:val="decimal"/>
      <w:lvlText w:val="%1.%2.%3.%4.%5.%6.%7.%8"/>
      <w:lvlJc w:val="left"/>
      <w:pPr>
        <w:ind w:left="4740" w:hanging="1800"/>
      </w:pPr>
      <w:rPr>
        <w:rFonts w:asciiTheme="minorEastAsia" w:eastAsiaTheme="minorEastAsia" w:hAnsiTheme="minorEastAsia" w:cstheme="minorEastAsia" w:hint="default"/>
      </w:rPr>
    </w:lvl>
    <w:lvl w:ilvl="8">
      <w:start w:val="1"/>
      <w:numFmt w:val="decimal"/>
      <w:lvlText w:val="%1.%2.%3.%4.%5.%6.%7.%8.%9"/>
      <w:lvlJc w:val="left"/>
      <w:pPr>
        <w:ind w:left="5520" w:hanging="2160"/>
      </w:pPr>
      <w:rPr>
        <w:rFonts w:asciiTheme="minorEastAsia" w:eastAsiaTheme="minorEastAsia" w:hAnsiTheme="minorEastAsia" w:cstheme="minorEastAsia" w:hint="default"/>
      </w:rPr>
    </w:lvl>
  </w:abstractNum>
  <w:abstractNum w:abstractNumId="24">
    <w:nsid w:val="3912291C"/>
    <w:multiLevelType w:val="hybridMultilevel"/>
    <w:tmpl w:val="BEC05B5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5">
    <w:nsid w:val="3E0E5ACE"/>
    <w:multiLevelType w:val="hybridMultilevel"/>
    <w:tmpl w:val="91D0800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474C62E0"/>
    <w:multiLevelType w:val="hybridMultilevel"/>
    <w:tmpl w:val="EB3C1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49D419A0"/>
    <w:multiLevelType w:val="hybridMultilevel"/>
    <w:tmpl w:val="D9CE4F9A"/>
    <w:lvl w:ilvl="0" w:tplc="A676A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C564D06"/>
    <w:multiLevelType w:val="multilevel"/>
    <w:tmpl w:val="4C564D06"/>
    <w:lvl w:ilvl="0">
      <w:start w:val="1"/>
      <w:numFmt w:val="bullet"/>
      <w:lvlText w:val=""/>
      <w:lvlJc w:val="left"/>
      <w:pPr>
        <w:ind w:left="893" w:hanging="420"/>
      </w:pPr>
      <w:rPr>
        <w:rFonts w:ascii="Wingdings" w:hAnsi="Wingdings" w:hint="default"/>
      </w:rPr>
    </w:lvl>
    <w:lvl w:ilvl="1">
      <w:start w:val="1"/>
      <w:numFmt w:val="bullet"/>
      <w:lvlText w:val=""/>
      <w:lvlJc w:val="left"/>
      <w:pPr>
        <w:ind w:left="1313" w:hanging="420"/>
      </w:pPr>
      <w:rPr>
        <w:rFonts w:ascii="Wingdings" w:hAnsi="Wingdings" w:hint="default"/>
      </w:rPr>
    </w:lvl>
    <w:lvl w:ilvl="2">
      <w:start w:val="1"/>
      <w:numFmt w:val="bullet"/>
      <w:lvlText w:val=""/>
      <w:lvlJc w:val="left"/>
      <w:pPr>
        <w:ind w:left="1733" w:hanging="420"/>
      </w:pPr>
      <w:rPr>
        <w:rFonts w:ascii="Wingdings" w:hAnsi="Wingdings" w:hint="default"/>
      </w:rPr>
    </w:lvl>
    <w:lvl w:ilvl="3">
      <w:start w:val="1"/>
      <w:numFmt w:val="bullet"/>
      <w:lvlText w:val=""/>
      <w:lvlJc w:val="left"/>
      <w:pPr>
        <w:ind w:left="2153" w:hanging="420"/>
      </w:pPr>
      <w:rPr>
        <w:rFonts w:ascii="Wingdings" w:hAnsi="Wingdings" w:hint="default"/>
      </w:rPr>
    </w:lvl>
    <w:lvl w:ilvl="4">
      <w:start w:val="1"/>
      <w:numFmt w:val="bullet"/>
      <w:lvlText w:val=""/>
      <w:lvlJc w:val="left"/>
      <w:pPr>
        <w:ind w:left="2573" w:hanging="420"/>
      </w:pPr>
      <w:rPr>
        <w:rFonts w:ascii="Wingdings" w:hAnsi="Wingdings" w:hint="default"/>
      </w:rPr>
    </w:lvl>
    <w:lvl w:ilvl="5">
      <w:start w:val="1"/>
      <w:numFmt w:val="bullet"/>
      <w:lvlText w:val=""/>
      <w:lvlJc w:val="left"/>
      <w:pPr>
        <w:ind w:left="2993" w:hanging="420"/>
      </w:pPr>
      <w:rPr>
        <w:rFonts w:ascii="Wingdings" w:hAnsi="Wingdings" w:hint="default"/>
      </w:rPr>
    </w:lvl>
    <w:lvl w:ilvl="6">
      <w:start w:val="1"/>
      <w:numFmt w:val="bullet"/>
      <w:lvlText w:val=""/>
      <w:lvlJc w:val="left"/>
      <w:pPr>
        <w:ind w:left="3413" w:hanging="420"/>
      </w:pPr>
      <w:rPr>
        <w:rFonts w:ascii="Wingdings" w:hAnsi="Wingdings" w:hint="default"/>
      </w:rPr>
    </w:lvl>
    <w:lvl w:ilvl="7">
      <w:start w:val="1"/>
      <w:numFmt w:val="bullet"/>
      <w:lvlText w:val=""/>
      <w:lvlJc w:val="left"/>
      <w:pPr>
        <w:ind w:left="3833" w:hanging="420"/>
      </w:pPr>
      <w:rPr>
        <w:rFonts w:ascii="Wingdings" w:hAnsi="Wingdings" w:hint="default"/>
      </w:rPr>
    </w:lvl>
    <w:lvl w:ilvl="8">
      <w:start w:val="1"/>
      <w:numFmt w:val="bullet"/>
      <w:lvlText w:val=""/>
      <w:lvlJc w:val="left"/>
      <w:pPr>
        <w:ind w:left="4253" w:hanging="420"/>
      </w:pPr>
      <w:rPr>
        <w:rFonts w:ascii="Wingdings" w:hAnsi="Wingdings" w:hint="default"/>
      </w:rPr>
    </w:lvl>
  </w:abstractNum>
  <w:abstractNum w:abstractNumId="33">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34">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1695DC4"/>
    <w:multiLevelType w:val="hybridMultilevel"/>
    <w:tmpl w:val="84F4F112"/>
    <w:lvl w:ilvl="0" w:tplc="EA6843EE">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039425F"/>
    <w:multiLevelType w:val="hybridMultilevel"/>
    <w:tmpl w:val="22E4EFEC"/>
    <w:lvl w:ilvl="0" w:tplc="4B9E472E">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4F25D70"/>
    <w:multiLevelType w:val="hybridMultilevel"/>
    <w:tmpl w:val="C108E9F0"/>
    <w:lvl w:ilvl="0" w:tplc="3A8674B6">
      <w:start w:val="1"/>
      <w:numFmt w:val="decimal"/>
      <w:lvlText w:val="%1）"/>
      <w:lvlJc w:val="left"/>
      <w:pPr>
        <w:ind w:left="420" w:hanging="420"/>
      </w:pPr>
      <w:rPr>
        <w:rFonts w:ascii="宋体" w:eastAsiaTheme="minorEastAsia" w:hAnsi="宋体" w:cstheme="minorBid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DE06B15"/>
    <w:multiLevelType w:val="hybridMultilevel"/>
    <w:tmpl w:val="B4B29D5A"/>
    <w:lvl w:ilvl="0" w:tplc="FFFFFFFF">
      <w:start w:val="1"/>
      <w:numFmt w:val="decimal"/>
      <w:lvlText w:val="%1."/>
      <w:lvlJc w:val="left"/>
      <w:pPr>
        <w:tabs>
          <w:tab w:val="num" w:pos="900"/>
        </w:tabs>
        <w:ind w:left="900" w:hanging="420"/>
      </w:pPr>
      <w:rPr>
        <w:rFonts w:hint="default"/>
      </w:rPr>
    </w:lvl>
    <w:lvl w:ilvl="1" w:tplc="FFFFFFFF" w:tentative="1">
      <w:start w:val="1"/>
      <w:numFmt w:val="bullet"/>
      <w:lvlText w:val=""/>
      <w:lvlJc w:val="left"/>
      <w:pPr>
        <w:tabs>
          <w:tab w:val="num" w:pos="1320"/>
        </w:tabs>
        <w:ind w:left="1320" w:hanging="420"/>
      </w:pPr>
      <w:rPr>
        <w:rFonts w:ascii="Wingdings" w:hAnsi="Wingdings" w:hint="default"/>
      </w:rPr>
    </w:lvl>
    <w:lvl w:ilvl="2" w:tplc="FFFFFFFF" w:tentative="1">
      <w:start w:val="1"/>
      <w:numFmt w:val="bullet"/>
      <w:lvlText w:val=""/>
      <w:lvlJc w:val="left"/>
      <w:pPr>
        <w:tabs>
          <w:tab w:val="num" w:pos="1740"/>
        </w:tabs>
        <w:ind w:left="1740" w:hanging="420"/>
      </w:pPr>
      <w:rPr>
        <w:rFonts w:ascii="Wingdings" w:hAnsi="Wingdings" w:hint="default"/>
      </w:rPr>
    </w:lvl>
    <w:lvl w:ilvl="3" w:tplc="FFFFFFFF" w:tentative="1">
      <w:start w:val="1"/>
      <w:numFmt w:val="bullet"/>
      <w:lvlText w:val=""/>
      <w:lvlJc w:val="left"/>
      <w:pPr>
        <w:tabs>
          <w:tab w:val="num" w:pos="2160"/>
        </w:tabs>
        <w:ind w:left="2160" w:hanging="420"/>
      </w:pPr>
      <w:rPr>
        <w:rFonts w:ascii="Wingdings" w:hAnsi="Wingdings" w:hint="default"/>
      </w:rPr>
    </w:lvl>
    <w:lvl w:ilvl="4" w:tplc="FFFFFFFF" w:tentative="1">
      <w:start w:val="1"/>
      <w:numFmt w:val="bullet"/>
      <w:lvlText w:val=""/>
      <w:lvlJc w:val="left"/>
      <w:pPr>
        <w:tabs>
          <w:tab w:val="num" w:pos="2580"/>
        </w:tabs>
        <w:ind w:left="2580" w:hanging="420"/>
      </w:pPr>
      <w:rPr>
        <w:rFonts w:ascii="Wingdings" w:hAnsi="Wingdings" w:hint="default"/>
      </w:rPr>
    </w:lvl>
    <w:lvl w:ilvl="5" w:tplc="FFFFFFFF" w:tentative="1">
      <w:start w:val="1"/>
      <w:numFmt w:val="bullet"/>
      <w:lvlText w:val=""/>
      <w:lvlJc w:val="left"/>
      <w:pPr>
        <w:tabs>
          <w:tab w:val="num" w:pos="3000"/>
        </w:tabs>
        <w:ind w:left="3000" w:hanging="420"/>
      </w:pPr>
      <w:rPr>
        <w:rFonts w:ascii="Wingdings" w:hAnsi="Wingdings" w:hint="default"/>
      </w:rPr>
    </w:lvl>
    <w:lvl w:ilvl="6" w:tplc="FFFFFFFF" w:tentative="1">
      <w:start w:val="1"/>
      <w:numFmt w:val="bullet"/>
      <w:lvlText w:val=""/>
      <w:lvlJc w:val="left"/>
      <w:pPr>
        <w:tabs>
          <w:tab w:val="num" w:pos="3420"/>
        </w:tabs>
        <w:ind w:left="3420" w:hanging="420"/>
      </w:pPr>
      <w:rPr>
        <w:rFonts w:ascii="Wingdings" w:hAnsi="Wingdings" w:hint="default"/>
      </w:rPr>
    </w:lvl>
    <w:lvl w:ilvl="7" w:tplc="FFFFFFFF" w:tentative="1">
      <w:start w:val="1"/>
      <w:numFmt w:val="bullet"/>
      <w:lvlText w:val=""/>
      <w:lvlJc w:val="left"/>
      <w:pPr>
        <w:tabs>
          <w:tab w:val="num" w:pos="3840"/>
        </w:tabs>
        <w:ind w:left="3840" w:hanging="420"/>
      </w:pPr>
      <w:rPr>
        <w:rFonts w:ascii="Wingdings" w:hAnsi="Wingdings" w:hint="default"/>
      </w:rPr>
    </w:lvl>
    <w:lvl w:ilvl="8" w:tplc="FFFFFFFF" w:tentative="1">
      <w:start w:val="1"/>
      <w:numFmt w:val="bullet"/>
      <w:lvlText w:val=""/>
      <w:lvlJc w:val="left"/>
      <w:pPr>
        <w:tabs>
          <w:tab w:val="num" w:pos="4260"/>
        </w:tabs>
        <w:ind w:left="4260" w:hanging="420"/>
      </w:pPr>
      <w:rPr>
        <w:rFonts w:ascii="Wingdings" w:hAnsi="Wingdings" w:hint="default"/>
      </w:rPr>
    </w:lvl>
  </w:abstractNum>
  <w:abstractNum w:abstractNumId="40">
    <w:nsid w:val="6EDC715D"/>
    <w:multiLevelType w:val="singleLevel"/>
    <w:tmpl w:val="6EDC715D"/>
    <w:lvl w:ilvl="0">
      <w:start w:val="3"/>
      <w:numFmt w:val="decimal"/>
      <w:lvlText w:val="%1."/>
      <w:lvlJc w:val="left"/>
      <w:pPr>
        <w:tabs>
          <w:tab w:val="left" w:pos="312"/>
        </w:tabs>
      </w:pPr>
    </w:lvl>
  </w:abstractNum>
  <w:abstractNum w:abstractNumId="41">
    <w:nsid w:val="718D7CEF"/>
    <w:multiLevelType w:val="multilevel"/>
    <w:tmpl w:val="718D7CEF"/>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42">
    <w:nsid w:val="7C5E77B1"/>
    <w:multiLevelType w:val="hybridMultilevel"/>
    <w:tmpl w:val="3BCC7AFA"/>
    <w:lvl w:ilvl="0" w:tplc="6366DCF4">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30"/>
  </w:num>
  <w:num w:numId="3">
    <w:abstractNumId w:val="28"/>
  </w:num>
  <w:num w:numId="4">
    <w:abstractNumId w:val="21"/>
  </w:num>
  <w:num w:numId="5">
    <w:abstractNumId w:val="18"/>
  </w:num>
  <w:num w:numId="6">
    <w:abstractNumId w:val="35"/>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5"/>
  </w:num>
  <w:num w:numId="10">
    <w:abstractNumId w:val="1"/>
  </w:num>
  <w:num w:numId="11">
    <w:abstractNumId w:val="0"/>
  </w:num>
  <w:num w:numId="12">
    <w:abstractNumId w:val="19"/>
  </w:num>
  <w:num w:numId="13">
    <w:abstractNumId w:val="26"/>
  </w:num>
  <w:num w:numId="14">
    <w:abstractNumId w:val="13"/>
  </w:num>
  <w:num w:numId="15">
    <w:abstractNumId w:val="17"/>
  </w:num>
  <w:num w:numId="16">
    <w:abstractNumId w:val="20"/>
  </w:num>
  <w:num w:numId="17">
    <w:abstractNumId w:val="33"/>
  </w:num>
  <w:num w:numId="18">
    <w:abstractNumId w:val="34"/>
  </w:num>
  <w:num w:numId="19">
    <w:abstractNumId w:val="40"/>
  </w:num>
  <w:num w:numId="20">
    <w:abstractNumId w:val="41"/>
  </w:num>
  <w:num w:numId="21">
    <w:abstractNumId w:val="38"/>
  </w:num>
  <w:num w:numId="22">
    <w:abstractNumId w:val="31"/>
  </w:num>
  <w:num w:numId="23">
    <w:abstractNumId w:val="8"/>
  </w:num>
  <w:num w:numId="24">
    <w:abstractNumId w:val="9"/>
  </w:num>
  <w:num w:numId="25">
    <w:abstractNumId w:val="29"/>
  </w:num>
  <w:num w:numId="26">
    <w:abstractNumId w:val="16"/>
  </w:num>
  <w:num w:numId="27">
    <w:abstractNumId w:val="3"/>
  </w:num>
  <w:num w:numId="28">
    <w:abstractNumId w:val="22"/>
  </w:num>
  <w:num w:numId="29">
    <w:abstractNumId w:val="24"/>
  </w:num>
  <w:num w:numId="30">
    <w:abstractNumId w:val="39"/>
  </w:num>
  <w:num w:numId="31">
    <w:abstractNumId w:val="6"/>
  </w:num>
  <w:num w:numId="32">
    <w:abstractNumId w:val="32"/>
  </w:num>
  <w:num w:numId="33">
    <w:abstractNumId w:val="37"/>
  </w:num>
  <w:num w:numId="34">
    <w:abstractNumId w:val="36"/>
  </w:num>
  <w:num w:numId="35">
    <w:abstractNumId w:val="7"/>
  </w:num>
  <w:num w:numId="36">
    <w:abstractNumId w:val="11"/>
  </w:num>
  <w:num w:numId="37">
    <w:abstractNumId w:val="23"/>
  </w:num>
  <w:num w:numId="38">
    <w:abstractNumId w:val="14"/>
  </w:num>
  <w:num w:numId="39">
    <w:abstractNumId w:val="4"/>
  </w:num>
  <w:num w:numId="40">
    <w:abstractNumId w:val="42"/>
  </w:num>
  <w:num w:numId="41">
    <w:abstractNumId w:val="25"/>
  </w:num>
  <w:num w:numId="42">
    <w:abstractNumId w:val="10"/>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3B23"/>
    <w:rsid w:val="00065597"/>
    <w:rsid w:val="00067FBB"/>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6BF1"/>
    <w:rsid w:val="000B7191"/>
    <w:rsid w:val="000B7802"/>
    <w:rsid w:val="000C035B"/>
    <w:rsid w:val="000D58AD"/>
    <w:rsid w:val="000E0E55"/>
    <w:rsid w:val="000E3512"/>
    <w:rsid w:val="000F2F8C"/>
    <w:rsid w:val="001017F3"/>
    <w:rsid w:val="00104335"/>
    <w:rsid w:val="00104611"/>
    <w:rsid w:val="0010565C"/>
    <w:rsid w:val="00105CFD"/>
    <w:rsid w:val="00110D75"/>
    <w:rsid w:val="00117A90"/>
    <w:rsid w:val="0012542D"/>
    <w:rsid w:val="00126DB1"/>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44D4C"/>
    <w:rsid w:val="0025784B"/>
    <w:rsid w:val="00260317"/>
    <w:rsid w:val="00270F9A"/>
    <w:rsid w:val="00273807"/>
    <w:rsid w:val="00274CBC"/>
    <w:rsid w:val="00275F33"/>
    <w:rsid w:val="002776BC"/>
    <w:rsid w:val="00284A48"/>
    <w:rsid w:val="00285EBB"/>
    <w:rsid w:val="0029052B"/>
    <w:rsid w:val="002A093C"/>
    <w:rsid w:val="002A2C93"/>
    <w:rsid w:val="002A2E27"/>
    <w:rsid w:val="002A3692"/>
    <w:rsid w:val="002A42B9"/>
    <w:rsid w:val="002A4CBC"/>
    <w:rsid w:val="002A5DC5"/>
    <w:rsid w:val="002C2C5D"/>
    <w:rsid w:val="002C6041"/>
    <w:rsid w:val="002C6BFE"/>
    <w:rsid w:val="002D3EFE"/>
    <w:rsid w:val="002E4F63"/>
    <w:rsid w:val="002E6470"/>
    <w:rsid w:val="002E74B3"/>
    <w:rsid w:val="002F181C"/>
    <w:rsid w:val="002F22C3"/>
    <w:rsid w:val="002F620B"/>
    <w:rsid w:val="002F6D3F"/>
    <w:rsid w:val="00300960"/>
    <w:rsid w:val="00301D53"/>
    <w:rsid w:val="00305EB0"/>
    <w:rsid w:val="00306665"/>
    <w:rsid w:val="00307449"/>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90E71"/>
    <w:rsid w:val="003A01D2"/>
    <w:rsid w:val="003A1A25"/>
    <w:rsid w:val="003A1D97"/>
    <w:rsid w:val="003A538E"/>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1D6C"/>
    <w:rsid w:val="003F5071"/>
    <w:rsid w:val="0041632D"/>
    <w:rsid w:val="004176E4"/>
    <w:rsid w:val="00417D94"/>
    <w:rsid w:val="0042322A"/>
    <w:rsid w:val="0042585B"/>
    <w:rsid w:val="00435315"/>
    <w:rsid w:val="0044595C"/>
    <w:rsid w:val="004461D9"/>
    <w:rsid w:val="004523F3"/>
    <w:rsid w:val="00453C09"/>
    <w:rsid w:val="004619DB"/>
    <w:rsid w:val="00461E80"/>
    <w:rsid w:val="0046288C"/>
    <w:rsid w:val="004643D9"/>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07DC"/>
    <w:rsid w:val="004D7505"/>
    <w:rsid w:val="004E38B2"/>
    <w:rsid w:val="004E3C20"/>
    <w:rsid w:val="004F1416"/>
    <w:rsid w:val="00512084"/>
    <w:rsid w:val="00520F2F"/>
    <w:rsid w:val="005233B4"/>
    <w:rsid w:val="00524191"/>
    <w:rsid w:val="00525709"/>
    <w:rsid w:val="005301B0"/>
    <w:rsid w:val="00531700"/>
    <w:rsid w:val="00535E37"/>
    <w:rsid w:val="0054596B"/>
    <w:rsid w:val="00557DB3"/>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2F99"/>
    <w:rsid w:val="005E353D"/>
    <w:rsid w:val="005E4A2E"/>
    <w:rsid w:val="005E6114"/>
    <w:rsid w:val="005E6637"/>
    <w:rsid w:val="005E79BA"/>
    <w:rsid w:val="005F3DC6"/>
    <w:rsid w:val="00603485"/>
    <w:rsid w:val="006035D7"/>
    <w:rsid w:val="00605C33"/>
    <w:rsid w:val="00611C8C"/>
    <w:rsid w:val="00615597"/>
    <w:rsid w:val="00617045"/>
    <w:rsid w:val="0061709D"/>
    <w:rsid w:val="00620591"/>
    <w:rsid w:val="0062142C"/>
    <w:rsid w:val="0062518A"/>
    <w:rsid w:val="00625944"/>
    <w:rsid w:val="00631E66"/>
    <w:rsid w:val="00643F4C"/>
    <w:rsid w:val="00646957"/>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B79CA"/>
    <w:rsid w:val="006B7A61"/>
    <w:rsid w:val="006D422D"/>
    <w:rsid w:val="006E2784"/>
    <w:rsid w:val="006E47C6"/>
    <w:rsid w:val="006F12E1"/>
    <w:rsid w:val="006F2810"/>
    <w:rsid w:val="007007F1"/>
    <w:rsid w:val="00700865"/>
    <w:rsid w:val="00716198"/>
    <w:rsid w:val="00722091"/>
    <w:rsid w:val="00722D37"/>
    <w:rsid w:val="00724049"/>
    <w:rsid w:val="00726964"/>
    <w:rsid w:val="00726E34"/>
    <w:rsid w:val="00727ADF"/>
    <w:rsid w:val="00732766"/>
    <w:rsid w:val="00744577"/>
    <w:rsid w:val="007467B6"/>
    <w:rsid w:val="00752A13"/>
    <w:rsid w:val="00755870"/>
    <w:rsid w:val="00761E68"/>
    <w:rsid w:val="007667E9"/>
    <w:rsid w:val="00766BEA"/>
    <w:rsid w:val="007678A4"/>
    <w:rsid w:val="00771184"/>
    <w:rsid w:val="00775F1F"/>
    <w:rsid w:val="007770CE"/>
    <w:rsid w:val="00780309"/>
    <w:rsid w:val="007915A9"/>
    <w:rsid w:val="0079174A"/>
    <w:rsid w:val="007920A8"/>
    <w:rsid w:val="00793671"/>
    <w:rsid w:val="00795CE4"/>
    <w:rsid w:val="007A5128"/>
    <w:rsid w:val="007B067D"/>
    <w:rsid w:val="007B3952"/>
    <w:rsid w:val="007B79EA"/>
    <w:rsid w:val="007C0CE3"/>
    <w:rsid w:val="007C30B4"/>
    <w:rsid w:val="007C4219"/>
    <w:rsid w:val="007D21F7"/>
    <w:rsid w:val="007D2F2C"/>
    <w:rsid w:val="007E0A13"/>
    <w:rsid w:val="007E3218"/>
    <w:rsid w:val="007E71F1"/>
    <w:rsid w:val="007F517E"/>
    <w:rsid w:val="00804B2E"/>
    <w:rsid w:val="008065A6"/>
    <w:rsid w:val="008069CB"/>
    <w:rsid w:val="00807278"/>
    <w:rsid w:val="008137A0"/>
    <w:rsid w:val="00815F82"/>
    <w:rsid w:val="00816F41"/>
    <w:rsid w:val="008175B6"/>
    <w:rsid w:val="00820BF5"/>
    <w:rsid w:val="00830F47"/>
    <w:rsid w:val="00832354"/>
    <w:rsid w:val="00833C60"/>
    <w:rsid w:val="008355E8"/>
    <w:rsid w:val="00837C99"/>
    <w:rsid w:val="00837C9D"/>
    <w:rsid w:val="00840A78"/>
    <w:rsid w:val="00840D6E"/>
    <w:rsid w:val="008450C4"/>
    <w:rsid w:val="008452BF"/>
    <w:rsid w:val="00845945"/>
    <w:rsid w:val="00856041"/>
    <w:rsid w:val="008627A6"/>
    <w:rsid w:val="00863194"/>
    <w:rsid w:val="008645B2"/>
    <w:rsid w:val="00872D85"/>
    <w:rsid w:val="00872F46"/>
    <w:rsid w:val="008802F5"/>
    <w:rsid w:val="00883FD3"/>
    <w:rsid w:val="008847C0"/>
    <w:rsid w:val="008864A7"/>
    <w:rsid w:val="00886FC9"/>
    <w:rsid w:val="008879CB"/>
    <w:rsid w:val="00895EDA"/>
    <w:rsid w:val="008B4881"/>
    <w:rsid w:val="008B49EF"/>
    <w:rsid w:val="008B73F4"/>
    <w:rsid w:val="008C309A"/>
    <w:rsid w:val="008C3EB4"/>
    <w:rsid w:val="008C4600"/>
    <w:rsid w:val="008C4A88"/>
    <w:rsid w:val="008D3E70"/>
    <w:rsid w:val="008D555D"/>
    <w:rsid w:val="008D6725"/>
    <w:rsid w:val="008E3994"/>
    <w:rsid w:val="008E4908"/>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11CAB"/>
    <w:rsid w:val="00A13DF5"/>
    <w:rsid w:val="00A15A08"/>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37E5"/>
    <w:rsid w:val="00A77FC0"/>
    <w:rsid w:val="00A82A15"/>
    <w:rsid w:val="00A83F98"/>
    <w:rsid w:val="00A84145"/>
    <w:rsid w:val="00A8581A"/>
    <w:rsid w:val="00A918A8"/>
    <w:rsid w:val="00A91A36"/>
    <w:rsid w:val="00A94A07"/>
    <w:rsid w:val="00A94DF6"/>
    <w:rsid w:val="00AA148A"/>
    <w:rsid w:val="00AA35FD"/>
    <w:rsid w:val="00AA3790"/>
    <w:rsid w:val="00AA55F4"/>
    <w:rsid w:val="00AB02D2"/>
    <w:rsid w:val="00AB26A2"/>
    <w:rsid w:val="00AB2765"/>
    <w:rsid w:val="00AB554F"/>
    <w:rsid w:val="00AC33EB"/>
    <w:rsid w:val="00AC5F9D"/>
    <w:rsid w:val="00AC7766"/>
    <w:rsid w:val="00AC7C00"/>
    <w:rsid w:val="00AD1C0B"/>
    <w:rsid w:val="00AD6627"/>
    <w:rsid w:val="00AE7C6C"/>
    <w:rsid w:val="00AF4B65"/>
    <w:rsid w:val="00B17EA3"/>
    <w:rsid w:val="00B36D30"/>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93C77"/>
    <w:rsid w:val="00BA56E4"/>
    <w:rsid w:val="00BB20F4"/>
    <w:rsid w:val="00BB5D3E"/>
    <w:rsid w:val="00BC0FD1"/>
    <w:rsid w:val="00BC375D"/>
    <w:rsid w:val="00BC3D9F"/>
    <w:rsid w:val="00BD1F4E"/>
    <w:rsid w:val="00BD545E"/>
    <w:rsid w:val="00BE3786"/>
    <w:rsid w:val="00BE3C21"/>
    <w:rsid w:val="00BF3248"/>
    <w:rsid w:val="00C000DC"/>
    <w:rsid w:val="00C05536"/>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274C"/>
    <w:rsid w:val="00C758D4"/>
    <w:rsid w:val="00C810B4"/>
    <w:rsid w:val="00C81E8A"/>
    <w:rsid w:val="00C83F47"/>
    <w:rsid w:val="00C8574E"/>
    <w:rsid w:val="00C87023"/>
    <w:rsid w:val="00C917BA"/>
    <w:rsid w:val="00C95676"/>
    <w:rsid w:val="00C97108"/>
    <w:rsid w:val="00CA2D95"/>
    <w:rsid w:val="00CA3120"/>
    <w:rsid w:val="00CA655C"/>
    <w:rsid w:val="00CB0285"/>
    <w:rsid w:val="00CB0944"/>
    <w:rsid w:val="00CB1AF8"/>
    <w:rsid w:val="00CB2668"/>
    <w:rsid w:val="00CB6628"/>
    <w:rsid w:val="00CD5762"/>
    <w:rsid w:val="00CE153F"/>
    <w:rsid w:val="00CE2E23"/>
    <w:rsid w:val="00CE2FE3"/>
    <w:rsid w:val="00CE5842"/>
    <w:rsid w:val="00CE7DCA"/>
    <w:rsid w:val="00CF1A23"/>
    <w:rsid w:val="00D004BD"/>
    <w:rsid w:val="00D12E44"/>
    <w:rsid w:val="00D21949"/>
    <w:rsid w:val="00D35F9C"/>
    <w:rsid w:val="00D35FA4"/>
    <w:rsid w:val="00D4011E"/>
    <w:rsid w:val="00D41668"/>
    <w:rsid w:val="00D52834"/>
    <w:rsid w:val="00D5772D"/>
    <w:rsid w:val="00D624F6"/>
    <w:rsid w:val="00D64DE0"/>
    <w:rsid w:val="00D66D65"/>
    <w:rsid w:val="00D6759A"/>
    <w:rsid w:val="00D72D7F"/>
    <w:rsid w:val="00D771EC"/>
    <w:rsid w:val="00D80FD8"/>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7139E"/>
    <w:rsid w:val="00E72063"/>
    <w:rsid w:val="00E728C7"/>
    <w:rsid w:val="00E74C28"/>
    <w:rsid w:val="00E75340"/>
    <w:rsid w:val="00E764EE"/>
    <w:rsid w:val="00E8045F"/>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0991"/>
    <w:rsid w:val="00F11673"/>
    <w:rsid w:val="00F149E7"/>
    <w:rsid w:val="00F23831"/>
    <w:rsid w:val="00F2518A"/>
    <w:rsid w:val="00F25A8A"/>
    <w:rsid w:val="00F32BF5"/>
    <w:rsid w:val="00F32E36"/>
    <w:rsid w:val="00F35D1C"/>
    <w:rsid w:val="00F4298F"/>
    <w:rsid w:val="00F42AD6"/>
    <w:rsid w:val="00F447D1"/>
    <w:rsid w:val="00F46572"/>
    <w:rsid w:val="00F53A42"/>
    <w:rsid w:val="00F53A88"/>
    <w:rsid w:val="00F55128"/>
    <w:rsid w:val="00F57ABB"/>
    <w:rsid w:val="00F61F2D"/>
    <w:rsid w:val="00F63102"/>
    <w:rsid w:val="00F651EA"/>
    <w:rsid w:val="00F724FC"/>
    <w:rsid w:val="00F85041"/>
    <w:rsid w:val="00F87A85"/>
    <w:rsid w:val="00F94421"/>
    <w:rsid w:val="00FA1DDE"/>
    <w:rsid w:val="00FB3E6C"/>
    <w:rsid w:val="00FB76B5"/>
    <w:rsid w:val="00FC3647"/>
    <w:rsid w:val="00FD38E7"/>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semiHidden/>
    <w:unhideWhenUsed/>
    <w:qFormat/>
    <w:rsid w:val="004643D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uiPriority w:val="99"/>
    <w:qFormat/>
    <w:rsid w:val="00525709"/>
    <w:pPr>
      <w:ind w:firstLineChars="200" w:firstLine="420"/>
    </w:pPr>
  </w:style>
  <w:style w:type="paragraph" w:styleId="a7">
    <w:name w:val="footer"/>
    <w:basedOn w:val="a"/>
    <w:link w:val="Char2"/>
    <w:uiPriority w:val="99"/>
    <w:unhideWhenUsed/>
    <w:rsid w:val="005B7D72"/>
    <w:pPr>
      <w:tabs>
        <w:tab w:val="center" w:pos="4153"/>
        <w:tab w:val="right" w:pos="8306"/>
      </w:tabs>
      <w:snapToGrid w:val="0"/>
      <w:jc w:val="left"/>
    </w:pPr>
    <w:rPr>
      <w:sz w:val="18"/>
      <w:szCs w:val="18"/>
    </w:rPr>
  </w:style>
  <w:style w:type="character" w:customStyle="1" w:styleId="Char2">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 w:type="paragraph" w:styleId="ac">
    <w:name w:val="Body Text"/>
    <w:basedOn w:val="a"/>
    <w:link w:val="Char3"/>
    <w:uiPriority w:val="99"/>
    <w:semiHidden/>
    <w:unhideWhenUsed/>
    <w:rsid w:val="00F11673"/>
    <w:pPr>
      <w:spacing w:after="120"/>
    </w:pPr>
  </w:style>
  <w:style w:type="character" w:customStyle="1" w:styleId="Char3">
    <w:name w:val="正文文本 Char"/>
    <w:basedOn w:val="a0"/>
    <w:link w:val="ac"/>
    <w:uiPriority w:val="99"/>
    <w:semiHidden/>
    <w:rsid w:val="00F11673"/>
    <w:rPr>
      <w:rFonts w:ascii="Times New Roman" w:eastAsia="宋体" w:hAnsi="Times New Roman" w:cs="Times New Roman"/>
      <w:szCs w:val="20"/>
    </w:rPr>
  </w:style>
  <w:style w:type="paragraph" w:customStyle="1" w:styleId="TableParagraph">
    <w:name w:val="Table Paragraph"/>
    <w:basedOn w:val="a"/>
    <w:uiPriority w:val="1"/>
    <w:qFormat/>
    <w:rsid w:val="00F11673"/>
    <w:pPr>
      <w:autoSpaceDE w:val="0"/>
      <w:autoSpaceDN w:val="0"/>
      <w:spacing w:line="283" w:lineRule="exact"/>
      <w:ind w:left="55"/>
      <w:jc w:val="left"/>
    </w:pPr>
    <w:rPr>
      <w:rFonts w:ascii="微软雅黑" w:eastAsia="微软雅黑" w:hAnsi="微软雅黑" w:cs="微软雅黑"/>
      <w:kern w:val="0"/>
      <w:sz w:val="22"/>
      <w:szCs w:val="22"/>
      <w:lang w:val="zh-CN" w:bidi="zh-CN"/>
    </w:rPr>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basedOn w:val="a0"/>
    <w:link w:val="a6"/>
    <w:uiPriority w:val="34"/>
    <w:rsid w:val="00300960"/>
    <w:rPr>
      <w:rFonts w:ascii="Times New Roman" w:eastAsia="宋体" w:hAnsi="Times New Roman" w:cs="Times New Roman"/>
      <w:szCs w:val="20"/>
    </w:rPr>
  </w:style>
  <w:style w:type="character" w:customStyle="1" w:styleId="2Char">
    <w:name w:val="标题 2 Char"/>
    <w:basedOn w:val="a0"/>
    <w:link w:val="2"/>
    <w:uiPriority w:val="9"/>
    <w:semiHidden/>
    <w:rsid w:val="004643D9"/>
    <w:rPr>
      <w:rFonts w:asciiTheme="majorHAnsi" w:eastAsiaTheme="majorEastAsia" w:hAnsiTheme="majorHAnsi" w:cstheme="majorBidi"/>
      <w:b/>
      <w:bCs/>
      <w:sz w:val="32"/>
      <w:szCs w:val="32"/>
    </w:rPr>
  </w:style>
  <w:style w:type="paragraph" w:customStyle="1" w:styleId="ad">
    <w:name w:val="标准正文"/>
    <w:basedOn w:val="a"/>
    <w:qFormat/>
    <w:rsid w:val="004643D9"/>
    <w:pPr>
      <w:widowControl/>
      <w:spacing w:beforeLines="50" w:afterLines="50" w:line="120" w:lineRule="atLeast"/>
      <w:ind w:firstLineChars="225" w:firstLine="473"/>
      <w:jc w:val="left"/>
    </w:pPr>
    <w:rPr>
      <w:rFonts w:ascii="Calibri" w:hAnsi="Calibri"/>
      <w:kern w:val="0"/>
      <w:sz w:val="24"/>
      <w:szCs w:val="21"/>
      <w:lang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semiHidden/>
    <w:unhideWhenUsed/>
    <w:qFormat/>
    <w:rsid w:val="004643D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uiPriority w:val="99"/>
    <w:qFormat/>
    <w:rsid w:val="00525709"/>
    <w:pPr>
      <w:ind w:firstLineChars="200" w:firstLine="420"/>
    </w:pPr>
  </w:style>
  <w:style w:type="paragraph" w:styleId="a7">
    <w:name w:val="footer"/>
    <w:basedOn w:val="a"/>
    <w:link w:val="Char2"/>
    <w:uiPriority w:val="99"/>
    <w:unhideWhenUsed/>
    <w:rsid w:val="005B7D72"/>
    <w:pPr>
      <w:tabs>
        <w:tab w:val="center" w:pos="4153"/>
        <w:tab w:val="right" w:pos="8306"/>
      </w:tabs>
      <w:snapToGrid w:val="0"/>
      <w:jc w:val="left"/>
    </w:pPr>
    <w:rPr>
      <w:sz w:val="18"/>
      <w:szCs w:val="18"/>
    </w:rPr>
  </w:style>
  <w:style w:type="character" w:customStyle="1" w:styleId="Char2">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 w:type="paragraph" w:styleId="ac">
    <w:name w:val="Body Text"/>
    <w:basedOn w:val="a"/>
    <w:link w:val="Char3"/>
    <w:uiPriority w:val="99"/>
    <w:semiHidden/>
    <w:unhideWhenUsed/>
    <w:rsid w:val="00F11673"/>
    <w:pPr>
      <w:spacing w:after="120"/>
    </w:pPr>
  </w:style>
  <w:style w:type="character" w:customStyle="1" w:styleId="Char3">
    <w:name w:val="正文文本 Char"/>
    <w:basedOn w:val="a0"/>
    <w:link w:val="ac"/>
    <w:uiPriority w:val="99"/>
    <w:semiHidden/>
    <w:rsid w:val="00F11673"/>
    <w:rPr>
      <w:rFonts w:ascii="Times New Roman" w:eastAsia="宋体" w:hAnsi="Times New Roman" w:cs="Times New Roman"/>
      <w:szCs w:val="20"/>
    </w:rPr>
  </w:style>
  <w:style w:type="paragraph" w:customStyle="1" w:styleId="TableParagraph">
    <w:name w:val="Table Paragraph"/>
    <w:basedOn w:val="a"/>
    <w:uiPriority w:val="1"/>
    <w:qFormat/>
    <w:rsid w:val="00F11673"/>
    <w:pPr>
      <w:autoSpaceDE w:val="0"/>
      <w:autoSpaceDN w:val="0"/>
      <w:spacing w:line="283" w:lineRule="exact"/>
      <w:ind w:left="55"/>
      <w:jc w:val="left"/>
    </w:pPr>
    <w:rPr>
      <w:rFonts w:ascii="微软雅黑" w:eastAsia="微软雅黑" w:hAnsi="微软雅黑" w:cs="微软雅黑"/>
      <w:kern w:val="0"/>
      <w:sz w:val="22"/>
      <w:szCs w:val="22"/>
      <w:lang w:val="zh-CN" w:bidi="zh-CN"/>
    </w:rPr>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basedOn w:val="a0"/>
    <w:link w:val="a6"/>
    <w:uiPriority w:val="34"/>
    <w:rsid w:val="00300960"/>
    <w:rPr>
      <w:rFonts w:ascii="Times New Roman" w:eastAsia="宋体" w:hAnsi="Times New Roman" w:cs="Times New Roman"/>
      <w:szCs w:val="20"/>
    </w:rPr>
  </w:style>
  <w:style w:type="character" w:customStyle="1" w:styleId="2Char">
    <w:name w:val="标题 2 Char"/>
    <w:basedOn w:val="a0"/>
    <w:link w:val="2"/>
    <w:uiPriority w:val="9"/>
    <w:semiHidden/>
    <w:rsid w:val="004643D9"/>
    <w:rPr>
      <w:rFonts w:asciiTheme="majorHAnsi" w:eastAsiaTheme="majorEastAsia" w:hAnsiTheme="majorHAnsi" w:cstheme="majorBidi"/>
      <w:b/>
      <w:bCs/>
      <w:sz w:val="32"/>
      <w:szCs w:val="32"/>
    </w:rPr>
  </w:style>
  <w:style w:type="paragraph" w:customStyle="1" w:styleId="ad">
    <w:name w:val="标准正文"/>
    <w:basedOn w:val="a"/>
    <w:qFormat/>
    <w:rsid w:val="004643D9"/>
    <w:pPr>
      <w:widowControl/>
      <w:spacing w:beforeLines="50" w:afterLines="50" w:line="120" w:lineRule="atLeast"/>
      <w:ind w:firstLineChars="225" w:firstLine="473"/>
      <w:jc w:val="left"/>
    </w:pPr>
    <w:rPr>
      <w:rFonts w:ascii="Calibri" w:hAnsi="Calibri"/>
      <w:kern w:val="0"/>
      <w:sz w:val="24"/>
      <w:szCs w:val="21"/>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E27AA6-F589-48C2-854D-706CCE816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11</Pages>
  <Words>1179</Words>
  <Characters>6721</Characters>
  <Application>Microsoft Office Word</Application>
  <DocSecurity>0</DocSecurity>
  <Lines>56</Lines>
  <Paragraphs>15</Paragraphs>
  <ScaleCrop>false</ScaleCrop>
  <Company/>
  <LinksUpToDate>false</LinksUpToDate>
  <CharactersWithSpaces>7885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李璐</cp:lastModifiedBy>
  <cp:revision>81</cp:revision>
  <cp:lastPrinted>2015-07-01T23:52:00Z</cp:lastPrinted>
  <dcterms:created xsi:type="dcterms:W3CDTF">2021-11-05T02:12:00Z</dcterms:created>
  <dcterms:modified xsi:type="dcterms:W3CDTF">2021-12-17T08:33:00Z</dcterms:modified>
</cp:coreProperties>
</file>