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219" w:rsidRPr="00AD3A98" w:rsidRDefault="00752A13" w:rsidP="00ED4FD9">
      <w:pPr>
        <w:pStyle w:val="a8"/>
        <w:rPr>
          <w:rFonts w:hAnsi="宋体"/>
          <w:sz w:val="32"/>
          <w:szCs w:val="32"/>
        </w:rPr>
      </w:pPr>
      <w:r w:rsidRPr="00AD3A98">
        <w:rPr>
          <w:rFonts w:hAnsi="宋体" w:hint="eastAsia"/>
          <w:sz w:val="32"/>
          <w:szCs w:val="32"/>
        </w:rPr>
        <w:t>北京大学人民医院</w:t>
      </w:r>
      <w:r w:rsidR="00AD3A98" w:rsidRPr="00AD3A98">
        <w:rPr>
          <w:rFonts w:hint="eastAsia"/>
          <w:sz w:val="32"/>
          <w:szCs w:val="32"/>
        </w:rPr>
        <w:t>移动护理系统改造</w:t>
      </w:r>
      <w:r w:rsidR="00ED4FD9" w:rsidRPr="00AD3A98">
        <w:rPr>
          <w:rFonts w:hint="eastAsia"/>
          <w:sz w:val="32"/>
          <w:szCs w:val="32"/>
        </w:rPr>
        <w:t>项目</w:t>
      </w:r>
      <w:r w:rsidR="000B0F10" w:rsidRPr="00AD3A98">
        <w:rPr>
          <w:rFonts w:hAnsi="宋体" w:hint="eastAsia"/>
          <w:sz w:val="32"/>
          <w:szCs w:val="32"/>
        </w:rPr>
        <w:t>招标</w:t>
      </w:r>
      <w:r w:rsidR="00AA55F4" w:rsidRPr="00AD3A98">
        <w:rPr>
          <w:rFonts w:hAnsi="宋体" w:hint="eastAsia"/>
          <w:sz w:val="32"/>
          <w:szCs w:val="32"/>
        </w:rPr>
        <w:t>文件</w:t>
      </w:r>
    </w:p>
    <w:p w:rsidR="00BF789F" w:rsidRPr="00BF789F" w:rsidRDefault="00BF789F" w:rsidP="00BF789F">
      <w:pPr>
        <w:pStyle w:val="a6"/>
        <w:spacing w:line="360" w:lineRule="auto"/>
        <w:ind w:firstLineChars="0" w:firstLine="0"/>
        <w:rPr>
          <w:rFonts w:asciiTheme="minorEastAsia" w:eastAsiaTheme="minorEastAsia" w:hAnsiTheme="minorEastAsia"/>
          <w:szCs w:val="21"/>
        </w:rPr>
      </w:pPr>
      <w:r w:rsidRPr="00BF789F">
        <w:rPr>
          <w:rFonts w:asciiTheme="minorEastAsia" w:eastAsiaTheme="minorEastAsia" w:hAnsiTheme="minorEastAsia" w:hint="eastAsia"/>
          <w:szCs w:val="21"/>
        </w:rPr>
        <w:t>一、为满足科室对移动护理</w:t>
      </w:r>
      <w:r w:rsidRPr="00BF789F">
        <w:rPr>
          <w:rFonts w:asciiTheme="minorEastAsia" w:eastAsiaTheme="minorEastAsia" w:hAnsiTheme="minorEastAsia"/>
          <w:szCs w:val="21"/>
        </w:rPr>
        <w:t>系统</w:t>
      </w:r>
      <w:r w:rsidRPr="00BF789F">
        <w:rPr>
          <w:rFonts w:asciiTheme="minorEastAsia" w:eastAsiaTheme="minorEastAsia" w:hAnsiTheme="minorEastAsia" w:hint="eastAsia"/>
          <w:szCs w:val="21"/>
        </w:rPr>
        <w:t>的日常使用，在保证系统正常运行的</w:t>
      </w:r>
      <w:r w:rsidRPr="00BF789F">
        <w:rPr>
          <w:rFonts w:asciiTheme="minorEastAsia" w:eastAsiaTheme="minorEastAsia" w:hAnsiTheme="minorEastAsia"/>
          <w:szCs w:val="21"/>
        </w:rPr>
        <w:t>基础上</w:t>
      </w:r>
      <w:r w:rsidRPr="00BF789F">
        <w:rPr>
          <w:rFonts w:asciiTheme="minorEastAsia" w:eastAsiaTheme="minorEastAsia" w:hAnsiTheme="minorEastAsia" w:hint="eastAsia"/>
          <w:szCs w:val="21"/>
        </w:rPr>
        <w:t>，</w:t>
      </w:r>
      <w:r w:rsidR="00AD3A98">
        <w:rPr>
          <w:rFonts w:asciiTheme="minorEastAsia" w:eastAsiaTheme="minorEastAsia" w:hAnsiTheme="minorEastAsia" w:hint="eastAsia"/>
          <w:szCs w:val="21"/>
        </w:rPr>
        <w:t>根据科室提出的需求，</w:t>
      </w:r>
      <w:proofErr w:type="gramStart"/>
      <w:r w:rsidRPr="00BF789F">
        <w:rPr>
          <w:rFonts w:asciiTheme="minorEastAsia" w:eastAsiaTheme="minorEastAsia" w:hAnsiTheme="minorEastAsia" w:hint="eastAsia"/>
          <w:szCs w:val="21"/>
        </w:rPr>
        <w:t>设备处拟对</w:t>
      </w:r>
      <w:proofErr w:type="gramEnd"/>
      <w:r w:rsidRPr="00BF789F">
        <w:rPr>
          <w:rFonts w:asciiTheme="minorEastAsia" w:eastAsiaTheme="minorEastAsia" w:hAnsiTheme="minorEastAsia" w:hint="eastAsia"/>
          <w:szCs w:val="21"/>
        </w:rPr>
        <w:t>移动护理系统改造项目进行院内招标采购，采购项目内容及招标参数</w:t>
      </w:r>
      <w:r w:rsidRPr="00BF789F">
        <w:rPr>
          <w:rFonts w:asciiTheme="minorEastAsia" w:eastAsiaTheme="minorEastAsia" w:hAnsiTheme="minorEastAsia"/>
          <w:szCs w:val="21"/>
        </w:rPr>
        <w:t>:</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ind w:left="315" w:hangingChars="150" w:hanging="315"/>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1. PC</w:t>
      </w:r>
      <w:r w:rsidRPr="00BF789F">
        <w:rPr>
          <w:rStyle w:val="NormalCharacter"/>
          <w:rFonts w:asciiTheme="minorEastAsia" w:eastAsiaTheme="minorEastAsia" w:hAnsiTheme="minorEastAsia" w:cs="Tahoma" w:hint="eastAsia"/>
          <w:bCs/>
          <w:szCs w:val="21"/>
        </w:rPr>
        <w:t>界面临床统计</w:t>
      </w:r>
      <w:r w:rsidRPr="00BF789F">
        <w:rPr>
          <w:rStyle w:val="NormalCharacter"/>
          <w:rFonts w:asciiTheme="minorEastAsia" w:eastAsiaTheme="minorEastAsia" w:hAnsiTheme="minorEastAsia" w:cs="Tahoma"/>
          <w:bCs/>
          <w:szCs w:val="21"/>
        </w:rPr>
        <w:t>-</w:t>
      </w:r>
      <w:proofErr w:type="gramStart"/>
      <w:r w:rsidRPr="00BF789F">
        <w:rPr>
          <w:rStyle w:val="NormalCharacter"/>
          <w:rFonts w:asciiTheme="minorEastAsia" w:eastAsiaTheme="minorEastAsia" w:hAnsiTheme="minorEastAsia" w:cs="Tahoma" w:hint="eastAsia"/>
          <w:bCs/>
          <w:szCs w:val="21"/>
        </w:rPr>
        <w:t>病区日</w:t>
      </w:r>
      <w:proofErr w:type="gramEnd"/>
      <w:r w:rsidRPr="00BF789F">
        <w:rPr>
          <w:rStyle w:val="NormalCharacter"/>
          <w:rFonts w:asciiTheme="minorEastAsia" w:eastAsiaTheme="minorEastAsia" w:hAnsiTheme="minorEastAsia" w:cs="Tahoma" w:hint="eastAsia"/>
          <w:bCs/>
          <w:szCs w:val="21"/>
        </w:rPr>
        <w:t>工作量统计与实际统计不符，后台统计规则需要改造，待执行医嘱要求取医嘱计划执行时间和停止时间</w:t>
      </w:r>
      <w:r w:rsidRPr="00BF789F">
        <w:rPr>
          <w:rStyle w:val="NormalCharacter"/>
          <w:rFonts w:asciiTheme="minorEastAsia" w:eastAsiaTheme="minorEastAsia" w:hAnsiTheme="minorEastAsia" w:cs="Tahoma"/>
          <w:bCs/>
          <w:szCs w:val="21"/>
        </w:rPr>
        <w:t xml:space="preserve"> </w:t>
      </w:r>
      <w:r w:rsidRPr="00BF789F">
        <w:rPr>
          <w:rStyle w:val="NormalCharacter"/>
          <w:rFonts w:asciiTheme="minorEastAsia" w:eastAsiaTheme="minorEastAsia" w:hAnsiTheme="minorEastAsia" w:cs="Tahoma" w:hint="eastAsia"/>
          <w:bCs/>
          <w:szCs w:val="21"/>
        </w:rPr>
        <w:t>。</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2.</w:t>
      </w:r>
      <w:r w:rsidRPr="00BF789F">
        <w:rPr>
          <w:rStyle w:val="NormalCharacter"/>
          <w:rFonts w:asciiTheme="minorEastAsia" w:eastAsiaTheme="minorEastAsia" w:hAnsiTheme="minorEastAsia" w:cs="Tahoma" w:hint="eastAsia"/>
          <w:bCs/>
          <w:szCs w:val="21"/>
        </w:rPr>
        <w:t>增加“成人失禁相关性皮炎报告单”文书，需要打印。</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ind w:left="210" w:hangingChars="100" w:hanging="210"/>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3.</w:t>
      </w:r>
      <w:r w:rsidRPr="00BF789F">
        <w:rPr>
          <w:rStyle w:val="NormalCharacter"/>
          <w:rFonts w:asciiTheme="minorEastAsia" w:eastAsiaTheme="minorEastAsia" w:hAnsiTheme="minorEastAsia" w:cs="Tahoma" w:hint="eastAsia"/>
          <w:bCs/>
          <w:szCs w:val="21"/>
        </w:rPr>
        <w:t>增加</w:t>
      </w:r>
      <w:r w:rsidRPr="00BF789F">
        <w:rPr>
          <w:rStyle w:val="NormalCharacter"/>
          <w:rFonts w:asciiTheme="minorEastAsia" w:eastAsiaTheme="minorEastAsia" w:hAnsiTheme="minorEastAsia" w:cs="Tahoma"/>
          <w:bCs/>
          <w:szCs w:val="21"/>
        </w:rPr>
        <w:t>pc</w:t>
      </w:r>
      <w:r w:rsidRPr="00BF789F">
        <w:rPr>
          <w:rStyle w:val="NormalCharacter"/>
          <w:rFonts w:asciiTheme="minorEastAsia" w:eastAsiaTheme="minorEastAsia" w:hAnsiTheme="minorEastAsia" w:cs="Tahoma" w:hint="eastAsia"/>
          <w:bCs/>
          <w:szCs w:val="21"/>
        </w:rPr>
        <w:t>端“术中</w:t>
      </w:r>
      <w:r w:rsidRPr="00BF789F">
        <w:rPr>
          <w:rStyle w:val="NormalCharacter"/>
          <w:rFonts w:asciiTheme="minorEastAsia" w:eastAsiaTheme="minorEastAsia" w:hAnsiTheme="minorEastAsia" w:cs="Tahoma"/>
          <w:bCs/>
          <w:szCs w:val="21"/>
        </w:rPr>
        <w:t>/</w:t>
      </w:r>
      <w:r w:rsidRPr="00BF789F">
        <w:rPr>
          <w:rStyle w:val="NormalCharacter"/>
          <w:rFonts w:asciiTheme="minorEastAsia" w:eastAsiaTheme="minorEastAsia" w:hAnsiTheme="minorEastAsia" w:cs="Tahoma" w:hint="eastAsia"/>
          <w:bCs/>
          <w:szCs w:val="21"/>
        </w:rPr>
        <w:t>术后交接单”文书，并且在临床统计界面双击打开查看。</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bCs/>
          <w:szCs w:val="21"/>
        </w:rPr>
        <w:t>4.</w:t>
      </w:r>
      <w:r w:rsidRPr="00BF789F">
        <w:rPr>
          <w:rStyle w:val="NormalCharacter"/>
          <w:rFonts w:asciiTheme="minorEastAsia" w:eastAsiaTheme="minorEastAsia" w:hAnsiTheme="minorEastAsia" w:cs="Tahoma" w:hint="eastAsia"/>
          <w:bCs/>
          <w:szCs w:val="21"/>
        </w:rPr>
        <w:t>消息服务，由现在的单线程处理消息机制改成多线程处理。</w:t>
      </w:r>
    </w:p>
    <w:p w:rsidR="00BF789F" w:rsidRPr="00BF789F" w:rsidRDefault="00BF789F" w:rsidP="00BF789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cs="Tahoma"/>
          <w:bCs/>
          <w:szCs w:val="21"/>
        </w:rPr>
      </w:pPr>
      <w:r w:rsidRPr="00BF789F">
        <w:rPr>
          <w:rStyle w:val="NormalCharacter"/>
          <w:rFonts w:asciiTheme="minorEastAsia" w:eastAsiaTheme="minorEastAsia" w:hAnsiTheme="minorEastAsia" w:cs="Tahoma" w:hint="eastAsia"/>
          <w:bCs/>
          <w:szCs w:val="21"/>
        </w:rPr>
        <w:t>5.移动护理系统运维中新发现问题的小改造。</w:t>
      </w:r>
    </w:p>
    <w:p w:rsidR="00BF789F" w:rsidRPr="00BF789F" w:rsidRDefault="00BF789F" w:rsidP="00BF789F">
      <w:pPr>
        <w:snapToGrid w:val="0"/>
        <w:spacing w:line="360" w:lineRule="auto"/>
        <w:jc w:val="left"/>
        <w:rPr>
          <w:rFonts w:asciiTheme="minorEastAsia" w:eastAsiaTheme="minorEastAsia" w:hAnsiTheme="minorEastAsia"/>
          <w:szCs w:val="21"/>
        </w:rPr>
      </w:pPr>
    </w:p>
    <w:p w:rsidR="00BF789F" w:rsidRPr="00BF789F" w:rsidRDefault="00BF789F" w:rsidP="00BF789F">
      <w:pPr>
        <w:snapToGrid w:val="0"/>
        <w:spacing w:line="360" w:lineRule="auto"/>
        <w:jc w:val="left"/>
        <w:rPr>
          <w:rFonts w:asciiTheme="minorEastAsia" w:eastAsiaTheme="minorEastAsia" w:hAnsiTheme="minorEastAsia"/>
          <w:szCs w:val="21"/>
        </w:rPr>
      </w:pPr>
      <w:r w:rsidRPr="00BF789F">
        <w:rPr>
          <w:rFonts w:asciiTheme="minorEastAsia" w:eastAsiaTheme="minorEastAsia" w:hAnsiTheme="minorEastAsia" w:hint="eastAsia"/>
          <w:szCs w:val="21"/>
        </w:rPr>
        <w:t>改造期</w:t>
      </w:r>
      <w:r w:rsidRPr="00BF789F">
        <w:rPr>
          <w:rFonts w:asciiTheme="minorEastAsia" w:eastAsiaTheme="minorEastAsia" w:hAnsiTheme="minorEastAsia"/>
          <w:szCs w:val="21"/>
        </w:rPr>
        <w:t>：</w:t>
      </w:r>
      <w:r w:rsidRPr="00BF789F">
        <w:rPr>
          <w:rFonts w:asciiTheme="minorEastAsia" w:eastAsiaTheme="minorEastAsia" w:hAnsiTheme="minorEastAsia" w:hint="eastAsia"/>
          <w:szCs w:val="21"/>
        </w:rPr>
        <w:t>1年</w:t>
      </w:r>
    </w:p>
    <w:p w:rsidR="00BF789F" w:rsidRPr="00BF789F" w:rsidRDefault="00BF789F" w:rsidP="00BF789F">
      <w:pPr>
        <w:snapToGrid w:val="0"/>
        <w:spacing w:line="360" w:lineRule="auto"/>
        <w:jc w:val="left"/>
        <w:rPr>
          <w:rFonts w:asciiTheme="minorEastAsia" w:eastAsiaTheme="minorEastAsia" w:hAnsiTheme="minorEastAsia"/>
          <w:szCs w:val="21"/>
        </w:rPr>
      </w:pPr>
      <w:r w:rsidRPr="00BF789F">
        <w:rPr>
          <w:rFonts w:asciiTheme="minorEastAsia" w:eastAsiaTheme="minorEastAsia" w:hAnsiTheme="minorEastAsia" w:hint="eastAsia"/>
          <w:szCs w:val="21"/>
        </w:rPr>
        <w:t>合同期</w:t>
      </w:r>
      <w:r w:rsidRPr="00BF789F">
        <w:rPr>
          <w:rFonts w:asciiTheme="minorEastAsia" w:eastAsiaTheme="minorEastAsia" w:hAnsiTheme="minorEastAsia"/>
          <w:szCs w:val="21"/>
        </w:rPr>
        <w:t>：</w:t>
      </w:r>
      <w:r w:rsidRPr="00BF789F">
        <w:rPr>
          <w:rFonts w:asciiTheme="minorEastAsia" w:eastAsiaTheme="minorEastAsia" w:hAnsiTheme="minorEastAsia" w:hint="eastAsia"/>
          <w:szCs w:val="21"/>
        </w:rPr>
        <w:t>自合同签订之日起一年</w:t>
      </w:r>
    </w:p>
    <w:p w:rsidR="00BF789F" w:rsidRPr="00BF789F" w:rsidRDefault="002922DE" w:rsidP="00BF789F">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预算</w:t>
      </w:r>
      <w:r w:rsidR="00BF789F" w:rsidRPr="00BF789F">
        <w:rPr>
          <w:rFonts w:asciiTheme="minorEastAsia" w:eastAsiaTheme="minorEastAsia" w:hAnsiTheme="minorEastAsia" w:hint="eastAsia"/>
          <w:szCs w:val="21"/>
        </w:rPr>
        <w:t>：1万元</w:t>
      </w:r>
    </w:p>
    <w:p w:rsidR="001017F3" w:rsidRPr="00677594" w:rsidRDefault="00300960" w:rsidP="00677594">
      <w:pPr>
        <w:snapToGrid w:val="0"/>
        <w:spacing w:line="360" w:lineRule="auto"/>
        <w:jc w:val="left"/>
        <w:rPr>
          <w:rFonts w:ascii="宋体" w:hAnsi="宋体"/>
          <w:b/>
          <w:sz w:val="24"/>
          <w:szCs w:val="24"/>
        </w:rPr>
      </w:pPr>
      <w:r w:rsidRPr="00D35FA4">
        <w:rPr>
          <w:rFonts w:ascii="宋体" w:hAnsi="宋体" w:hint="eastAsia"/>
          <w:sz w:val="24"/>
          <w:szCs w:val="24"/>
        </w:rPr>
        <w:t xml:space="preserve"> </w:t>
      </w:r>
      <w:r w:rsidR="00677594">
        <w:rPr>
          <w:rFonts w:ascii="宋体" w:hAnsi="宋体" w:hint="eastAsia"/>
          <w:b/>
          <w:sz w:val="24"/>
          <w:szCs w:val="24"/>
        </w:rPr>
        <w:t xml:space="preserve">                     </w:t>
      </w: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w:t>
      </w:r>
      <w:r w:rsidR="00BB7DD4">
        <w:rPr>
          <w:rFonts w:asciiTheme="minorEastAsia" w:eastAsiaTheme="minorEastAsia" w:hAnsiTheme="minorEastAsia" w:hint="eastAsia"/>
          <w:szCs w:val="21"/>
        </w:rPr>
        <w:t>表</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F30EF">
        <w:rPr>
          <w:rFonts w:asciiTheme="minorEastAsia" w:eastAsiaTheme="minorEastAsia" w:hAnsiTheme="minorEastAsia" w:hint="eastAsia"/>
          <w:szCs w:val="21"/>
        </w:rPr>
        <w:t>30</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F30EF">
        <w:rPr>
          <w:rFonts w:asciiTheme="minorEastAsia" w:eastAsiaTheme="minorEastAsia" w:hAnsiTheme="minorEastAsia" w:hint="eastAsia"/>
          <w:szCs w:val="21"/>
        </w:rPr>
        <w:t>30</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7F30EF">
        <w:rPr>
          <w:rFonts w:asciiTheme="minorEastAsia" w:eastAsiaTheme="minorEastAsia" w:hAnsiTheme="minorEastAsia" w:hint="eastAsia"/>
          <w:szCs w:val="21"/>
        </w:rPr>
        <w:t>30</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675E1" w:rsidP="0014185B">
            <w:pPr>
              <w:widowControl/>
              <w:jc w:val="center"/>
              <w:rPr>
                <w:rFonts w:ascii="新宋体" w:eastAsia="新宋体" w:hAnsi="新宋体" w:cs="宋体"/>
                <w:b/>
                <w:bCs/>
                <w:szCs w:val="21"/>
              </w:rPr>
            </w:pPr>
            <w:r>
              <w:rPr>
                <w:rFonts w:ascii="新宋体" w:eastAsia="新宋体" w:hAnsi="新宋体" w:cs="宋体" w:hint="eastAsia"/>
                <w:b/>
                <w:bCs/>
                <w:szCs w:val="21"/>
              </w:rPr>
              <w:t>40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服务评分</w:t>
            </w:r>
          </w:p>
        </w:tc>
        <w:tc>
          <w:tcPr>
            <w:tcW w:w="1992" w:type="pct"/>
            <w:noWrap/>
            <w:vAlign w:val="center"/>
            <w:hideMark/>
          </w:tcPr>
          <w:p w:rsidR="00883FD3" w:rsidRPr="00F55093" w:rsidRDefault="008675E1" w:rsidP="0014185B">
            <w:pPr>
              <w:widowControl/>
              <w:jc w:val="center"/>
              <w:rPr>
                <w:rFonts w:ascii="宋体" w:hAnsi="宋体" w:cs="宋体"/>
                <w:b/>
                <w:bCs/>
                <w:szCs w:val="21"/>
              </w:rPr>
            </w:pPr>
            <w:r w:rsidRPr="008675E1">
              <w:rPr>
                <w:rFonts w:ascii="宋体" w:hAnsi="宋体" w:cs="宋体" w:hint="eastAsia"/>
                <w:b/>
                <w:bCs/>
                <w:szCs w:val="21"/>
              </w:rPr>
              <w:t>4、验收、售后（按照院方要求完成时间短、免费运维期长为优）</w:t>
            </w:r>
          </w:p>
        </w:tc>
        <w:tc>
          <w:tcPr>
            <w:tcW w:w="692" w:type="pct"/>
            <w:vAlign w:val="center"/>
            <w:hideMark/>
          </w:tcPr>
          <w:p w:rsidR="00883FD3" w:rsidRPr="00F55093" w:rsidRDefault="008675E1" w:rsidP="0014185B">
            <w:pPr>
              <w:widowControl/>
              <w:jc w:val="center"/>
              <w:rPr>
                <w:rFonts w:ascii="新宋体" w:eastAsia="新宋体" w:hAnsi="新宋体" w:cs="宋体"/>
                <w:b/>
                <w:bCs/>
                <w:szCs w:val="21"/>
              </w:rPr>
            </w:pPr>
            <w:r>
              <w:rPr>
                <w:rFonts w:ascii="新宋体" w:eastAsia="新宋体" w:hAnsi="新宋体" w:cs="宋体" w:hint="eastAsia"/>
                <w:b/>
                <w:bCs/>
                <w:szCs w:val="21"/>
              </w:rPr>
              <w:t>20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lastRenderedPageBreak/>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lastRenderedPageBreak/>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3.2.3乙方发现甲方提供的技术资料、数据有明显错误和缺陷的，有权于收到上述资料</w:t>
      </w:r>
      <w:r w:rsidRPr="006B7A01">
        <w:rPr>
          <w:rFonts w:ascii="楷体" w:eastAsia="楷体" w:hAnsi="楷体" w:hint="eastAsia"/>
        </w:rPr>
        <w:lastRenderedPageBreak/>
        <w:t xml:space="preserve">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w:t>
      </w:r>
      <w:r w:rsidRPr="006B7A01">
        <w:rPr>
          <w:rFonts w:ascii="楷体" w:eastAsia="楷体" w:hAnsi="楷体" w:hint="eastAsia"/>
        </w:rPr>
        <w:lastRenderedPageBreak/>
        <w:t>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lastRenderedPageBreak/>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76F" w:rsidRDefault="00E4776F" w:rsidP="00C35CAB">
      <w:r>
        <w:separator/>
      </w:r>
    </w:p>
  </w:endnote>
  <w:endnote w:type="continuationSeparator" w:id="0">
    <w:p w:rsidR="00E4776F" w:rsidRDefault="00E4776F"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76F" w:rsidRDefault="00E4776F" w:rsidP="00C35CAB">
      <w:r>
        <w:separator/>
      </w:r>
    </w:p>
  </w:footnote>
  <w:footnote w:type="continuationSeparator" w:id="0">
    <w:p w:rsidR="00E4776F" w:rsidRDefault="00E4776F"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0B9C7E90"/>
    <w:multiLevelType w:val="multilevel"/>
    <w:tmpl w:val="F6F488EE"/>
    <w:lvl w:ilvl="0">
      <w:start w:val="1"/>
      <w:numFmt w:val="decimal"/>
      <w:lvlText w:val="%1."/>
      <w:lvlJc w:val="left"/>
      <w:pPr>
        <w:tabs>
          <w:tab w:val="num" w:pos="900"/>
        </w:tabs>
        <w:ind w:left="900" w:hanging="4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480" w:hanging="1800"/>
      </w:pPr>
      <w:rPr>
        <w:rFonts w:hint="default"/>
      </w:rPr>
    </w:lvl>
    <w:lvl w:ilvl="6">
      <w:start w:val="1"/>
      <w:numFmt w:val="decimal"/>
      <w:isLgl/>
      <w:lvlText w:val="%1.%2.%3.%4.%5.%6.%7"/>
      <w:lvlJc w:val="left"/>
      <w:pPr>
        <w:ind w:left="3720" w:hanging="1800"/>
      </w:pPr>
      <w:rPr>
        <w:rFonts w:hint="default"/>
      </w:rPr>
    </w:lvl>
    <w:lvl w:ilvl="7">
      <w:start w:val="1"/>
      <w:numFmt w:val="decimal"/>
      <w:isLgl/>
      <w:lvlText w:val="%1.%2.%3.%4.%5.%6.%7.%8"/>
      <w:lvlJc w:val="left"/>
      <w:pPr>
        <w:ind w:left="4320" w:hanging="2160"/>
      </w:pPr>
      <w:rPr>
        <w:rFonts w:hint="default"/>
      </w:rPr>
    </w:lvl>
    <w:lvl w:ilvl="8">
      <w:start w:val="1"/>
      <w:numFmt w:val="decimal"/>
      <w:isLgl/>
      <w:lvlText w:val="%1.%2.%3.%4.%5.%6.%7.%8.%9"/>
      <w:lvlJc w:val="left"/>
      <w:pPr>
        <w:ind w:left="4920" w:hanging="2520"/>
      </w:pPr>
      <w:rPr>
        <w:rFonts w:hint="default"/>
      </w:rPr>
    </w:lvl>
  </w:abstractNum>
  <w:abstractNum w:abstractNumId="6">
    <w:nsid w:val="0E34230D"/>
    <w:multiLevelType w:val="hybridMultilevel"/>
    <w:tmpl w:val="2D80F1CC"/>
    <w:lvl w:ilvl="0" w:tplc="CD84F20A">
      <w:start w:val="1"/>
      <w:numFmt w:val="decimal"/>
      <w:lvlText w:val="%1."/>
      <w:lvlJc w:val="left"/>
      <w:pPr>
        <w:ind w:left="870" w:hanging="390"/>
      </w:pPr>
      <w:rPr>
        <w:rFonts w:ascii="仿宋" w:eastAsia="仿宋" w:hAnsi="仿宋" w:cstheme="minorBidi" w:hint="default"/>
        <w:color w:val="auto"/>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6C116D2"/>
    <w:multiLevelType w:val="hybridMultilevel"/>
    <w:tmpl w:val="004E1646"/>
    <w:lvl w:ilvl="0" w:tplc="CA687B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2955720"/>
    <w:multiLevelType w:val="hybridMultilevel"/>
    <w:tmpl w:val="BE98415C"/>
    <w:lvl w:ilvl="0" w:tplc="1F207A6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4">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6">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912291C"/>
    <w:multiLevelType w:val="hybridMultilevel"/>
    <w:tmpl w:val="BEC05B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E06B15"/>
    <w:multiLevelType w:val="hybridMultilevel"/>
    <w:tmpl w:val="B4B29D5A"/>
    <w:lvl w:ilvl="0" w:tplc="FFFFFFFF">
      <w:start w:val="1"/>
      <w:numFmt w:val="decimal"/>
      <w:lvlText w:val="%1."/>
      <w:lvlJc w:val="left"/>
      <w:pPr>
        <w:tabs>
          <w:tab w:val="num" w:pos="900"/>
        </w:tabs>
        <w:ind w:left="900" w:hanging="420"/>
      </w:pPr>
      <w:rPr>
        <w:rFonts w:hint="default"/>
      </w:rPr>
    </w:lvl>
    <w:lvl w:ilvl="1" w:tplc="FFFFFFFF" w:tentative="1">
      <w:start w:val="1"/>
      <w:numFmt w:val="bullet"/>
      <w:lvlText w:val=""/>
      <w:lvlJc w:val="left"/>
      <w:pPr>
        <w:tabs>
          <w:tab w:val="num" w:pos="1320"/>
        </w:tabs>
        <w:ind w:left="1320" w:hanging="420"/>
      </w:pPr>
      <w:rPr>
        <w:rFonts w:ascii="Wingdings" w:hAnsi="Wingdings" w:hint="default"/>
      </w:rPr>
    </w:lvl>
    <w:lvl w:ilvl="2" w:tplc="FFFFFFFF" w:tentative="1">
      <w:start w:val="1"/>
      <w:numFmt w:val="bullet"/>
      <w:lvlText w:val=""/>
      <w:lvlJc w:val="left"/>
      <w:pPr>
        <w:tabs>
          <w:tab w:val="num" w:pos="1740"/>
        </w:tabs>
        <w:ind w:left="1740" w:hanging="420"/>
      </w:pPr>
      <w:rPr>
        <w:rFonts w:ascii="Wingdings" w:hAnsi="Wingdings" w:hint="default"/>
      </w:rPr>
    </w:lvl>
    <w:lvl w:ilvl="3" w:tplc="FFFFFFFF" w:tentative="1">
      <w:start w:val="1"/>
      <w:numFmt w:val="bullet"/>
      <w:lvlText w:val=""/>
      <w:lvlJc w:val="left"/>
      <w:pPr>
        <w:tabs>
          <w:tab w:val="num" w:pos="2160"/>
        </w:tabs>
        <w:ind w:left="2160" w:hanging="420"/>
      </w:pPr>
      <w:rPr>
        <w:rFonts w:ascii="Wingdings" w:hAnsi="Wingdings" w:hint="default"/>
      </w:rPr>
    </w:lvl>
    <w:lvl w:ilvl="4" w:tplc="FFFFFFFF" w:tentative="1">
      <w:start w:val="1"/>
      <w:numFmt w:val="bullet"/>
      <w:lvlText w:val=""/>
      <w:lvlJc w:val="left"/>
      <w:pPr>
        <w:tabs>
          <w:tab w:val="num" w:pos="2580"/>
        </w:tabs>
        <w:ind w:left="2580" w:hanging="420"/>
      </w:pPr>
      <w:rPr>
        <w:rFonts w:ascii="Wingdings" w:hAnsi="Wingdings" w:hint="default"/>
      </w:rPr>
    </w:lvl>
    <w:lvl w:ilvl="5" w:tplc="FFFFFFFF" w:tentative="1">
      <w:start w:val="1"/>
      <w:numFmt w:val="bullet"/>
      <w:lvlText w:val=""/>
      <w:lvlJc w:val="left"/>
      <w:pPr>
        <w:tabs>
          <w:tab w:val="num" w:pos="3000"/>
        </w:tabs>
        <w:ind w:left="3000" w:hanging="420"/>
      </w:pPr>
      <w:rPr>
        <w:rFonts w:ascii="Wingdings" w:hAnsi="Wingdings" w:hint="default"/>
      </w:rPr>
    </w:lvl>
    <w:lvl w:ilvl="6" w:tplc="FFFFFFFF" w:tentative="1">
      <w:start w:val="1"/>
      <w:numFmt w:val="bullet"/>
      <w:lvlText w:val=""/>
      <w:lvlJc w:val="left"/>
      <w:pPr>
        <w:tabs>
          <w:tab w:val="num" w:pos="3420"/>
        </w:tabs>
        <w:ind w:left="3420" w:hanging="420"/>
      </w:pPr>
      <w:rPr>
        <w:rFonts w:ascii="Wingdings" w:hAnsi="Wingdings" w:hint="default"/>
      </w:rPr>
    </w:lvl>
    <w:lvl w:ilvl="7" w:tplc="FFFFFFFF" w:tentative="1">
      <w:start w:val="1"/>
      <w:numFmt w:val="bullet"/>
      <w:lvlText w:val=""/>
      <w:lvlJc w:val="left"/>
      <w:pPr>
        <w:tabs>
          <w:tab w:val="num" w:pos="3840"/>
        </w:tabs>
        <w:ind w:left="3840" w:hanging="420"/>
      </w:pPr>
      <w:rPr>
        <w:rFonts w:ascii="Wingdings" w:hAnsi="Wingdings" w:hint="default"/>
      </w:rPr>
    </w:lvl>
    <w:lvl w:ilvl="8" w:tplc="FFFFFFFF" w:tentative="1">
      <w:start w:val="1"/>
      <w:numFmt w:val="bullet"/>
      <w:lvlText w:val=""/>
      <w:lvlJc w:val="left"/>
      <w:pPr>
        <w:tabs>
          <w:tab w:val="num" w:pos="4260"/>
        </w:tabs>
        <w:ind w:left="4260" w:hanging="420"/>
      </w:pPr>
      <w:rPr>
        <w:rFonts w:ascii="Wingdings" w:hAnsi="Wingdings" w:hint="default"/>
      </w:rPr>
    </w:lvl>
  </w:abstractNum>
  <w:abstractNum w:abstractNumId="29">
    <w:nsid w:val="6EDC715D"/>
    <w:multiLevelType w:val="singleLevel"/>
    <w:tmpl w:val="6EDC715D"/>
    <w:lvl w:ilvl="0">
      <w:start w:val="3"/>
      <w:numFmt w:val="decimal"/>
      <w:lvlText w:val="%1."/>
      <w:lvlJc w:val="left"/>
      <w:pPr>
        <w:tabs>
          <w:tab w:val="left" w:pos="312"/>
        </w:tabs>
      </w:pPr>
    </w:lvl>
  </w:abstractNum>
  <w:abstractNum w:abstractNumId="30">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4"/>
  </w:num>
  <w:num w:numId="2">
    <w:abstractNumId w:val="22"/>
  </w:num>
  <w:num w:numId="3">
    <w:abstractNumId w:val="20"/>
  </w:num>
  <w:num w:numId="4">
    <w:abstractNumId w:val="15"/>
  </w:num>
  <w:num w:numId="5">
    <w:abstractNumId w:val="12"/>
  </w:num>
  <w:num w:numId="6">
    <w:abstractNumId w:val="2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3"/>
  </w:num>
  <w:num w:numId="13">
    <w:abstractNumId w:val="18"/>
  </w:num>
  <w:num w:numId="14">
    <w:abstractNumId w:val="8"/>
  </w:num>
  <w:num w:numId="15">
    <w:abstractNumId w:val="11"/>
  </w:num>
  <w:num w:numId="16">
    <w:abstractNumId w:val="14"/>
  </w:num>
  <w:num w:numId="17">
    <w:abstractNumId w:val="24"/>
  </w:num>
  <w:num w:numId="18">
    <w:abstractNumId w:val="25"/>
  </w:num>
  <w:num w:numId="19">
    <w:abstractNumId w:val="29"/>
  </w:num>
  <w:num w:numId="20">
    <w:abstractNumId w:val="30"/>
  </w:num>
  <w:num w:numId="21">
    <w:abstractNumId w:val="27"/>
  </w:num>
  <w:num w:numId="22">
    <w:abstractNumId w:val="23"/>
  </w:num>
  <w:num w:numId="23">
    <w:abstractNumId w:val="6"/>
  </w:num>
  <w:num w:numId="24">
    <w:abstractNumId w:val="7"/>
  </w:num>
  <w:num w:numId="25">
    <w:abstractNumId w:val="21"/>
  </w:num>
  <w:num w:numId="26">
    <w:abstractNumId w:val="10"/>
  </w:num>
  <w:num w:numId="27">
    <w:abstractNumId w:val="3"/>
  </w:num>
  <w:num w:numId="28">
    <w:abstractNumId w:val="16"/>
  </w:num>
  <w:num w:numId="29">
    <w:abstractNumId w:val="17"/>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00D3"/>
    <w:rsid w:val="00051180"/>
    <w:rsid w:val="00051B91"/>
    <w:rsid w:val="00053C5A"/>
    <w:rsid w:val="00055282"/>
    <w:rsid w:val="00063B23"/>
    <w:rsid w:val="00065597"/>
    <w:rsid w:val="00067FBB"/>
    <w:rsid w:val="00071F48"/>
    <w:rsid w:val="000724D9"/>
    <w:rsid w:val="00072BFF"/>
    <w:rsid w:val="00073C73"/>
    <w:rsid w:val="000802D9"/>
    <w:rsid w:val="0008280B"/>
    <w:rsid w:val="00084E3E"/>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26422"/>
    <w:rsid w:val="002307C8"/>
    <w:rsid w:val="00236365"/>
    <w:rsid w:val="00242065"/>
    <w:rsid w:val="0025784B"/>
    <w:rsid w:val="00260317"/>
    <w:rsid w:val="00270F9A"/>
    <w:rsid w:val="00273807"/>
    <w:rsid w:val="00274CBC"/>
    <w:rsid w:val="00275F33"/>
    <w:rsid w:val="002776BC"/>
    <w:rsid w:val="00284A48"/>
    <w:rsid w:val="00285EBB"/>
    <w:rsid w:val="0029052B"/>
    <w:rsid w:val="002922DE"/>
    <w:rsid w:val="00292921"/>
    <w:rsid w:val="002A093C"/>
    <w:rsid w:val="002A2C93"/>
    <w:rsid w:val="002A2E27"/>
    <w:rsid w:val="002A3692"/>
    <w:rsid w:val="002A42B9"/>
    <w:rsid w:val="002A4CBC"/>
    <w:rsid w:val="002A5DC5"/>
    <w:rsid w:val="002C2C5D"/>
    <w:rsid w:val="002C6041"/>
    <w:rsid w:val="002C6BFE"/>
    <w:rsid w:val="002D3EFE"/>
    <w:rsid w:val="002E4F63"/>
    <w:rsid w:val="002E6470"/>
    <w:rsid w:val="002F181C"/>
    <w:rsid w:val="002F22C3"/>
    <w:rsid w:val="002F620B"/>
    <w:rsid w:val="002F6D3F"/>
    <w:rsid w:val="00300960"/>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D7B4E"/>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E38B2"/>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D7CF6"/>
    <w:rsid w:val="005E0692"/>
    <w:rsid w:val="005E2F99"/>
    <w:rsid w:val="005E353D"/>
    <w:rsid w:val="005E4A2E"/>
    <w:rsid w:val="005E6114"/>
    <w:rsid w:val="005E6637"/>
    <w:rsid w:val="005E79BA"/>
    <w:rsid w:val="005F141E"/>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77594"/>
    <w:rsid w:val="00681DD7"/>
    <w:rsid w:val="00682EFB"/>
    <w:rsid w:val="00682F8B"/>
    <w:rsid w:val="00686CAA"/>
    <w:rsid w:val="00687911"/>
    <w:rsid w:val="00690D93"/>
    <w:rsid w:val="00693546"/>
    <w:rsid w:val="006939DF"/>
    <w:rsid w:val="006A59D2"/>
    <w:rsid w:val="006B79CA"/>
    <w:rsid w:val="006D422D"/>
    <w:rsid w:val="006E2784"/>
    <w:rsid w:val="006E47C6"/>
    <w:rsid w:val="006E7AEA"/>
    <w:rsid w:val="006F030D"/>
    <w:rsid w:val="006F12E1"/>
    <w:rsid w:val="007007F1"/>
    <w:rsid w:val="00700865"/>
    <w:rsid w:val="00716198"/>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3671"/>
    <w:rsid w:val="00795CE4"/>
    <w:rsid w:val="007A5128"/>
    <w:rsid w:val="007B067D"/>
    <w:rsid w:val="007B3952"/>
    <w:rsid w:val="007B79EA"/>
    <w:rsid w:val="007C0CE3"/>
    <w:rsid w:val="007C30B4"/>
    <w:rsid w:val="007C4219"/>
    <w:rsid w:val="007D21F7"/>
    <w:rsid w:val="007D2F2C"/>
    <w:rsid w:val="007E0A13"/>
    <w:rsid w:val="007E3218"/>
    <w:rsid w:val="007E71F1"/>
    <w:rsid w:val="007F30EF"/>
    <w:rsid w:val="007F517E"/>
    <w:rsid w:val="00804B2E"/>
    <w:rsid w:val="008065A6"/>
    <w:rsid w:val="008069CB"/>
    <w:rsid w:val="00807278"/>
    <w:rsid w:val="008137A0"/>
    <w:rsid w:val="00815F82"/>
    <w:rsid w:val="00816F41"/>
    <w:rsid w:val="008175B6"/>
    <w:rsid w:val="00820BF5"/>
    <w:rsid w:val="00830F47"/>
    <w:rsid w:val="00832354"/>
    <w:rsid w:val="00833C60"/>
    <w:rsid w:val="008355E8"/>
    <w:rsid w:val="00837C99"/>
    <w:rsid w:val="00837C9D"/>
    <w:rsid w:val="00840A78"/>
    <w:rsid w:val="00840D6E"/>
    <w:rsid w:val="008450C4"/>
    <w:rsid w:val="008452BF"/>
    <w:rsid w:val="008458CB"/>
    <w:rsid w:val="00845945"/>
    <w:rsid w:val="00856041"/>
    <w:rsid w:val="008627A6"/>
    <w:rsid w:val="00863194"/>
    <w:rsid w:val="008645B2"/>
    <w:rsid w:val="008675E1"/>
    <w:rsid w:val="00872D85"/>
    <w:rsid w:val="00872F46"/>
    <w:rsid w:val="008802F5"/>
    <w:rsid w:val="00883FD3"/>
    <w:rsid w:val="008847C0"/>
    <w:rsid w:val="008864A7"/>
    <w:rsid w:val="00886FC9"/>
    <w:rsid w:val="008879CB"/>
    <w:rsid w:val="00895EDA"/>
    <w:rsid w:val="008B49EF"/>
    <w:rsid w:val="008B73F4"/>
    <w:rsid w:val="008C0BDD"/>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37E5"/>
    <w:rsid w:val="00A77FC0"/>
    <w:rsid w:val="00A82A15"/>
    <w:rsid w:val="00A83F98"/>
    <w:rsid w:val="00A84145"/>
    <w:rsid w:val="00A8581A"/>
    <w:rsid w:val="00A918A8"/>
    <w:rsid w:val="00A91A36"/>
    <w:rsid w:val="00A94A07"/>
    <w:rsid w:val="00A94DF6"/>
    <w:rsid w:val="00AA148A"/>
    <w:rsid w:val="00AA35FD"/>
    <w:rsid w:val="00AA3790"/>
    <w:rsid w:val="00AA55F4"/>
    <w:rsid w:val="00AB02D2"/>
    <w:rsid w:val="00AB26A2"/>
    <w:rsid w:val="00AB2765"/>
    <w:rsid w:val="00AB554F"/>
    <w:rsid w:val="00AC33EB"/>
    <w:rsid w:val="00AC5F9D"/>
    <w:rsid w:val="00AC7766"/>
    <w:rsid w:val="00AC7C00"/>
    <w:rsid w:val="00AD1C0B"/>
    <w:rsid w:val="00AD3A98"/>
    <w:rsid w:val="00AD6627"/>
    <w:rsid w:val="00AE7C6C"/>
    <w:rsid w:val="00AF4B65"/>
    <w:rsid w:val="00B17EA3"/>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B7DD4"/>
    <w:rsid w:val="00BC0FD1"/>
    <w:rsid w:val="00BC375D"/>
    <w:rsid w:val="00BC3D9F"/>
    <w:rsid w:val="00BD545E"/>
    <w:rsid w:val="00BE3786"/>
    <w:rsid w:val="00BE3C21"/>
    <w:rsid w:val="00BF789F"/>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274C"/>
    <w:rsid w:val="00C758D4"/>
    <w:rsid w:val="00C810B4"/>
    <w:rsid w:val="00C81E8A"/>
    <w:rsid w:val="00C83F47"/>
    <w:rsid w:val="00C8574E"/>
    <w:rsid w:val="00C917BA"/>
    <w:rsid w:val="00C95676"/>
    <w:rsid w:val="00C97108"/>
    <w:rsid w:val="00CA2D95"/>
    <w:rsid w:val="00CA3120"/>
    <w:rsid w:val="00CA655C"/>
    <w:rsid w:val="00CB0285"/>
    <w:rsid w:val="00CB0944"/>
    <w:rsid w:val="00CB1AF8"/>
    <w:rsid w:val="00CB2668"/>
    <w:rsid w:val="00CB6628"/>
    <w:rsid w:val="00CD5762"/>
    <w:rsid w:val="00CE153F"/>
    <w:rsid w:val="00CE2E23"/>
    <w:rsid w:val="00CE2FE3"/>
    <w:rsid w:val="00CE5842"/>
    <w:rsid w:val="00CE7DCA"/>
    <w:rsid w:val="00CF1A23"/>
    <w:rsid w:val="00D004BD"/>
    <w:rsid w:val="00D12E44"/>
    <w:rsid w:val="00D21949"/>
    <w:rsid w:val="00D35F9C"/>
    <w:rsid w:val="00D35FA4"/>
    <w:rsid w:val="00D4011E"/>
    <w:rsid w:val="00D41668"/>
    <w:rsid w:val="00D52834"/>
    <w:rsid w:val="00D5772D"/>
    <w:rsid w:val="00D624F6"/>
    <w:rsid w:val="00D64DE0"/>
    <w:rsid w:val="00D66D65"/>
    <w:rsid w:val="00D6759A"/>
    <w:rsid w:val="00D72D7F"/>
    <w:rsid w:val="00D771EC"/>
    <w:rsid w:val="00D80FD8"/>
    <w:rsid w:val="00D8102E"/>
    <w:rsid w:val="00D85944"/>
    <w:rsid w:val="00D95677"/>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37F64"/>
    <w:rsid w:val="00E415F0"/>
    <w:rsid w:val="00E4438E"/>
    <w:rsid w:val="00E46DAE"/>
    <w:rsid w:val="00E4776F"/>
    <w:rsid w:val="00E7139E"/>
    <w:rsid w:val="00E72063"/>
    <w:rsid w:val="00E728C7"/>
    <w:rsid w:val="00E74C28"/>
    <w:rsid w:val="00E764EE"/>
    <w:rsid w:val="00E8045F"/>
    <w:rsid w:val="00E8083D"/>
    <w:rsid w:val="00E82946"/>
    <w:rsid w:val="00E85308"/>
    <w:rsid w:val="00E9481A"/>
    <w:rsid w:val="00E953DB"/>
    <w:rsid w:val="00E96CE5"/>
    <w:rsid w:val="00E971FE"/>
    <w:rsid w:val="00EA49BF"/>
    <w:rsid w:val="00EA52E5"/>
    <w:rsid w:val="00EB1D25"/>
    <w:rsid w:val="00EB5F2D"/>
    <w:rsid w:val="00EB631C"/>
    <w:rsid w:val="00EC07F4"/>
    <w:rsid w:val="00EC5F5A"/>
    <w:rsid w:val="00ED0586"/>
    <w:rsid w:val="00ED0D5C"/>
    <w:rsid w:val="00ED4FD9"/>
    <w:rsid w:val="00EE0C1D"/>
    <w:rsid w:val="00EE1D44"/>
    <w:rsid w:val="00EE389A"/>
    <w:rsid w:val="00EE5D2A"/>
    <w:rsid w:val="00EF3813"/>
    <w:rsid w:val="00EF76E6"/>
    <w:rsid w:val="00F03EA7"/>
    <w:rsid w:val="00F062A4"/>
    <w:rsid w:val="00F10991"/>
    <w:rsid w:val="00F11673"/>
    <w:rsid w:val="00F149E7"/>
    <w:rsid w:val="00F23831"/>
    <w:rsid w:val="00F2518A"/>
    <w:rsid w:val="00F25A8A"/>
    <w:rsid w:val="00F32BF5"/>
    <w:rsid w:val="00F32E36"/>
    <w:rsid w:val="00F35D1C"/>
    <w:rsid w:val="00F4298F"/>
    <w:rsid w:val="00F42AD6"/>
    <w:rsid w:val="00F447D1"/>
    <w:rsid w:val="00F46572"/>
    <w:rsid w:val="00F53A42"/>
    <w:rsid w:val="00F53A88"/>
    <w:rsid w:val="00F55128"/>
    <w:rsid w:val="00F5632B"/>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 w:type="paragraph" w:styleId="ac">
    <w:name w:val="Body Text"/>
    <w:basedOn w:val="a"/>
    <w:link w:val="Char3"/>
    <w:uiPriority w:val="99"/>
    <w:semiHidden/>
    <w:unhideWhenUsed/>
    <w:rsid w:val="00F11673"/>
    <w:pPr>
      <w:spacing w:after="120"/>
    </w:pPr>
  </w:style>
  <w:style w:type="character" w:customStyle="1" w:styleId="Char3">
    <w:name w:val="正文文本 Char"/>
    <w:basedOn w:val="a0"/>
    <w:link w:val="ac"/>
    <w:uiPriority w:val="99"/>
    <w:semiHidden/>
    <w:rsid w:val="00F11673"/>
    <w:rPr>
      <w:rFonts w:ascii="Times New Roman" w:eastAsia="宋体" w:hAnsi="Times New Roman" w:cs="Times New Roman"/>
      <w:szCs w:val="20"/>
    </w:rPr>
  </w:style>
  <w:style w:type="paragraph" w:customStyle="1" w:styleId="TableParagraph">
    <w:name w:val="Table Paragraph"/>
    <w:basedOn w:val="a"/>
    <w:uiPriority w:val="1"/>
    <w:qFormat/>
    <w:rsid w:val="00F11673"/>
    <w:pPr>
      <w:autoSpaceDE w:val="0"/>
      <w:autoSpaceDN w:val="0"/>
      <w:spacing w:line="283" w:lineRule="exact"/>
      <w:ind w:left="55"/>
      <w:jc w:val="left"/>
    </w:pPr>
    <w:rPr>
      <w:rFonts w:ascii="微软雅黑" w:eastAsia="微软雅黑" w:hAnsi="微软雅黑" w:cs="微软雅黑"/>
      <w:kern w:val="0"/>
      <w:sz w:val="22"/>
      <w:szCs w:val="22"/>
      <w:lang w:val="zh-CN" w:bidi="zh-CN"/>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basedOn w:val="a0"/>
    <w:link w:val="a6"/>
    <w:uiPriority w:val="34"/>
    <w:rsid w:val="00300960"/>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B640D-F21E-49DD-9FE1-9A66913D2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9</Pages>
  <Words>1058</Words>
  <Characters>6034</Characters>
  <Application>Microsoft Office Word</Application>
  <DocSecurity>0</DocSecurity>
  <Lines>50</Lines>
  <Paragraphs>14</Paragraphs>
  <ScaleCrop>false</ScaleCrop>
  <Company/>
  <LinksUpToDate>false</LinksUpToDate>
  <CharactersWithSpaces>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81</cp:revision>
  <cp:lastPrinted>2015-07-01T23:52:00Z</cp:lastPrinted>
  <dcterms:created xsi:type="dcterms:W3CDTF">2021-11-05T02:12:00Z</dcterms:created>
  <dcterms:modified xsi:type="dcterms:W3CDTF">2021-12-27T01:17:00Z</dcterms:modified>
</cp:coreProperties>
</file>