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793671" w:rsidRPr="00793671">
        <w:rPr>
          <w:rFonts w:ascii="宋体" w:hAnsi="宋体" w:hint="eastAsia"/>
          <w:sz w:val="32"/>
          <w:szCs w:val="32"/>
        </w:rPr>
        <w:t>移动护理系统运</w:t>
      </w:r>
      <w:proofErr w:type="gramStart"/>
      <w:r w:rsidR="00793671" w:rsidRPr="00793671">
        <w:rPr>
          <w:rFonts w:ascii="宋体" w:hAnsi="宋体" w:hint="eastAsia"/>
          <w:sz w:val="32"/>
          <w:szCs w:val="32"/>
        </w:rPr>
        <w:t>维</w:t>
      </w:r>
      <w:r w:rsidR="00943BA0" w:rsidRPr="00943BA0">
        <w:rPr>
          <w:rFonts w:ascii="宋体" w:hAnsi="宋体" w:hint="eastAsia"/>
          <w:sz w:val="32"/>
          <w:szCs w:val="32"/>
        </w:rPr>
        <w:t>项目</w:t>
      </w:r>
      <w:proofErr w:type="gramEnd"/>
      <w:r w:rsidR="000B0F10">
        <w:rPr>
          <w:rFonts w:ascii="宋体" w:hAnsi="宋体" w:hint="eastAsia"/>
          <w:sz w:val="32"/>
          <w:szCs w:val="32"/>
        </w:rPr>
        <w:t>招标</w:t>
      </w:r>
      <w:r w:rsidR="00AA55F4">
        <w:rPr>
          <w:rFonts w:ascii="宋体" w:hAnsi="宋体" w:hint="eastAsia"/>
          <w:sz w:val="32"/>
          <w:szCs w:val="32"/>
        </w:rPr>
        <w:t>文件</w:t>
      </w:r>
    </w:p>
    <w:p w:rsidR="00F46572" w:rsidRPr="00F46572" w:rsidRDefault="00F46572" w:rsidP="00F46572">
      <w:pPr>
        <w:spacing w:line="360" w:lineRule="auto"/>
        <w:ind w:left="420" w:hangingChars="200" w:hanging="420"/>
        <w:rPr>
          <w:rFonts w:asciiTheme="minorEastAsia" w:eastAsiaTheme="minorEastAsia" w:hAnsiTheme="minorEastAsia"/>
          <w:color w:val="000000" w:themeColor="text1"/>
          <w:szCs w:val="21"/>
        </w:rPr>
      </w:pPr>
      <w:r w:rsidRPr="00F46572">
        <w:rPr>
          <w:rFonts w:asciiTheme="minorEastAsia" w:eastAsiaTheme="minorEastAsia" w:hAnsiTheme="minorEastAsia" w:hint="eastAsia"/>
          <w:szCs w:val="21"/>
        </w:rPr>
        <w:t>一、</w:t>
      </w:r>
      <w:r w:rsidRPr="00F46572">
        <w:rPr>
          <w:rFonts w:asciiTheme="minorEastAsia" w:eastAsiaTheme="minorEastAsia" w:hAnsiTheme="minorEastAsia" w:hint="eastAsia"/>
          <w:color w:val="000000" w:themeColor="text1"/>
          <w:szCs w:val="21"/>
        </w:rPr>
        <w:t>为满足临床科室需求，</w:t>
      </w:r>
      <w:proofErr w:type="gramStart"/>
      <w:r w:rsidRPr="00F46572">
        <w:rPr>
          <w:rFonts w:asciiTheme="minorEastAsia" w:eastAsiaTheme="minorEastAsia" w:hAnsiTheme="minorEastAsia" w:hint="eastAsia"/>
          <w:color w:val="000000" w:themeColor="text1"/>
          <w:szCs w:val="21"/>
        </w:rPr>
        <w:t>设备处拟对</w:t>
      </w:r>
      <w:proofErr w:type="gramEnd"/>
      <w:r w:rsidRPr="00F46572">
        <w:rPr>
          <w:rFonts w:asciiTheme="minorEastAsia" w:eastAsiaTheme="minorEastAsia" w:hAnsiTheme="minorEastAsia" w:hint="eastAsia"/>
          <w:color w:val="000000" w:themeColor="text1"/>
          <w:szCs w:val="21"/>
        </w:rPr>
        <w:t>移动护理系统运</w:t>
      </w:r>
      <w:proofErr w:type="gramStart"/>
      <w:r w:rsidRPr="00F46572">
        <w:rPr>
          <w:rFonts w:asciiTheme="minorEastAsia" w:eastAsiaTheme="minorEastAsia" w:hAnsiTheme="minorEastAsia" w:hint="eastAsia"/>
          <w:color w:val="000000" w:themeColor="text1"/>
          <w:szCs w:val="21"/>
        </w:rPr>
        <w:t>维项目</w:t>
      </w:r>
      <w:proofErr w:type="gramEnd"/>
      <w:r w:rsidRPr="00F46572">
        <w:rPr>
          <w:rFonts w:asciiTheme="minorEastAsia" w:eastAsiaTheme="minorEastAsia" w:hAnsiTheme="minorEastAsia" w:hint="eastAsia"/>
          <w:color w:val="000000" w:themeColor="text1"/>
          <w:szCs w:val="21"/>
        </w:rPr>
        <w:t>进行</w:t>
      </w:r>
      <w:r w:rsidR="00793671">
        <w:rPr>
          <w:rFonts w:asciiTheme="minorEastAsia" w:eastAsiaTheme="minorEastAsia" w:hAnsiTheme="minorEastAsia" w:hint="eastAsia"/>
          <w:color w:val="000000" w:themeColor="text1"/>
          <w:szCs w:val="21"/>
        </w:rPr>
        <w:t>院内</w:t>
      </w:r>
      <w:r w:rsidRPr="00F46572">
        <w:rPr>
          <w:rFonts w:asciiTheme="minorEastAsia" w:eastAsiaTheme="minorEastAsia" w:hAnsiTheme="minorEastAsia" w:hint="eastAsia"/>
          <w:color w:val="000000" w:themeColor="text1"/>
          <w:szCs w:val="21"/>
        </w:rPr>
        <w:t>招标采购，采购项目内容及招标参数:</w:t>
      </w:r>
    </w:p>
    <w:p w:rsidR="00F46572" w:rsidRPr="00F46572" w:rsidRDefault="00F46572" w:rsidP="00F46572">
      <w:pPr>
        <w:spacing w:line="360" w:lineRule="auto"/>
        <w:ind w:left="211" w:hangingChars="100" w:hanging="211"/>
        <w:rPr>
          <w:rFonts w:asciiTheme="minorEastAsia" w:eastAsiaTheme="minorEastAsia" w:hAnsiTheme="minorEastAsia"/>
          <w:color w:val="000000" w:themeColor="text1"/>
          <w:szCs w:val="21"/>
        </w:rPr>
      </w:pPr>
      <w:r w:rsidRPr="00F46572">
        <w:rPr>
          <w:rFonts w:asciiTheme="minorEastAsia" w:eastAsiaTheme="minorEastAsia" w:hAnsiTheme="minorEastAsia" w:hint="eastAsia"/>
          <w:b/>
          <w:color w:val="000000" w:themeColor="text1"/>
          <w:szCs w:val="21"/>
        </w:rPr>
        <w:t>1.维护内容</w:t>
      </w:r>
      <w:r w:rsidRPr="00F46572">
        <w:rPr>
          <w:rFonts w:asciiTheme="minorEastAsia" w:eastAsiaTheme="minorEastAsia" w:hAnsiTheme="minorEastAsia" w:hint="eastAsia"/>
          <w:color w:val="000000" w:themeColor="text1"/>
          <w:szCs w:val="21"/>
        </w:rPr>
        <w:t>为</w:t>
      </w:r>
      <w:r w:rsidRPr="00F46572">
        <w:rPr>
          <w:rFonts w:asciiTheme="minorEastAsia" w:eastAsiaTheme="minorEastAsia" w:hAnsiTheme="minorEastAsia" w:hint="eastAsia"/>
          <w:szCs w:val="21"/>
        </w:rPr>
        <w:t>移动护理系统运维，该项目包括移动护理系统、消毒供应中心质量追溯系统、移动门诊输液管理系统、婴儿防盗系统的运维。保证全院移动护理系统项目能够正常运转，支持医院日常业务。</w:t>
      </w:r>
    </w:p>
    <w:p w:rsidR="00F46572" w:rsidRPr="00F46572" w:rsidRDefault="00F46572" w:rsidP="00F46572">
      <w:pPr>
        <w:snapToGrid w:val="0"/>
        <w:spacing w:line="360" w:lineRule="auto"/>
        <w:contextualSpacing/>
        <w:jc w:val="left"/>
        <w:rPr>
          <w:rFonts w:asciiTheme="minorEastAsia" w:eastAsiaTheme="minorEastAsia" w:hAnsiTheme="minorEastAsia"/>
          <w:b/>
          <w:color w:val="000000" w:themeColor="text1"/>
          <w:szCs w:val="21"/>
        </w:rPr>
      </w:pPr>
      <w:r w:rsidRPr="00F46572">
        <w:rPr>
          <w:rFonts w:asciiTheme="minorEastAsia" w:eastAsiaTheme="minorEastAsia" w:hAnsiTheme="minorEastAsia" w:hint="eastAsia"/>
          <w:b/>
          <w:szCs w:val="21"/>
        </w:rPr>
        <w:t>2.</w:t>
      </w:r>
      <w:proofErr w:type="gramStart"/>
      <w:r w:rsidRPr="00F46572">
        <w:rPr>
          <w:rFonts w:asciiTheme="minorEastAsia" w:eastAsiaTheme="minorEastAsia" w:hAnsiTheme="minorEastAsia" w:hint="eastAsia"/>
          <w:b/>
          <w:szCs w:val="21"/>
        </w:rPr>
        <w:t>维保服务</w:t>
      </w:r>
      <w:proofErr w:type="gramEnd"/>
      <w:r w:rsidRPr="00F46572">
        <w:rPr>
          <w:rFonts w:asciiTheme="minorEastAsia" w:eastAsiaTheme="minorEastAsia" w:hAnsiTheme="minorEastAsia" w:hint="eastAsia"/>
          <w:b/>
          <w:szCs w:val="21"/>
        </w:rPr>
        <w:t>范围：</w:t>
      </w:r>
    </w:p>
    <w:p w:rsidR="00F46572" w:rsidRPr="00F46572" w:rsidRDefault="00F46572" w:rsidP="00F46572">
      <w:pPr>
        <w:pStyle w:val="10"/>
        <w:spacing w:line="360" w:lineRule="auto"/>
        <w:contextualSpacing/>
        <w:rPr>
          <w:rFonts w:asciiTheme="minorEastAsia" w:hAnsiTheme="minorEastAsia"/>
          <w:szCs w:val="21"/>
        </w:rPr>
      </w:pPr>
      <w:r w:rsidRPr="00F46572">
        <w:rPr>
          <w:rFonts w:asciiTheme="minorEastAsia" w:hAnsiTheme="minorEastAsia" w:hint="eastAsia"/>
          <w:szCs w:val="21"/>
        </w:rPr>
        <w:t>全院移动护理系统软件</w:t>
      </w:r>
      <w:proofErr w:type="gramStart"/>
      <w:r w:rsidRPr="00F46572">
        <w:rPr>
          <w:rFonts w:asciiTheme="minorEastAsia" w:hAnsiTheme="minorEastAsia" w:hint="eastAsia"/>
          <w:szCs w:val="21"/>
        </w:rPr>
        <w:t>整体维保服务</w:t>
      </w:r>
      <w:proofErr w:type="gramEnd"/>
      <w:r w:rsidRPr="00F46572">
        <w:rPr>
          <w:rFonts w:asciiTheme="minorEastAsia" w:hAnsiTheme="minorEastAsia" w:hint="eastAsia"/>
          <w:szCs w:val="21"/>
        </w:rPr>
        <w:t>；移动护理信息系统、消毒供应中心质量追溯系统、移动门诊输液管理系统、婴儿防盗系统等运行情况监控、定期巡检、故障解决、培训、需求响应、定制开发等。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6175"/>
      </w:tblGrid>
      <w:tr w:rsidR="00F46572" w:rsidRPr="00F46572" w:rsidTr="00E442E4">
        <w:tc>
          <w:tcPr>
            <w:tcW w:w="1377" w:type="pct"/>
            <w:vAlign w:val="center"/>
          </w:tcPr>
          <w:p w:rsidR="00F46572" w:rsidRPr="00F46572" w:rsidRDefault="00F46572" w:rsidP="00E442E4">
            <w:pPr>
              <w:pStyle w:val="20171"/>
              <w:spacing w:after="0"/>
              <w:ind w:firstLineChars="0" w:firstLine="0"/>
              <w:jc w:val="center"/>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系统名称</w:t>
            </w:r>
          </w:p>
        </w:tc>
        <w:tc>
          <w:tcPr>
            <w:tcW w:w="3623" w:type="pct"/>
            <w:vAlign w:val="center"/>
          </w:tcPr>
          <w:p w:rsidR="00F46572" w:rsidRPr="00F46572" w:rsidRDefault="00F46572" w:rsidP="00E442E4">
            <w:pPr>
              <w:pStyle w:val="20171"/>
              <w:spacing w:after="0"/>
              <w:ind w:firstLineChars="0" w:firstLine="0"/>
              <w:jc w:val="center"/>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维护内容</w:t>
            </w:r>
          </w:p>
        </w:tc>
      </w:tr>
      <w:tr w:rsidR="00F46572" w:rsidRPr="00F46572" w:rsidTr="00E442E4">
        <w:tc>
          <w:tcPr>
            <w:tcW w:w="1377" w:type="pct"/>
            <w:vAlign w:val="center"/>
          </w:tcPr>
          <w:p w:rsidR="00F46572" w:rsidRPr="00F46572" w:rsidRDefault="00F46572" w:rsidP="00E442E4">
            <w:pPr>
              <w:pStyle w:val="20171"/>
              <w:spacing w:after="0"/>
              <w:ind w:firstLineChars="0" w:firstLine="0"/>
              <w:jc w:val="left"/>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移动护理系统</w:t>
            </w:r>
          </w:p>
        </w:tc>
        <w:tc>
          <w:tcPr>
            <w:tcW w:w="3623" w:type="pct"/>
            <w:vAlign w:val="center"/>
          </w:tcPr>
          <w:p w:rsidR="00F46572" w:rsidRPr="00F46572" w:rsidRDefault="00F46572" w:rsidP="00E442E4">
            <w:pPr>
              <w:pStyle w:val="20171"/>
              <w:spacing w:after="0"/>
              <w:ind w:firstLineChars="0" w:firstLine="0"/>
              <w:jc w:val="left"/>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病人一览、护理任务、医嘱执行明细相关、交接单、护理记录、待执行医嘱、药品接收、临床统计、</w:t>
            </w:r>
            <w:proofErr w:type="gramStart"/>
            <w:r w:rsidRPr="00F46572">
              <w:rPr>
                <w:rFonts w:asciiTheme="minorEastAsia" w:eastAsiaTheme="minorEastAsia" w:hAnsiTheme="minorEastAsia" w:cstheme="minorBidi" w:hint="eastAsia"/>
                <w:kern w:val="2"/>
                <w:sz w:val="21"/>
                <w:szCs w:val="21"/>
              </w:rPr>
              <w:t>入科转科</w:t>
            </w:r>
            <w:proofErr w:type="gramEnd"/>
            <w:r w:rsidRPr="00F46572">
              <w:rPr>
                <w:rFonts w:asciiTheme="minorEastAsia" w:eastAsiaTheme="minorEastAsia" w:hAnsiTheme="minorEastAsia" w:cstheme="minorBidi" w:hint="eastAsia"/>
                <w:kern w:val="2"/>
                <w:sz w:val="21"/>
                <w:szCs w:val="21"/>
              </w:rPr>
              <w:t>、系统设置等。</w:t>
            </w:r>
          </w:p>
        </w:tc>
      </w:tr>
      <w:tr w:rsidR="00F46572" w:rsidRPr="00F46572" w:rsidTr="00E442E4">
        <w:tc>
          <w:tcPr>
            <w:tcW w:w="1377" w:type="pct"/>
            <w:vAlign w:val="center"/>
          </w:tcPr>
          <w:p w:rsidR="00F46572" w:rsidRPr="00F46572" w:rsidRDefault="00F46572" w:rsidP="00E442E4">
            <w:pPr>
              <w:pStyle w:val="20171"/>
              <w:spacing w:after="0"/>
              <w:ind w:firstLineChars="0" w:firstLine="0"/>
              <w:jc w:val="left"/>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消毒供应追溯系统</w:t>
            </w:r>
          </w:p>
        </w:tc>
        <w:tc>
          <w:tcPr>
            <w:tcW w:w="3623" w:type="pct"/>
            <w:vAlign w:val="center"/>
          </w:tcPr>
          <w:p w:rsidR="00F46572" w:rsidRPr="00F46572" w:rsidRDefault="00F46572" w:rsidP="00E442E4">
            <w:pPr>
              <w:pStyle w:val="20171"/>
              <w:spacing w:after="0"/>
              <w:ind w:firstLineChars="0" w:firstLine="0"/>
              <w:jc w:val="left"/>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参数管理、系统管理、日志管理、供应室系统、手术室系统等。</w:t>
            </w:r>
          </w:p>
        </w:tc>
      </w:tr>
      <w:tr w:rsidR="00F46572" w:rsidRPr="00F46572" w:rsidTr="00E442E4">
        <w:tc>
          <w:tcPr>
            <w:tcW w:w="1377" w:type="pct"/>
            <w:vAlign w:val="center"/>
          </w:tcPr>
          <w:p w:rsidR="00F46572" w:rsidRPr="00F46572" w:rsidRDefault="00F46572" w:rsidP="00E442E4">
            <w:pPr>
              <w:pStyle w:val="20171"/>
              <w:spacing w:after="0"/>
              <w:ind w:firstLineChars="0" w:firstLine="0"/>
              <w:jc w:val="left"/>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移动门诊输液管理系统</w:t>
            </w:r>
          </w:p>
        </w:tc>
        <w:tc>
          <w:tcPr>
            <w:tcW w:w="3623" w:type="pct"/>
            <w:vAlign w:val="center"/>
          </w:tcPr>
          <w:p w:rsidR="00F46572" w:rsidRPr="00F46572" w:rsidRDefault="00F46572" w:rsidP="00E442E4">
            <w:pPr>
              <w:pStyle w:val="20171"/>
              <w:spacing w:after="0"/>
              <w:ind w:firstLineChars="0" w:firstLine="0"/>
              <w:jc w:val="left"/>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接单、叫号管理、座位管理、查询统计、系统设置等</w:t>
            </w:r>
          </w:p>
        </w:tc>
      </w:tr>
      <w:tr w:rsidR="00F46572" w:rsidRPr="00F46572" w:rsidTr="00E442E4">
        <w:tc>
          <w:tcPr>
            <w:tcW w:w="1377" w:type="pct"/>
            <w:vAlign w:val="center"/>
          </w:tcPr>
          <w:p w:rsidR="00F46572" w:rsidRPr="00F46572" w:rsidRDefault="00F46572" w:rsidP="00E442E4">
            <w:pPr>
              <w:pStyle w:val="20171"/>
              <w:spacing w:after="0"/>
              <w:ind w:firstLineChars="0" w:firstLine="0"/>
              <w:jc w:val="left"/>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婴儿防盗</w:t>
            </w:r>
          </w:p>
        </w:tc>
        <w:tc>
          <w:tcPr>
            <w:tcW w:w="3623" w:type="pct"/>
            <w:vAlign w:val="center"/>
          </w:tcPr>
          <w:p w:rsidR="00F46572" w:rsidRPr="00F46572" w:rsidRDefault="00F46572" w:rsidP="00E442E4">
            <w:pPr>
              <w:pStyle w:val="20171"/>
              <w:spacing w:after="0"/>
              <w:ind w:firstLineChars="0" w:firstLine="0"/>
              <w:jc w:val="left"/>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婴儿出口报警、剪断报警、抱错报警、统计查询等功能。</w:t>
            </w:r>
          </w:p>
        </w:tc>
      </w:tr>
    </w:tbl>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Style w:val="NormalCharacter"/>
          <w:rFonts w:asciiTheme="minorEastAsia" w:eastAsiaTheme="minorEastAsia" w:hAnsiTheme="minorEastAsia" w:hint="eastAsia"/>
          <w:b/>
          <w:szCs w:val="21"/>
        </w:rPr>
        <w:t>3.</w:t>
      </w:r>
      <w:r w:rsidRPr="00F46572">
        <w:rPr>
          <w:rStyle w:val="NormalCharacter"/>
          <w:rFonts w:asciiTheme="minorEastAsia" w:eastAsiaTheme="minorEastAsia" w:hAnsiTheme="minorEastAsia"/>
          <w:b/>
          <w:szCs w:val="21"/>
        </w:rPr>
        <w:t>技术支持服务</w:t>
      </w:r>
      <w:r w:rsidRPr="00F46572">
        <w:rPr>
          <w:rStyle w:val="NormalCharacte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ind w:left="420" w:hangingChars="200" w:hanging="420"/>
        <w:rPr>
          <w:rFonts w:asciiTheme="minorEastAsia" w:eastAsiaTheme="minorEastAsia" w:hAnsiTheme="minorEastAsia"/>
          <w:szCs w:val="21"/>
        </w:rPr>
      </w:pPr>
      <w:r w:rsidRPr="00F46572">
        <w:rPr>
          <w:rFonts w:asciiTheme="minorEastAsia" w:eastAsiaTheme="minorEastAsia" w:hAnsiTheme="minorEastAsia" w:hint="eastAsia"/>
          <w:szCs w:val="21"/>
        </w:rPr>
        <w:t>3.1 定期检查：进行例行巡检，对整个系统技术性能、系统运行的综合效果进行分析评估，并做出相应调整和建议。</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hint="eastAsia"/>
          <w:szCs w:val="21"/>
        </w:rPr>
        <w:t>3.2软件更新：对现有软件功能下可能存在的B</w:t>
      </w:r>
      <w:r w:rsidRPr="00F46572">
        <w:rPr>
          <w:rFonts w:asciiTheme="minorEastAsia" w:eastAsiaTheme="minorEastAsia" w:hAnsiTheme="minorEastAsia"/>
          <w:szCs w:val="21"/>
        </w:rPr>
        <w:t>UG</w:t>
      </w:r>
      <w:r w:rsidRPr="00F46572">
        <w:rPr>
          <w:rFonts w:asciiTheme="minorEastAsia" w:eastAsiaTheme="minorEastAsia" w:hAnsiTheme="minorEastAsia" w:hint="eastAsia"/>
          <w:szCs w:val="21"/>
        </w:rPr>
        <w:t>进行修补、优化、更新。</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hint="eastAsia"/>
          <w:szCs w:val="21"/>
        </w:rPr>
        <w:t>3.3系统性能优化：配合院方对系统进行优化，提高系统性能。</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hint="eastAsia"/>
          <w:szCs w:val="21"/>
        </w:rPr>
        <w:t>3.4数据报表</w:t>
      </w:r>
      <w:r w:rsidRPr="00F46572">
        <w:rPr>
          <w:rFonts w:asciiTheme="minorEastAsia" w:eastAsiaTheme="minorEastAsia" w:hAnsiTheme="minorEastAsia"/>
          <w:szCs w:val="21"/>
        </w:rPr>
        <w:t>设计及统计：</w:t>
      </w:r>
      <w:r w:rsidRPr="00F46572">
        <w:rPr>
          <w:rFonts w:asciiTheme="minorEastAsia" w:eastAsiaTheme="minorEastAsia" w:hAnsiTheme="minorEastAsia" w:hint="eastAsia"/>
          <w:szCs w:val="21"/>
        </w:rPr>
        <w:t>配合院方就系统数据统计进行报表设计、修改。</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ind w:left="315" w:hangingChars="150" w:hanging="315"/>
        <w:rPr>
          <w:rFonts w:asciiTheme="minorEastAsia" w:eastAsiaTheme="minorEastAsia" w:hAnsiTheme="minorEastAsia"/>
          <w:szCs w:val="21"/>
        </w:rPr>
      </w:pPr>
      <w:r w:rsidRPr="00F46572">
        <w:rPr>
          <w:rFonts w:asciiTheme="minorEastAsia" w:eastAsiaTheme="minorEastAsia" w:hAnsiTheme="minorEastAsia" w:hint="eastAsia"/>
          <w:szCs w:val="21"/>
        </w:rPr>
        <w:t>3.5应用软件重装、调试：必要时，配合院方重装应用软件，并进行必要的调试，保证系统正常运行。</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hint="eastAsia"/>
          <w:szCs w:val="21"/>
        </w:rPr>
        <w:t>3.6系统应用培训</w:t>
      </w:r>
      <w:r w:rsidRPr="00F46572">
        <w:rPr>
          <w:rFonts w:asciiTheme="minorEastAsia" w:eastAsiaTheme="minorEastAsia" w:hAnsiTheme="minorEastAsia"/>
          <w:szCs w:val="21"/>
        </w:rPr>
        <w:t>：</w:t>
      </w:r>
      <w:r w:rsidRPr="00F46572">
        <w:rPr>
          <w:rFonts w:asciiTheme="minorEastAsia" w:eastAsiaTheme="minorEastAsia" w:hAnsiTheme="minorEastAsia" w:hint="eastAsia"/>
          <w:szCs w:val="21"/>
        </w:rPr>
        <w:t>科室需求变更及新增功能的调研、测试、实施和培训。</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F46572">
        <w:rPr>
          <w:rStyle w:val="NormalCharacter"/>
          <w:rFonts w:asciiTheme="minorEastAsia" w:eastAsiaTheme="minorEastAsia" w:hAnsiTheme="minorEastAsia" w:hint="eastAsia"/>
          <w:b/>
          <w:szCs w:val="21"/>
        </w:rPr>
        <w:t>4.系统</w:t>
      </w:r>
      <w:r w:rsidRPr="00F46572">
        <w:rPr>
          <w:rStyle w:val="NormalCharacter"/>
          <w:rFonts w:asciiTheme="minorEastAsia" w:eastAsiaTheme="minorEastAsia" w:hAnsiTheme="minorEastAsia"/>
          <w:b/>
          <w:szCs w:val="21"/>
        </w:rPr>
        <w:t>故障处理服务：</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ind w:firstLineChars="150" w:firstLine="315"/>
        <w:rPr>
          <w:rFonts w:asciiTheme="minorEastAsia" w:eastAsiaTheme="minorEastAsia" w:hAnsiTheme="minorEastAsia"/>
          <w:szCs w:val="21"/>
        </w:rPr>
      </w:pPr>
      <w:r w:rsidRPr="00F46572">
        <w:rPr>
          <w:rFonts w:asciiTheme="minorEastAsia" w:eastAsiaTheme="minorEastAsia" w:hAnsiTheme="minorEastAsia" w:hint="eastAsia"/>
          <w:szCs w:val="21"/>
        </w:rPr>
        <w:t>维护系统运行过程中，处理系统</w:t>
      </w:r>
      <w:r w:rsidRPr="00F46572">
        <w:rPr>
          <w:rFonts w:asciiTheme="minorEastAsia" w:eastAsiaTheme="minorEastAsia" w:hAnsiTheme="minorEastAsia"/>
          <w:szCs w:val="21"/>
        </w:rPr>
        <w:t>运行或网络出现的</w:t>
      </w:r>
      <w:r w:rsidRPr="00F46572">
        <w:rPr>
          <w:rFonts w:asciiTheme="minorEastAsia" w:eastAsiaTheme="minorEastAsia" w:hAnsiTheme="minorEastAsia" w:hint="eastAsia"/>
          <w:szCs w:val="21"/>
        </w:rPr>
        <w:t>一般故障及字典维护。</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F46572">
        <w:rPr>
          <w:rStyle w:val="NormalCharacter"/>
          <w:rFonts w:asciiTheme="minorEastAsia" w:eastAsiaTheme="minorEastAsia" w:hAnsiTheme="minorEastAsia" w:hint="eastAsia"/>
          <w:b/>
          <w:szCs w:val="21"/>
        </w:rPr>
        <w:t>5.日常运维服务要求</w:t>
      </w:r>
      <w:r w:rsidRPr="00F46572">
        <w:rPr>
          <w:rStyle w:val="NormalCharacter"/>
          <w:rFonts w:asciiTheme="minorEastAsia" w:eastAsiaTheme="minorEastAsia" w:hAnsiTheme="minorEastAsia"/>
          <w:b/>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hint="eastAsia"/>
          <w:szCs w:val="21"/>
        </w:rPr>
        <w:t>5.1要求</w:t>
      </w:r>
      <w:r w:rsidRPr="00F46572">
        <w:rPr>
          <w:rFonts w:asciiTheme="minorEastAsia" w:eastAsiaTheme="minorEastAsia" w:hAnsiTheme="minorEastAsia"/>
          <w:szCs w:val="21"/>
        </w:rPr>
        <w:t>及时向</w:t>
      </w:r>
      <w:r w:rsidRPr="00F46572">
        <w:rPr>
          <w:rFonts w:asciiTheme="minorEastAsia" w:eastAsiaTheme="minorEastAsia" w:hAnsiTheme="minorEastAsia" w:hint="eastAsia"/>
          <w:szCs w:val="21"/>
        </w:rPr>
        <w:t>用户</w:t>
      </w:r>
      <w:r w:rsidRPr="00F46572">
        <w:rPr>
          <w:rFonts w:asciiTheme="minorEastAsia" w:eastAsiaTheme="minorEastAsia" w:hAnsiTheme="minorEastAsia"/>
          <w:szCs w:val="21"/>
        </w:rPr>
        <w:t>提供针对软件系统的安全性更新通知</w:t>
      </w:r>
      <w:r w:rsidRPr="00F46572">
        <w:rPr>
          <w:rFonts w:asciiTheme="minorEastAsia" w:eastAsiaTheme="minorEastAsia" w:hAnsiTheme="minorEastAsia" w:hint="eastAsia"/>
          <w:szCs w:val="21"/>
        </w:rPr>
        <w:t>。</w:t>
      </w:r>
      <w:r w:rsidRPr="00F46572">
        <w:rPr>
          <w:rFonts w:asciiTheme="minorEastAsia" w:eastAsiaTheme="minorEastAsia" w:hAnsiTheme="minorEastAsia"/>
          <w:szCs w:val="21"/>
        </w:rPr>
        <w:t xml:space="preserve"> </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hint="eastAsia"/>
          <w:szCs w:val="21"/>
        </w:rPr>
        <w:t>5.2要求</w:t>
      </w:r>
      <w:r w:rsidRPr="00F46572">
        <w:rPr>
          <w:rFonts w:asciiTheme="minorEastAsia" w:eastAsiaTheme="minorEastAsia" w:hAnsiTheme="minorEastAsia"/>
          <w:szCs w:val="21"/>
        </w:rPr>
        <w:t>提供在线支持、现场软件支持服务，预防性维护服务</w:t>
      </w:r>
      <w:r w:rsidRPr="00F46572">
        <w:rP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ind w:leftChars="5" w:left="430" w:hangingChars="200" w:hanging="420"/>
        <w:rPr>
          <w:rFonts w:asciiTheme="minorEastAsia" w:eastAsiaTheme="minorEastAsia" w:hAnsiTheme="minorEastAsia"/>
          <w:szCs w:val="21"/>
        </w:rPr>
      </w:pPr>
      <w:r w:rsidRPr="00F46572">
        <w:rPr>
          <w:rFonts w:asciiTheme="minorEastAsia" w:eastAsiaTheme="minorEastAsia" w:hAnsiTheme="minorEastAsia" w:hint="eastAsia"/>
          <w:szCs w:val="21"/>
        </w:rPr>
        <w:lastRenderedPageBreak/>
        <w:t>5.3</w:t>
      </w:r>
      <w:r w:rsidRPr="00F46572">
        <w:rPr>
          <w:rFonts w:asciiTheme="minorEastAsia" w:eastAsiaTheme="minorEastAsia" w:hAnsiTheme="minorEastAsia"/>
          <w:szCs w:val="21"/>
        </w:rPr>
        <w:t>要求提供现场支持服务：要求在接到用户拨打维修热线报修电话后，将根据问题的严重级别，在相应的响应时间内首先通过电话和/或网络帮助客户解决问题，如果要求认为该问题不能远程解决，要求将提供相应的现场服务</w:t>
      </w:r>
      <w:r w:rsidRPr="00F46572">
        <w:rPr>
          <w:rFonts w:asciiTheme="minorEastAsia" w:eastAsiaTheme="minorEastAsia" w:hAnsiTheme="minorEastAsia" w:hint="eastAsia"/>
          <w:szCs w:val="21"/>
        </w:rPr>
        <w:t>。</w:t>
      </w:r>
    </w:p>
    <w:p w:rsidR="00F46572" w:rsidRPr="00F46572" w:rsidRDefault="00F46572" w:rsidP="00F46572">
      <w:pPr>
        <w:pStyle w:val="20171"/>
        <w:spacing w:after="0"/>
        <w:ind w:firstLineChars="0" w:firstLine="0"/>
        <w:jc w:val="left"/>
        <w:rPr>
          <w:rFonts w:asciiTheme="minorEastAsia" w:eastAsiaTheme="minorEastAsia" w:hAnsiTheme="minorEastAsia" w:cs="宋体"/>
          <w:color w:val="000000"/>
          <w:sz w:val="21"/>
          <w:szCs w:val="21"/>
        </w:rPr>
      </w:pPr>
      <w:r w:rsidRPr="00F46572">
        <w:rPr>
          <w:rFonts w:asciiTheme="minorEastAsia" w:eastAsiaTheme="minorEastAsia" w:hAnsiTheme="minorEastAsia" w:cs="宋体" w:hint="eastAsia"/>
          <w:color w:val="000000"/>
          <w:sz w:val="21"/>
          <w:szCs w:val="21"/>
        </w:rPr>
        <w:t>5.4重要时间或重要事件的技术支持。</w:t>
      </w:r>
    </w:p>
    <w:p w:rsidR="00F46572" w:rsidRPr="00F46572" w:rsidRDefault="00F46572" w:rsidP="00F46572">
      <w:pPr>
        <w:pStyle w:val="10"/>
        <w:spacing w:line="360" w:lineRule="auto"/>
        <w:ind w:left="420" w:hangingChars="200" w:hanging="420"/>
        <w:jc w:val="left"/>
        <w:rPr>
          <w:rFonts w:asciiTheme="minorEastAsia" w:hAnsiTheme="minorEastAsia" w:cs="宋体"/>
          <w:color w:val="000000"/>
          <w:szCs w:val="21"/>
        </w:rPr>
      </w:pPr>
      <w:r w:rsidRPr="00F46572">
        <w:rPr>
          <w:rFonts w:asciiTheme="minorEastAsia" w:hAnsiTheme="minorEastAsia" w:cs="宋体" w:hint="eastAsia"/>
          <w:color w:val="000000"/>
          <w:szCs w:val="21"/>
        </w:rPr>
        <w:t>5.5专业技术咨询服务，提供可行性建议：根据新的业务需求，并结合移动护理系统、消毒供应系统、门诊输液管理系统、婴儿防盗系统在业务科室应用情况，积极响应要求， 进一步开展业务需求调研并形成需求方案，评估可行性，及时组织或参与多方需求讨论会议、推进新需求技术实现工作。</w:t>
      </w:r>
    </w:p>
    <w:p w:rsidR="00F46572" w:rsidRPr="00F46572" w:rsidRDefault="00F46572" w:rsidP="00F46572">
      <w:pPr>
        <w:spacing w:line="360" w:lineRule="auto"/>
        <w:rPr>
          <w:rFonts w:asciiTheme="minorEastAsia" w:eastAsiaTheme="minorEastAsia" w:hAnsiTheme="minorEastAsia"/>
          <w:b/>
          <w:szCs w:val="21"/>
        </w:rPr>
      </w:pPr>
      <w:r w:rsidRPr="00F46572">
        <w:rPr>
          <w:rFonts w:asciiTheme="minorEastAsia" w:eastAsiaTheme="minorEastAsia" w:hAnsiTheme="minorEastAsia" w:hint="eastAsia"/>
          <w:b/>
          <w:szCs w:val="21"/>
        </w:rPr>
        <w:t>6.项目人员及工作要求：</w:t>
      </w:r>
    </w:p>
    <w:p w:rsidR="00F46572" w:rsidRPr="00F46572" w:rsidRDefault="00F46572" w:rsidP="00F46572">
      <w:pPr>
        <w:spacing w:line="360" w:lineRule="auto"/>
        <w:rPr>
          <w:rFonts w:asciiTheme="minorEastAsia" w:eastAsiaTheme="minorEastAsia" w:hAnsiTheme="minorEastAsia" w:cs="仿宋"/>
          <w:iCs/>
          <w:szCs w:val="21"/>
        </w:rPr>
      </w:pPr>
      <w:r w:rsidRPr="00F46572">
        <w:rPr>
          <w:rFonts w:asciiTheme="minorEastAsia" w:eastAsiaTheme="minorEastAsia" w:hAnsiTheme="minorEastAsia" w:hint="eastAsia"/>
          <w:szCs w:val="21"/>
        </w:rPr>
        <w:t>6.1</w:t>
      </w:r>
      <w:r w:rsidRPr="00F46572">
        <w:rPr>
          <w:rFonts w:asciiTheme="minorEastAsia" w:eastAsiaTheme="minorEastAsia" w:hAnsiTheme="minorEastAsia" w:cs="仿宋" w:hint="eastAsia"/>
          <w:iCs/>
          <w:szCs w:val="21"/>
        </w:rPr>
        <w:t>具有</w:t>
      </w:r>
      <w:r w:rsidRPr="00F46572">
        <w:rPr>
          <w:rFonts w:asciiTheme="minorEastAsia" w:eastAsiaTheme="minorEastAsia" w:hAnsiTheme="minorEastAsia" w:cs="仿宋"/>
          <w:iCs/>
          <w:szCs w:val="21"/>
        </w:rPr>
        <w:t>2</w:t>
      </w:r>
      <w:r w:rsidRPr="00F46572">
        <w:rPr>
          <w:rFonts w:asciiTheme="minorEastAsia" w:eastAsiaTheme="minorEastAsia" w:hAnsiTheme="minorEastAsia" w:cs="仿宋" w:hint="eastAsia"/>
          <w:iCs/>
          <w:szCs w:val="21"/>
        </w:rPr>
        <w:t>年以上相关工作经验，能够及时有效处理常见问题。</w:t>
      </w:r>
    </w:p>
    <w:p w:rsidR="00F46572" w:rsidRPr="00F46572" w:rsidRDefault="00F46572" w:rsidP="00F46572">
      <w:pPr>
        <w:spacing w:line="360" w:lineRule="auto"/>
        <w:rPr>
          <w:rFonts w:asciiTheme="minorEastAsia" w:eastAsiaTheme="minorEastAsia" w:hAnsiTheme="minorEastAsia" w:cs="仿宋"/>
          <w:iCs/>
          <w:szCs w:val="21"/>
        </w:rPr>
      </w:pPr>
      <w:r w:rsidRPr="00F46572">
        <w:rPr>
          <w:rFonts w:asciiTheme="minorEastAsia" w:eastAsiaTheme="minorEastAsia" w:hAnsiTheme="minorEastAsia" w:hint="eastAsia"/>
          <w:szCs w:val="21"/>
        </w:rPr>
        <w:t>6.2</w:t>
      </w:r>
      <w:r w:rsidRPr="00F46572">
        <w:rPr>
          <w:rFonts w:asciiTheme="minorEastAsia" w:eastAsiaTheme="minorEastAsia" w:hAnsiTheme="minorEastAsia" w:cs="仿宋" w:hint="eastAsia"/>
          <w:iCs/>
          <w:szCs w:val="21"/>
        </w:rPr>
        <w:t>必须严格遵守甲方的各项工作管理制度。</w:t>
      </w:r>
    </w:p>
    <w:p w:rsidR="00F46572" w:rsidRPr="00F46572" w:rsidRDefault="00F46572" w:rsidP="00F46572">
      <w:pPr>
        <w:spacing w:line="360" w:lineRule="auto"/>
        <w:ind w:left="420" w:hangingChars="200" w:hanging="420"/>
        <w:rPr>
          <w:rFonts w:asciiTheme="minorEastAsia" w:eastAsiaTheme="minorEastAsia" w:hAnsiTheme="minorEastAsia" w:cs="仿宋"/>
          <w:iCs/>
          <w:szCs w:val="21"/>
        </w:rPr>
      </w:pPr>
      <w:r w:rsidRPr="00F46572">
        <w:rPr>
          <w:rFonts w:asciiTheme="minorEastAsia" w:eastAsiaTheme="minorEastAsia" w:hAnsiTheme="minorEastAsia" w:hint="eastAsia"/>
          <w:szCs w:val="21"/>
        </w:rPr>
        <w:t>6.3</w:t>
      </w:r>
      <w:r w:rsidRPr="00F46572">
        <w:rPr>
          <w:rFonts w:asciiTheme="minorEastAsia" w:eastAsiaTheme="minorEastAsia" w:hAnsiTheme="minorEastAsia" w:cs="仿宋" w:hint="eastAsia"/>
          <w:iCs/>
          <w:szCs w:val="21"/>
        </w:rPr>
        <w:t>在合同期间，乙方应保证运</w:t>
      </w:r>
      <w:proofErr w:type="gramStart"/>
      <w:r w:rsidRPr="00F46572">
        <w:rPr>
          <w:rFonts w:asciiTheme="minorEastAsia" w:eastAsiaTheme="minorEastAsia" w:hAnsiTheme="minorEastAsia" w:cs="仿宋" w:hint="eastAsia"/>
          <w:iCs/>
          <w:szCs w:val="21"/>
        </w:rPr>
        <w:t>维人员</w:t>
      </w:r>
      <w:proofErr w:type="gramEnd"/>
      <w:r w:rsidRPr="00F46572">
        <w:rPr>
          <w:rFonts w:asciiTheme="minorEastAsia" w:eastAsiaTheme="minorEastAsia" w:hAnsiTheme="minorEastAsia" w:cs="仿宋" w:hint="eastAsia"/>
          <w:iCs/>
          <w:szCs w:val="21"/>
        </w:rPr>
        <w:t>的稳定，除离职外，不能进行人员调整，如果有因离职引起的调整，需提前告知甲方，并安排一个月的交接期，如甲方对运</w:t>
      </w:r>
      <w:proofErr w:type="gramStart"/>
      <w:r w:rsidRPr="00F46572">
        <w:rPr>
          <w:rFonts w:asciiTheme="minorEastAsia" w:eastAsiaTheme="minorEastAsia" w:hAnsiTheme="minorEastAsia" w:cs="仿宋" w:hint="eastAsia"/>
          <w:iCs/>
          <w:szCs w:val="21"/>
        </w:rPr>
        <w:t>维人员</w:t>
      </w:r>
      <w:proofErr w:type="gramEnd"/>
      <w:r w:rsidRPr="00F46572">
        <w:rPr>
          <w:rFonts w:asciiTheme="minorEastAsia" w:eastAsiaTheme="minorEastAsia" w:hAnsiTheme="minorEastAsia" w:cs="仿宋" w:hint="eastAsia"/>
          <w:iCs/>
          <w:szCs w:val="21"/>
        </w:rPr>
        <w:t>不满意，则需要更换。</w:t>
      </w:r>
    </w:p>
    <w:p w:rsidR="00F46572" w:rsidRPr="00F46572" w:rsidRDefault="00F46572" w:rsidP="00F46572">
      <w:pPr>
        <w:spacing w:line="360" w:lineRule="auto"/>
        <w:rPr>
          <w:rFonts w:asciiTheme="minorEastAsia" w:eastAsiaTheme="minorEastAsia" w:hAnsiTheme="minorEastAsia" w:cs="仿宋"/>
          <w:iCs/>
          <w:szCs w:val="21"/>
        </w:rPr>
      </w:pPr>
      <w:r w:rsidRPr="00F46572">
        <w:rPr>
          <w:rFonts w:asciiTheme="minorEastAsia" w:eastAsiaTheme="minorEastAsia" w:hAnsiTheme="minorEastAsia" w:cs="仿宋" w:hint="eastAsia"/>
          <w:iCs/>
          <w:szCs w:val="21"/>
        </w:rPr>
        <w:t>6.4公司新入职人员，前三个月不能计入正式运维人员。</w:t>
      </w:r>
    </w:p>
    <w:p w:rsidR="00F46572" w:rsidRPr="00F46572" w:rsidRDefault="00F46572" w:rsidP="00F46572">
      <w:pPr>
        <w:pStyle w:val="10"/>
        <w:spacing w:line="360" w:lineRule="auto"/>
        <w:ind w:left="420" w:hangingChars="200" w:hanging="420"/>
        <w:jc w:val="left"/>
        <w:rPr>
          <w:rFonts w:asciiTheme="minorEastAsia" w:hAnsiTheme="minorEastAsia" w:cs="宋体"/>
          <w:color w:val="000000"/>
          <w:szCs w:val="21"/>
        </w:rPr>
      </w:pPr>
      <w:r w:rsidRPr="00F46572">
        <w:rPr>
          <w:rFonts w:asciiTheme="minorEastAsia" w:hAnsiTheme="minorEastAsia" w:cs="仿宋" w:hint="eastAsia"/>
          <w:iCs/>
          <w:szCs w:val="21"/>
        </w:rPr>
        <w:t xml:space="preserve">6.5 </w:t>
      </w:r>
      <w:r w:rsidRPr="00F46572">
        <w:rPr>
          <w:rFonts w:asciiTheme="minorEastAsia" w:hAnsiTheme="minorEastAsia" w:cs="宋体" w:hint="eastAsia"/>
          <w:color w:val="000000"/>
          <w:szCs w:val="21"/>
        </w:rPr>
        <w:t xml:space="preserve">正常工作时间为周一至周五的上午8:00-下午17:00，法定节假日正常休息，夜间可采用电话或远程方式。 </w:t>
      </w:r>
    </w:p>
    <w:p w:rsidR="00F46572" w:rsidRPr="00F46572" w:rsidRDefault="00F46572" w:rsidP="00F46572">
      <w:pPr>
        <w:pStyle w:val="10"/>
        <w:spacing w:line="360" w:lineRule="auto"/>
        <w:ind w:left="315" w:hangingChars="150" w:hanging="315"/>
        <w:jc w:val="left"/>
        <w:rPr>
          <w:rFonts w:asciiTheme="minorEastAsia" w:hAnsiTheme="minorEastAsia" w:cs="宋体"/>
          <w:color w:val="000000"/>
          <w:szCs w:val="21"/>
        </w:rPr>
      </w:pPr>
      <w:r w:rsidRPr="00F46572">
        <w:rPr>
          <w:rFonts w:asciiTheme="minorEastAsia" w:hAnsiTheme="minorEastAsia" w:cs="宋体" w:hint="eastAsia"/>
          <w:color w:val="000000"/>
          <w:szCs w:val="21"/>
        </w:rPr>
        <w:t>6.6提供7*24小时响应和技术支持，非驻场时间</w:t>
      </w:r>
      <w:proofErr w:type="gramStart"/>
      <w:r w:rsidRPr="00F46572">
        <w:rPr>
          <w:rFonts w:asciiTheme="minorEastAsia" w:hAnsiTheme="minorEastAsia" w:cs="宋体" w:hint="eastAsia"/>
          <w:color w:val="000000"/>
          <w:szCs w:val="21"/>
        </w:rPr>
        <w:t>需承诺</w:t>
      </w:r>
      <w:proofErr w:type="gramEnd"/>
      <w:r w:rsidRPr="00F46572">
        <w:rPr>
          <w:rFonts w:asciiTheme="minorEastAsia" w:hAnsiTheme="minorEastAsia" w:cs="宋体" w:hint="eastAsia"/>
          <w:color w:val="000000"/>
          <w:szCs w:val="21"/>
        </w:rPr>
        <w:t>1小时内工程师到现场解决故障，要求故障当天解决，保证每月系统非计划停机时间＜45分钟。</w:t>
      </w:r>
    </w:p>
    <w:p w:rsidR="00F46572" w:rsidRPr="00F46572" w:rsidRDefault="00F46572" w:rsidP="00F46572">
      <w:pPr>
        <w:pStyle w:val="10"/>
        <w:spacing w:line="360" w:lineRule="auto"/>
        <w:ind w:left="315" w:hangingChars="150" w:hanging="315"/>
        <w:jc w:val="left"/>
        <w:rPr>
          <w:rFonts w:asciiTheme="minorEastAsia" w:hAnsiTheme="minorEastAsia" w:cs="宋体"/>
          <w:color w:val="000000"/>
          <w:szCs w:val="21"/>
        </w:rPr>
      </w:pPr>
      <w:r w:rsidRPr="00F46572">
        <w:rPr>
          <w:rFonts w:asciiTheme="minorEastAsia" w:hAnsiTheme="minorEastAsia" w:cs="宋体" w:hint="eastAsia"/>
          <w:color w:val="000000"/>
          <w:szCs w:val="21"/>
        </w:rPr>
        <w:t>6.7中标人需按时提供项目进展的周/月/季报，并在验收时打印，由项目经理和用户签字确认，作为本年度运维的工作量。</w:t>
      </w:r>
    </w:p>
    <w:p w:rsidR="00F46572" w:rsidRPr="00F46572" w:rsidRDefault="00F46572" w:rsidP="00F46572">
      <w:pPr>
        <w:pStyle w:val="10"/>
        <w:spacing w:line="360" w:lineRule="auto"/>
        <w:ind w:left="420" w:hangingChars="200" w:hanging="420"/>
        <w:jc w:val="left"/>
        <w:rPr>
          <w:rFonts w:asciiTheme="minorEastAsia" w:hAnsiTheme="minorEastAsia" w:cs="宋体"/>
          <w:color w:val="000000"/>
          <w:szCs w:val="21"/>
        </w:rPr>
      </w:pPr>
      <w:r w:rsidRPr="00F46572">
        <w:rPr>
          <w:rFonts w:asciiTheme="minorEastAsia" w:hAnsiTheme="minorEastAsia" w:cs="宋体" w:hint="eastAsia"/>
          <w:color w:val="000000"/>
          <w:szCs w:val="21"/>
        </w:rPr>
        <w:t>6.8运维的驻场工程师需按院方要求，每个工作日上下班时打卡记录考勤，将按HRP中考勤天数核验运维费用。</w:t>
      </w:r>
    </w:p>
    <w:p w:rsidR="00F46572" w:rsidRPr="00F46572" w:rsidRDefault="00F46572" w:rsidP="00F46572">
      <w:pPr>
        <w:pStyle w:val="10"/>
        <w:spacing w:line="360" w:lineRule="auto"/>
        <w:ind w:left="315" w:hangingChars="150" w:hanging="315"/>
        <w:jc w:val="left"/>
        <w:rPr>
          <w:rFonts w:asciiTheme="minorEastAsia" w:hAnsiTheme="minorEastAsia" w:cs="宋体"/>
          <w:color w:val="000000"/>
          <w:szCs w:val="21"/>
        </w:rPr>
      </w:pPr>
      <w:r w:rsidRPr="00F46572">
        <w:rPr>
          <w:rFonts w:asciiTheme="minorEastAsia" w:hAnsiTheme="minorEastAsia" w:cs="宋体" w:hint="eastAsia"/>
          <w:color w:val="000000"/>
          <w:szCs w:val="21"/>
        </w:rPr>
        <w:t>6.9正常休假，如年假、病假将安排临时人员顶替，无人员顶替按缺勤处理；或亦可用院方认可的紧急情况加班、临时工作任务等加班情况抵消。</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F46572">
        <w:rPr>
          <w:rStyle w:val="NormalCharacter"/>
          <w:rFonts w:asciiTheme="minorEastAsia" w:eastAsiaTheme="minorEastAsia" w:hAnsiTheme="minorEastAsia" w:hint="eastAsia"/>
          <w:b/>
          <w:szCs w:val="21"/>
        </w:rPr>
        <w:t>7</w:t>
      </w:r>
      <w:r w:rsidRPr="00F46572">
        <w:rPr>
          <w:rStyle w:val="NormalCharacter"/>
          <w:rFonts w:asciiTheme="minorEastAsia" w:eastAsiaTheme="minorEastAsia" w:hAnsiTheme="minorEastAsia"/>
          <w:b/>
          <w:szCs w:val="21"/>
        </w:rPr>
        <w:t>.</w:t>
      </w:r>
      <w:r w:rsidRPr="00F46572">
        <w:rPr>
          <w:rStyle w:val="NormalCharacter"/>
          <w:rFonts w:asciiTheme="minorEastAsia" w:eastAsiaTheme="minorEastAsia" w:hAnsiTheme="minorEastAsia" w:hint="eastAsia"/>
          <w:b/>
          <w:szCs w:val="21"/>
        </w:rPr>
        <w:t>系统</w:t>
      </w:r>
      <w:r w:rsidRPr="00F46572">
        <w:rPr>
          <w:rStyle w:val="NormalCharacter"/>
          <w:rFonts w:asciiTheme="minorEastAsia" w:eastAsiaTheme="minorEastAsia" w:hAnsiTheme="minorEastAsia"/>
          <w:b/>
          <w:szCs w:val="21"/>
        </w:rPr>
        <w:t>运维目标：</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szCs w:val="21"/>
        </w:rPr>
        <w:t>7.1确保服务器所有服务运行正常</w:t>
      </w:r>
      <w:r w:rsidRPr="00F46572">
        <w:rP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szCs w:val="21"/>
        </w:rPr>
        <w:t>7.2确保客户端工作正常</w:t>
      </w:r>
      <w:r w:rsidRPr="00F46572">
        <w:rP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szCs w:val="21"/>
        </w:rPr>
        <w:t>7.3确保服务器各分区可用空间在50G以上</w:t>
      </w:r>
      <w:r w:rsidRPr="00F46572">
        <w:rP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szCs w:val="21"/>
        </w:rPr>
        <w:t>7.4确保服务器资源利用率在正常范围</w:t>
      </w:r>
      <w:r w:rsidRPr="00F46572">
        <w:rP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szCs w:val="21"/>
        </w:rPr>
        <w:t>7.5确保服务器TCP端口连接数在正常范围</w:t>
      </w:r>
      <w:r w:rsidRPr="00F46572">
        <w:rP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szCs w:val="21"/>
        </w:rPr>
        <w:lastRenderedPageBreak/>
        <w:t>7.6检查服务器数据库事物日志，确保日志增长正常</w:t>
      </w:r>
      <w:r w:rsidRPr="00F46572">
        <w:rP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szCs w:val="21"/>
        </w:rPr>
        <w:t>7.7检查服务器的计划任务，确保正常执行</w:t>
      </w:r>
      <w:r w:rsidRPr="00F46572">
        <w:rP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szCs w:val="21"/>
        </w:rPr>
        <w:t>7.8查看服务器的Apache、</w:t>
      </w:r>
      <w:proofErr w:type="spellStart"/>
      <w:r w:rsidRPr="00F46572">
        <w:rPr>
          <w:rFonts w:asciiTheme="minorEastAsia" w:eastAsiaTheme="minorEastAsia" w:hAnsiTheme="minorEastAsia"/>
          <w:szCs w:val="21"/>
        </w:rPr>
        <w:t>Jboss</w:t>
      </w:r>
      <w:proofErr w:type="spellEnd"/>
      <w:r w:rsidRPr="00F46572">
        <w:rPr>
          <w:rFonts w:asciiTheme="minorEastAsia" w:eastAsiaTheme="minorEastAsia" w:hAnsiTheme="minorEastAsia"/>
          <w:szCs w:val="21"/>
        </w:rPr>
        <w:t>、Tomcat日志，及时处理可能出现的故障情况。</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p>
    <w:p w:rsidR="00F46572" w:rsidRPr="00F46572" w:rsidRDefault="00F46572" w:rsidP="00B17EA3">
      <w:pPr>
        <w:spacing w:line="360" w:lineRule="auto"/>
        <w:ind w:firstLineChars="100" w:firstLine="210"/>
        <w:rPr>
          <w:rFonts w:asciiTheme="minorEastAsia" w:eastAsiaTheme="minorEastAsia" w:hAnsiTheme="minorEastAsia"/>
          <w:szCs w:val="21"/>
        </w:rPr>
      </w:pPr>
      <w:r w:rsidRPr="00F46572">
        <w:rPr>
          <w:rFonts w:asciiTheme="minorEastAsia" w:eastAsiaTheme="minorEastAsia" w:hAnsiTheme="minorEastAsia" w:hint="eastAsia"/>
          <w:szCs w:val="21"/>
        </w:rPr>
        <w:t>运维期</w:t>
      </w:r>
      <w:r w:rsidRPr="00F46572">
        <w:rPr>
          <w:rFonts w:asciiTheme="minorEastAsia" w:eastAsiaTheme="minorEastAsia" w:hAnsiTheme="minorEastAsia"/>
          <w:szCs w:val="21"/>
        </w:rPr>
        <w:t>：</w:t>
      </w:r>
      <w:r w:rsidRPr="00F46572">
        <w:rPr>
          <w:rFonts w:asciiTheme="minorEastAsia" w:eastAsiaTheme="minorEastAsia" w:hAnsiTheme="minorEastAsia" w:hint="eastAsia"/>
          <w:szCs w:val="21"/>
        </w:rPr>
        <w:t>1年</w:t>
      </w:r>
    </w:p>
    <w:p w:rsidR="00F46572" w:rsidRPr="00F46572" w:rsidRDefault="00F46572" w:rsidP="00B17EA3">
      <w:pPr>
        <w:spacing w:line="360" w:lineRule="auto"/>
        <w:ind w:firstLineChars="100" w:firstLine="210"/>
        <w:rPr>
          <w:rFonts w:asciiTheme="minorEastAsia" w:eastAsiaTheme="minorEastAsia" w:hAnsiTheme="minorEastAsia"/>
          <w:szCs w:val="21"/>
        </w:rPr>
      </w:pPr>
      <w:r w:rsidRPr="00F46572">
        <w:rPr>
          <w:rFonts w:asciiTheme="minorEastAsia" w:eastAsiaTheme="minorEastAsia" w:hAnsiTheme="minorEastAsia" w:hint="eastAsia"/>
          <w:szCs w:val="21"/>
        </w:rPr>
        <w:t>合同期</w:t>
      </w:r>
      <w:r w:rsidRPr="00F46572">
        <w:rPr>
          <w:rFonts w:asciiTheme="minorEastAsia" w:eastAsiaTheme="minorEastAsia" w:hAnsiTheme="minorEastAsia"/>
          <w:szCs w:val="21"/>
        </w:rPr>
        <w:t>：</w:t>
      </w:r>
      <w:r w:rsidRPr="00F46572">
        <w:rPr>
          <w:rFonts w:asciiTheme="minorEastAsia" w:eastAsiaTheme="minorEastAsia" w:hAnsiTheme="minorEastAsia" w:hint="eastAsia"/>
          <w:szCs w:val="21"/>
        </w:rPr>
        <w:t>自合同</w:t>
      </w:r>
      <w:r w:rsidRPr="00F46572">
        <w:rPr>
          <w:rFonts w:asciiTheme="minorEastAsia" w:eastAsiaTheme="minorEastAsia" w:hAnsiTheme="minorEastAsia"/>
          <w:szCs w:val="21"/>
        </w:rPr>
        <w:t>签订之日起一年</w:t>
      </w:r>
    </w:p>
    <w:p w:rsidR="00F46572" w:rsidRPr="00F46572" w:rsidRDefault="00F46572" w:rsidP="00B17EA3">
      <w:pPr>
        <w:spacing w:line="360" w:lineRule="auto"/>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预算</w:t>
      </w:r>
      <w:r w:rsidRPr="00F46572">
        <w:rPr>
          <w:rFonts w:asciiTheme="minorEastAsia" w:eastAsiaTheme="minorEastAsia" w:hAnsiTheme="minorEastAsia" w:hint="eastAsia"/>
          <w:szCs w:val="21"/>
        </w:rPr>
        <w:t>：47.5万元</w:t>
      </w:r>
    </w:p>
    <w:p w:rsidR="001017F3" w:rsidRPr="00F46572" w:rsidRDefault="001017F3" w:rsidP="00CE2E23">
      <w:pPr>
        <w:spacing w:line="360" w:lineRule="auto"/>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6667AB">
        <w:rPr>
          <w:rFonts w:asciiTheme="minorEastAsia" w:eastAsiaTheme="minorEastAsia" w:hAnsiTheme="minorEastAsia" w:hint="eastAsia"/>
          <w:szCs w:val="21"/>
        </w:rPr>
        <w:t>技术响应偏离表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805004">
        <w:rPr>
          <w:rFonts w:asciiTheme="minorEastAsia" w:eastAsiaTheme="minorEastAsia" w:hAnsiTheme="minorEastAsia" w:hint="eastAsia"/>
          <w:szCs w:val="21"/>
        </w:rPr>
        <w:t>30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805004">
        <w:rPr>
          <w:rFonts w:asciiTheme="minorEastAsia" w:eastAsiaTheme="minorEastAsia" w:hAnsiTheme="minorEastAsia" w:hint="eastAsia"/>
          <w:szCs w:val="21"/>
        </w:rPr>
        <w:t>30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805004">
        <w:rPr>
          <w:rFonts w:asciiTheme="minorEastAsia" w:eastAsiaTheme="minorEastAsia" w:hAnsiTheme="minorEastAsia" w:hint="eastAsia"/>
          <w:szCs w:val="21"/>
        </w:rPr>
        <w:t>30</w:t>
      </w:r>
      <w:bookmarkStart w:id="0" w:name="_GoBack"/>
      <w:bookmarkEnd w:id="0"/>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lastRenderedPageBreak/>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B17EA3" w:rsidP="0014185B">
            <w:pPr>
              <w:widowControl/>
              <w:jc w:val="center"/>
              <w:rPr>
                <w:rFonts w:ascii="新宋体" w:eastAsia="新宋体" w:hAnsi="新宋体" w:cs="宋体"/>
                <w:b/>
                <w:bCs/>
                <w:szCs w:val="21"/>
              </w:rPr>
            </w:pPr>
            <w:r>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B17EA3" w:rsidP="0014185B">
            <w:pPr>
              <w:widowControl/>
              <w:jc w:val="center"/>
              <w:rPr>
                <w:rFonts w:ascii="宋体" w:hAnsi="宋体" w:cs="宋体"/>
                <w:b/>
                <w:bCs/>
                <w:szCs w:val="21"/>
              </w:rPr>
            </w:pPr>
            <w:r w:rsidRPr="00B17EA3">
              <w:rPr>
                <w:rFonts w:ascii="宋体" w:hAnsi="宋体" w:cs="宋体" w:hint="eastAsia"/>
                <w:b/>
                <w:bCs/>
                <w:szCs w:val="21"/>
              </w:rPr>
              <w:t>4、服务承诺（免费进行软件功能新增或改造）</w:t>
            </w:r>
          </w:p>
        </w:tc>
        <w:tc>
          <w:tcPr>
            <w:tcW w:w="692" w:type="pct"/>
            <w:vAlign w:val="center"/>
            <w:hideMark/>
          </w:tcPr>
          <w:p w:rsidR="00883FD3" w:rsidRPr="00F55093" w:rsidRDefault="00B17EA3" w:rsidP="0014185B">
            <w:pPr>
              <w:widowControl/>
              <w:jc w:val="center"/>
              <w:rPr>
                <w:rFonts w:ascii="新宋体" w:eastAsia="新宋体" w:hAnsi="新宋体" w:cs="宋体"/>
                <w:b/>
                <w:bCs/>
                <w:szCs w:val="21"/>
              </w:rPr>
            </w:pPr>
            <w:r>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lastRenderedPageBreak/>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lastRenderedPageBreak/>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lastRenderedPageBreak/>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w:t>
      </w:r>
      <w:r w:rsidRPr="00670873">
        <w:rPr>
          <w:rFonts w:ascii="楷体" w:eastAsia="楷体" w:hAnsi="楷体" w:hint="eastAsia"/>
        </w:rPr>
        <w:lastRenderedPageBreak/>
        <w:t>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C91" w:rsidRDefault="00A25C91" w:rsidP="00C35CAB">
      <w:r>
        <w:separator/>
      </w:r>
    </w:p>
  </w:endnote>
  <w:endnote w:type="continuationSeparator" w:id="0">
    <w:p w:rsidR="00A25C91" w:rsidRDefault="00A25C91"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C91" w:rsidRDefault="00A25C91" w:rsidP="00C35CAB">
      <w:r>
        <w:separator/>
      </w:r>
    </w:p>
  </w:footnote>
  <w:footnote w:type="continuationSeparator" w:id="0">
    <w:p w:rsidR="00A25C91" w:rsidRDefault="00A25C91"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0E34230D"/>
    <w:multiLevelType w:val="hybridMultilevel"/>
    <w:tmpl w:val="2D80F1CC"/>
    <w:lvl w:ilvl="0" w:tplc="CD84F20A">
      <w:start w:val="1"/>
      <w:numFmt w:val="decimal"/>
      <w:lvlText w:val="%1."/>
      <w:lvlJc w:val="left"/>
      <w:pPr>
        <w:ind w:left="870" w:hanging="390"/>
      </w:pPr>
      <w:rPr>
        <w:rFonts w:ascii="仿宋" w:eastAsia="仿宋" w:hAnsi="仿宋"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6C116D2"/>
    <w:multiLevelType w:val="hybridMultilevel"/>
    <w:tmpl w:val="004E1646"/>
    <w:lvl w:ilvl="0" w:tplc="CA687B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2955720"/>
    <w:multiLevelType w:val="hybridMultilevel"/>
    <w:tmpl w:val="BE98415C"/>
    <w:lvl w:ilvl="0" w:tplc="1F207A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3">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5">
    <w:nsid w:val="355B1284"/>
    <w:multiLevelType w:val="hybridMultilevel"/>
    <w:tmpl w:val="04FA3C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EDC715D"/>
    <w:multiLevelType w:val="singleLevel"/>
    <w:tmpl w:val="6EDC715D"/>
    <w:lvl w:ilvl="0">
      <w:start w:val="3"/>
      <w:numFmt w:val="decimal"/>
      <w:lvlText w:val="%1."/>
      <w:lvlJc w:val="left"/>
      <w:pPr>
        <w:tabs>
          <w:tab w:val="left" w:pos="312"/>
        </w:tabs>
      </w:pPr>
    </w:lvl>
  </w:abstractNum>
  <w:abstractNum w:abstractNumId="27">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4"/>
  </w:num>
  <w:num w:numId="2">
    <w:abstractNumId w:val="20"/>
  </w:num>
  <w:num w:numId="3">
    <w:abstractNumId w:val="18"/>
  </w:num>
  <w:num w:numId="4">
    <w:abstractNumId w:val="14"/>
  </w:num>
  <w:num w:numId="5">
    <w:abstractNumId w:val="11"/>
  </w:num>
  <w:num w:numId="6">
    <w:abstractNumId w:val="24"/>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2"/>
  </w:num>
  <w:num w:numId="13">
    <w:abstractNumId w:val="16"/>
  </w:num>
  <w:num w:numId="14">
    <w:abstractNumId w:val="7"/>
  </w:num>
  <w:num w:numId="15">
    <w:abstractNumId w:val="10"/>
  </w:num>
  <w:num w:numId="16">
    <w:abstractNumId w:val="13"/>
  </w:num>
  <w:num w:numId="17">
    <w:abstractNumId w:val="22"/>
  </w:num>
  <w:num w:numId="18">
    <w:abstractNumId w:val="23"/>
  </w:num>
  <w:num w:numId="19">
    <w:abstractNumId w:val="26"/>
  </w:num>
  <w:num w:numId="20">
    <w:abstractNumId w:val="27"/>
  </w:num>
  <w:num w:numId="21">
    <w:abstractNumId w:val="25"/>
  </w:num>
  <w:num w:numId="22">
    <w:abstractNumId w:val="21"/>
  </w:num>
  <w:num w:numId="23">
    <w:abstractNumId w:val="5"/>
  </w:num>
  <w:num w:numId="24">
    <w:abstractNumId w:val="6"/>
  </w:num>
  <w:num w:numId="25">
    <w:abstractNumId w:val="19"/>
  </w:num>
  <w:num w:numId="26">
    <w:abstractNumId w:val="9"/>
  </w:num>
  <w:num w:numId="27">
    <w:abstractNumId w:val="3"/>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1B5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E38B2"/>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667AB"/>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16198"/>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3671"/>
    <w:rsid w:val="00795CE4"/>
    <w:rsid w:val="007A5128"/>
    <w:rsid w:val="007B067D"/>
    <w:rsid w:val="007B3952"/>
    <w:rsid w:val="007B79EA"/>
    <w:rsid w:val="007C0CE3"/>
    <w:rsid w:val="007C30B4"/>
    <w:rsid w:val="007C4219"/>
    <w:rsid w:val="007D21F7"/>
    <w:rsid w:val="007D2F2C"/>
    <w:rsid w:val="007E0A13"/>
    <w:rsid w:val="007E3218"/>
    <w:rsid w:val="007E71F1"/>
    <w:rsid w:val="007F517E"/>
    <w:rsid w:val="00804B2E"/>
    <w:rsid w:val="00805004"/>
    <w:rsid w:val="008065A6"/>
    <w:rsid w:val="008069CB"/>
    <w:rsid w:val="00807278"/>
    <w:rsid w:val="008137A0"/>
    <w:rsid w:val="00815F82"/>
    <w:rsid w:val="00816F41"/>
    <w:rsid w:val="008175B6"/>
    <w:rsid w:val="00820BF5"/>
    <w:rsid w:val="00830F47"/>
    <w:rsid w:val="00832354"/>
    <w:rsid w:val="00833C60"/>
    <w:rsid w:val="008355E8"/>
    <w:rsid w:val="00837C99"/>
    <w:rsid w:val="00837C9D"/>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5C91"/>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37E5"/>
    <w:rsid w:val="00A77FC0"/>
    <w:rsid w:val="00A82A15"/>
    <w:rsid w:val="00A83F98"/>
    <w:rsid w:val="00A84145"/>
    <w:rsid w:val="00A8581A"/>
    <w:rsid w:val="00A918A8"/>
    <w:rsid w:val="00A91A36"/>
    <w:rsid w:val="00A94A07"/>
    <w:rsid w:val="00A94DF6"/>
    <w:rsid w:val="00AA148A"/>
    <w:rsid w:val="00AA35FD"/>
    <w:rsid w:val="00AA3790"/>
    <w:rsid w:val="00AA55F4"/>
    <w:rsid w:val="00AB02D2"/>
    <w:rsid w:val="00AB26A2"/>
    <w:rsid w:val="00AB2765"/>
    <w:rsid w:val="00AB554F"/>
    <w:rsid w:val="00AC33EB"/>
    <w:rsid w:val="00AC5F9D"/>
    <w:rsid w:val="00AC7766"/>
    <w:rsid w:val="00AC7C00"/>
    <w:rsid w:val="00AD1C0B"/>
    <w:rsid w:val="00AD6627"/>
    <w:rsid w:val="00AE7C6C"/>
    <w:rsid w:val="00AF4B65"/>
    <w:rsid w:val="00B17EA3"/>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004BD"/>
    <w:rsid w:val="00D12E44"/>
    <w:rsid w:val="00D21949"/>
    <w:rsid w:val="00D35F9C"/>
    <w:rsid w:val="00D4011E"/>
    <w:rsid w:val="00D41668"/>
    <w:rsid w:val="00D52834"/>
    <w:rsid w:val="00D5772D"/>
    <w:rsid w:val="00D624F6"/>
    <w:rsid w:val="00D64DE0"/>
    <w:rsid w:val="00D66D65"/>
    <w:rsid w:val="00D6759A"/>
    <w:rsid w:val="00D72D7F"/>
    <w:rsid w:val="00D771EC"/>
    <w:rsid w:val="00D80FD8"/>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0991"/>
    <w:rsid w:val="00F11673"/>
    <w:rsid w:val="00F149E7"/>
    <w:rsid w:val="00F23831"/>
    <w:rsid w:val="00F2518A"/>
    <w:rsid w:val="00F25A8A"/>
    <w:rsid w:val="00F32BF5"/>
    <w:rsid w:val="00F32E36"/>
    <w:rsid w:val="00F35D1C"/>
    <w:rsid w:val="00F4298F"/>
    <w:rsid w:val="00F42AD6"/>
    <w:rsid w:val="00F447D1"/>
    <w:rsid w:val="00F46572"/>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2"/>
    <w:uiPriority w:val="99"/>
    <w:semiHidden/>
    <w:unhideWhenUsed/>
    <w:rsid w:val="00F11673"/>
    <w:pPr>
      <w:spacing w:after="120"/>
    </w:pPr>
  </w:style>
  <w:style w:type="character" w:customStyle="1" w:styleId="Char2">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2"/>
    <w:uiPriority w:val="99"/>
    <w:semiHidden/>
    <w:unhideWhenUsed/>
    <w:rsid w:val="00F11673"/>
    <w:pPr>
      <w:spacing w:after="120"/>
    </w:pPr>
  </w:style>
  <w:style w:type="character" w:customStyle="1" w:styleId="Char2">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CE9237-6B72-46CA-9CCA-ED58413F1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11</Pages>
  <Words>1272</Words>
  <Characters>7256</Characters>
  <Application>Microsoft Office Word</Application>
  <DocSecurity>0</DocSecurity>
  <Lines>60</Lines>
  <Paragraphs>17</Paragraphs>
  <ScaleCrop>false</ScaleCrop>
  <Company/>
  <LinksUpToDate>false</LinksUpToDate>
  <CharactersWithSpaces>8511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57</cp:revision>
  <cp:lastPrinted>2015-07-01T23:52:00Z</cp:lastPrinted>
  <dcterms:created xsi:type="dcterms:W3CDTF">2021-11-05T02:12:00Z</dcterms:created>
  <dcterms:modified xsi:type="dcterms:W3CDTF">2021-12-27T01:18:00Z</dcterms:modified>
</cp:coreProperties>
</file>