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DD5A5F" w:rsidRPr="00DD5A5F">
        <w:rPr>
          <w:rFonts w:ascii="宋体" w:hAnsi="宋体" w:hint="eastAsia"/>
          <w:sz w:val="32"/>
          <w:szCs w:val="32"/>
        </w:rPr>
        <w:t>网络安全</w:t>
      </w:r>
      <w:proofErr w:type="gramStart"/>
      <w:r w:rsidR="00DD5A5F" w:rsidRPr="00DD5A5F">
        <w:rPr>
          <w:rFonts w:ascii="宋体" w:hAnsi="宋体" w:hint="eastAsia"/>
          <w:sz w:val="32"/>
          <w:szCs w:val="32"/>
        </w:rPr>
        <w:t>设备维保服务</w:t>
      </w:r>
      <w:proofErr w:type="gramEnd"/>
      <w:r w:rsidR="00DD5A5F">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A04749" w:rsidRPr="003D0431" w:rsidRDefault="00525709" w:rsidP="00A04749">
      <w:pPr>
        <w:spacing w:line="360" w:lineRule="auto"/>
        <w:rPr>
          <w:rFonts w:asciiTheme="minorEastAsia" w:eastAsiaTheme="minorEastAsia" w:hAnsiTheme="minorEastAsia"/>
          <w:sz w:val="24"/>
          <w:szCs w:val="24"/>
        </w:rPr>
      </w:pPr>
      <w:r w:rsidRPr="00196FAE">
        <w:rPr>
          <w:rFonts w:asciiTheme="minorEastAsia" w:eastAsiaTheme="minorEastAsia" w:hAnsiTheme="minorEastAsia" w:hint="eastAsia"/>
          <w:color w:val="000000"/>
          <w:szCs w:val="21"/>
        </w:rPr>
        <w:t>一、</w:t>
      </w:r>
      <w:r w:rsidR="00943BA0" w:rsidRPr="00943BA0">
        <w:rPr>
          <w:rFonts w:asciiTheme="minorEastAsia" w:eastAsiaTheme="minorEastAsia" w:hAnsiTheme="minorEastAsia" w:hint="eastAsia"/>
          <w:color w:val="000000"/>
          <w:szCs w:val="21"/>
        </w:rPr>
        <w:t>为保证相关业务系统安全运行</w:t>
      </w:r>
      <w:r w:rsidR="00863194">
        <w:rPr>
          <w:rFonts w:asciiTheme="minorEastAsia" w:eastAsiaTheme="minorEastAsia" w:hAnsiTheme="minorEastAsia" w:hint="eastAsia"/>
          <w:color w:val="000000"/>
          <w:szCs w:val="21"/>
        </w:rPr>
        <w:t>，</w:t>
      </w:r>
      <w:r w:rsidR="00051B91">
        <w:rPr>
          <w:rFonts w:asciiTheme="minorEastAsia" w:eastAsiaTheme="minorEastAsia" w:hAnsiTheme="minorEastAsia" w:hint="eastAsia"/>
          <w:color w:val="000000"/>
          <w:szCs w:val="21"/>
        </w:rPr>
        <w:t>根据科室需求，</w:t>
      </w:r>
      <w:proofErr w:type="gramStart"/>
      <w:r w:rsidR="00863194" w:rsidRPr="00863194">
        <w:rPr>
          <w:rFonts w:asciiTheme="minorEastAsia" w:eastAsiaTheme="minorEastAsia" w:hAnsiTheme="minorEastAsia" w:hint="eastAsia"/>
          <w:color w:val="000000"/>
          <w:szCs w:val="21"/>
        </w:rPr>
        <w:t>设备处拟对</w:t>
      </w:r>
      <w:proofErr w:type="gramEnd"/>
      <w:r w:rsidR="00DD5A5F" w:rsidRPr="00DD5A5F">
        <w:rPr>
          <w:rFonts w:asciiTheme="minorEastAsia" w:eastAsiaTheme="minorEastAsia" w:hAnsiTheme="minorEastAsia" w:hint="eastAsia"/>
          <w:color w:val="000000"/>
          <w:szCs w:val="21"/>
        </w:rPr>
        <w:t>网络安全设备</w:t>
      </w:r>
      <w:r w:rsidR="00DD5A5F">
        <w:rPr>
          <w:rFonts w:asciiTheme="minorEastAsia" w:eastAsiaTheme="minorEastAsia" w:hAnsiTheme="minorEastAsia" w:hint="eastAsia"/>
          <w:color w:val="000000"/>
          <w:szCs w:val="21"/>
        </w:rPr>
        <w:t>（深信服设备）</w:t>
      </w:r>
      <w:proofErr w:type="gramStart"/>
      <w:r w:rsidR="00DD5A5F" w:rsidRPr="00DD5A5F">
        <w:rPr>
          <w:rFonts w:asciiTheme="minorEastAsia" w:eastAsiaTheme="minorEastAsia" w:hAnsiTheme="minorEastAsia" w:hint="eastAsia"/>
          <w:color w:val="000000"/>
          <w:szCs w:val="21"/>
        </w:rPr>
        <w:t>维保服务</w:t>
      </w:r>
      <w:proofErr w:type="gramEnd"/>
      <w:r w:rsidR="00067FBB">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bookmarkStart w:id="0" w:name="_Toc283209135"/>
    </w:p>
    <w:bookmarkEnd w:id="0"/>
    <w:p w:rsidR="00067FBB" w:rsidRPr="00067FBB" w:rsidRDefault="00067FBB" w:rsidP="00067FBB">
      <w:pPr>
        <w:snapToGrid w:val="0"/>
        <w:spacing w:line="360" w:lineRule="auto"/>
        <w:jc w:val="left"/>
        <w:rPr>
          <w:rFonts w:asciiTheme="minorEastAsia" w:eastAsiaTheme="minorEastAsia" w:hAnsiTheme="minorEastAsia"/>
          <w:szCs w:val="21"/>
        </w:rPr>
      </w:pPr>
      <w:r w:rsidRPr="00067FBB">
        <w:rPr>
          <w:rFonts w:asciiTheme="minorEastAsia" w:eastAsiaTheme="minorEastAsia" w:hAnsiTheme="minorEastAsia" w:hint="eastAsia"/>
          <w:szCs w:val="21"/>
        </w:rPr>
        <w:t>1.1服务范围：</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2108"/>
        <w:gridCol w:w="2059"/>
        <w:gridCol w:w="1475"/>
      </w:tblGrid>
      <w:tr w:rsidR="00DD5A5F" w:rsidTr="00CF77C5">
        <w:trPr>
          <w:trHeight w:val="304"/>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DD5A5F" w:rsidRPr="00AD6E01" w:rsidRDefault="00DD5A5F" w:rsidP="00CF77C5">
            <w:pPr>
              <w:spacing w:line="360" w:lineRule="auto"/>
              <w:jc w:val="center"/>
              <w:rPr>
                <w:rFonts w:ascii="宋体"/>
                <w:b/>
                <w:bCs/>
                <w:sz w:val="18"/>
                <w:szCs w:val="18"/>
              </w:rPr>
            </w:pPr>
            <w:r w:rsidRPr="00AD6E01">
              <w:rPr>
                <w:rFonts w:ascii="宋体" w:hAnsi="宋体" w:cs="宋体" w:hint="eastAsia"/>
                <w:b/>
                <w:bCs/>
                <w:sz w:val="18"/>
                <w:szCs w:val="18"/>
              </w:rPr>
              <w:t>序号</w:t>
            </w:r>
          </w:p>
        </w:tc>
        <w:tc>
          <w:tcPr>
            <w:tcW w:w="2108" w:type="dxa"/>
            <w:tcBorders>
              <w:top w:val="single" w:sz="4" w:space="0" w:color="auto"/>
              <w:left w:val="single" w:sz="4" w:space="0" w:color="auto"/>
              <w:bottom w:val="single" w:sz="4" w:space="0" w:color="auto"/>
              <w:right w:val="single" w:sz="4" w:space="0" w:color="auto"/>
            </w:tcBorders>
            <w:noWrap/>
            <w:vAlign w:val="center"/>
          </w:tcPr>
          <w:p w:rsidR="00DD5A5F" w:rsidRPr="00AD6E01" w:rsidRDefault="00DD5A5F" w:rsidP="00CF77C5">
            <w:pPr>
              <w:spacing w:line="360" w:lineRule="auto"/>
              <w:jc w:val="center"/>
              <w:rPr>
                <w:rFonts w:ascii="宋体"/>
                <w:b/>
                <w:bCs/>
                <w:sz w:val="18"/>
                <w:szCs w:val="18"/>
              </w:rPr>
            </w:pPr>
            <w:r w:rsidRPr="00AD6E01">
              <w:rPr>
                <w:rFonts w:ascii="宋体" w:hAnsi="宋体" w:cs="宋体" w:hint="eastAsia"/>
                <w:b/>
                <w:bCs/>
                <w:sz w:val="18"/>
                <w:szCs w:val="18"/>
              </w:rPr>
              <w:t>设备名称</w:t>
            </w:r>
          </w:p>
        </w:tc>
        <w:tc>
          <w:tcPr>
            <w:tcW w:w="2059" w:type="dxa"/>
            <w:tcBorders>
              <w:top w:val="single" w:sz="4" w:space="0" w:color="auto"/>
              <w:left w:val="single" w:sz="4" w:space="0" w:color="auto"/>
              <w:bottom w:val="single" w:sz="4" w:space="0" w:color="auto"/>
              <w:right w:val="single" w:sz="4" w:space="0" w:color="auto"/>
            </w:tcBorders>
            <w:noWrap/>
            <w:vAlign w:val="center"/>
          </w:tcPr>
          <w:p w:rsidR="00DD5A5F" w:rsidRPr="00AD6E01" w:rsidRDefault="00DD5A5F" w:rsidP="00CF77C5">
            <w:pPr>
              <w:spacing w:line="360" w:lineRule="auto"/>
              <w:jc w:val="center"/>
              <w:rPr>
                <w:rFonts w:ascii="宋体"/>
                <w:b/>
                <w:bCs/>
                <w:sz w:val="18"/>
                <w:szCs w:val="18"/>
              </w:rPr>
            </w:pPr>
            <w:r w:rsidRPr="00AD6E01">
              <w:rPr>
                <w:rFonts w:ascii="宋体" w:hAnsi="宋体" w:cs="宋体" w:hint="eastAsia"/>
                <w:b/>
                <w:bCs/>
                <w:sz w:val="18"/>
                <w:szCs w:val="18"/>
              </w:rPr>
              <w:t>设备型号</w:t>
            </w:r>
          </w:p>
        </w:tc>
        <w:tc>
          <w:tcPr>
            <w:tcW w:w="1475" w:type="dxa"/>
            <w:tcBorders>
              <w:top w:val="single" w:sz="4" w:space="0" w:color="auto"/>
              <w:left w:val="single" w:sz="4" w:space="0" w:color="auto"/>
              <w:bottom w:val="single" w:sz="4" w:space="0" w:color="auto"/>
              <w:right w:val="single" w:sz="4" w:space="0" w:color="auto"/>
            </w:tcBorders>
            <w:noWrap/>
            <w:vAlign w:val="center"/>
          </w:tcPr>
          <w:p w:rsidR="00DD5A5F" w:rsidRPr="00AD6E01" w:rsidRDefault="00DD5A5F" w:rsidP="00CF77C5">
            <w:pPr>
              <w:spacing w:line="360" w:lineRule="auto"/>
              <w:jc w:val="center"/>
              <w:rPr>
                <w:rFonts w:ascii="宋体"/>
                <w:b/>
                <w:bCs/>
                <w:sz w:val="18"/>
                <w:szCs w:val="18"/>
              </w:rPr>
            </w:pPr>
            <w:r w:rsidRPr="00AD6E01">
              <w:rPr>
                <w:rFonts w:ascii="宋体" w:hAnsi="宋体" w:cs="宋体" w:hint="eastAsia"/>
                <w:b/>
                <w:bCs/>
                <w:sz w:val="18"/>
                <w:szCs w:val="18"/>
              </w:rPr>
              <w:t>数量</w:t>
            </w:r>
          </w:p>
        </w:tc>
      </w:tr>
      <w:tr w:rsidR="00DD5A5F" w:rsidTr="00CF77C5">
        <w:trPr>
          <w:trHeight w:val="261"/>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sz w:val="18"/>
                <w:szCs w:val="18"/>
              </w:rPr>
              <w:t>1</w:t>
            </w:r>
          </w:p>
        </w:tc>
        <w:tc>
          <w:tcPr>
            <w:tcW w:w="2108" w:type="dxa"/>
            <w:tcBorders>
              <w:top w:val="single" w:sz="4" w:space="0" w:color="auto"/>
              <w:left w:val="single" w:sz="4" w:space="0" w:color="auto"/>
              <w:bottom w:val="single" w:sz="4" w:space="0" w:color="auto"/>
              <w:right w:val="single" w:sz="4" w:space="0" w:color="auto"/>
            </w:tcBorders>
            <w:noWrap/>
            <w:vAlign w:val="center"/>
          </w:tcPr>
          <w:p w:rsidR="00DD5A5F" w:rsidRPr="00AD6E01" w:rsidRDefault="00DD5A5F" w:rsidP="00CF77C5">
            <w:pPr>
              <w:spacing w:line="360" w:lineRule="auto"/>
              <w:jc w:val="center"/>
              <w:rPr>
                <w:rFonts w:ascii="宋体"/>
                <w:sz w:val="18"/>
                <w:szCs w:val="18"/>
              </w:rPr>
            </w:pPr>
            <w:r w:rsidRPr="00AD6E01">
              <w:rPr>
                <w:rFonts w:ascii="宋体" w:hint="eastAsia"/>
                <w:sz w:val="18"/>
                <w:szCs w:val="18"/>
              </w:rPr>
              <w:t>VPN设备</w:t>
            </w:r>
            <w:proofErr w:type="gramStart"/>
            <w:r w:rsidRPr="00AD6E01">
              <w:rPr>
                <w:rFonts w:ascii="宋体" w:hint="eastAsia"/>
                <w:sz w:val="18"/>
                <w:szCs w:val="18"/>
              </w:rPr>
              <w:t>一</w:t>
            </w:r>
            <w:proofErr w:type="gramEnd"/>
          </w:p>
        </w:tc>
        <w:tc>
          <w:tcPr>
            <w:tcW w:w="2059"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hint="eastAsia"/>
                <w:sz w:val="18"/>
                <w:szCs w:val="18"/>
              </w:rPr>
              <w:t>VPN-3150</w:t>
            </w:r>
          </w:p>
        </w:tc>
        <w:tc>
          <w:tcPr>
            <w:tcW w:w="1475" w:type="dxa"/>
            <w:tcBorders>
              <w:top w:val="single" w:sz="4" w:space="0" w:color="auto"/>
              <w:left w:val="single" w:sz="4" w:space="0" w:color="auto"/>
              <w:bottom w:val="single" w:sz="4" w:space="0" w:color="auto"/>
              <w:right w:val="single" w:sz="4" w:space="0" w:color="auto"/>
            </w:tcBorders>
            <w:noWrap/>
            <w:vAlign w:val="center"/>
          </w:tcPr>
          <w:p w:rsidR="00DD5A5F" w:rsidRPr="00AD6E01" w:rsidRDefault="00DD5A5F" w:rsidP="00CF77C5">
            <w:pPr>
              <w:spacing w:line="360" w:lineRule="auto"/>
              <w:jc w:val="center"/>
              <w:rPr>
                <w:rFonts w:ascii="宋体"/>
                <w:sz w:val="18"/>
                <w:szCs w:val="18"/>
              </w:rPr>
            </w:pPr>
            <w:r w:rsidRPr="00AD6E01">
              <w:rPr>
                <w:rFonts w:ascii="宋体" w:hint="eastAsia"/>
                <w:sz w:val="18"/>
                <w:szCs w:val="18"/>
              </w:rPr>
              <w:t>1</w:t>
            </w:r>
          </w:p>
        </w:tc>
      </w:tr>
      <w:tr w:rsidR="00DD5A5F" w:rsidTr="00CF77C5">
        <w:trPr>
          <w:trHeight w:val="338"/>
          <w:jc w:val="center"/>
        </w:trPr>
        <w:tc>
          <w:tcPr>
            <w:tcW w:w="62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sz w:val="18"/>
                <w:szCs w:val="18"/>
              </w:rPr>
              <w:t>2</w:t>
            </w:r>
          </w:p>
        </w:tc>
        <w:tc>
          <w:tcPr>
            <w:tcW w:w="210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hint="eastAsia"/>
                <w:sz w:val="18"/>
                <w:szCs w:val="18"/>
              </w:rPr>
              <w:t>VPN设备二</w:t>
            </w:r>
          </w:p>
        </w:tc>
        <w:tc>
          <w:tcPr>
            <w:tcW w:w="2059"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hint="eastAsia"/>
                <w:sz w:val="18"/>
                <w:szCs w:val="18"/>
              </w:rPr>
              <w:t>SJJ1517-A40</w:t>
            </w:r>
          </w:p>
        </w:tc>
        <w:tc>
          <w:tcPr>
            <w:tcW w:w="1475"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sz w:val="18"/>
                <w:szCs w:val="18"/>
              </w:rPr>
              <w:t>1</w:t>
            </w:r>
          </w:p>
        </w:tc>
      </w:tr>
      <w:tr w:rsidR="00DD5A5F" w:rsidTr="00CF77C5">
        <w:trPr>
          <w:trHeight w:val="297"/>
          <w:jc w:val="center"/>
        </w:trPr>
        <w:tc>
          <w:tcPr>
            <w:tcW w:w="62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sz w:val="18"/>
                <w:szCs w:val="18"/>
              </w:rPr>
              <w:t>3</w:t>
            </w:r>
          </w:p>
        </w:tc>
        <w:tc>
          <w:tcPr>
            <w:tcW w:w="210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hint="eastAsia"/>
                <w:sz w:val="18"/>
                <w:szCs w:val="18"/>
              </w:rPr>
              <w:t>上网行为管理设备</w:t>
            </w:r>
            <w:proofErr w:type="gramStart"/>
            <w:r w:rsidRPr="00AD6E01">
              <w:rPr>
                <w:rFonts w:ascii="宋体" w:hAnsi="宋体" w:cs="宋体" w:hint="eastAsia"/>
                <w:sz w:val="18"/>
                <w:szCs w:val="18"/>
              </w:rPr>
              <w:t>一</w:t>
            </w:r>
            <w:proofErr w:type="gramEnd"/>
          </w:p>
        </w:tc>
        <w:tc>
          <w:tcPr>
            <w:tcW w:w="2059"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hint="eastAsia"/>
                <w:sz w:val="18"/>
                <w:szCs w:val="18"/>
              </w:rPr>
              <w:t>AC-3000</w:t>
            </w:r>
          </w:p>
        </w:tc>
        <w:tc>
          <w:tcPr>
            <w:tcW w:w="1475"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hint="eastAsia"/>
                <w:sz w:val="18"/>
                <w:szCs w:val="18"/>
              </w:rPr>
              <w:t>1</w:t>
            </w:r>
          </w:p>
        </w:tc>
      </w:tr>
      <w:tr w:rsidR="00DD5A5F" w:rsidTr="00CF77C5">
        <w:trPr>
          <w:trHeight w:val="395"/>
          <w:jc w:val="center"/>
        </w:trPr>
        <w:tc>
          <w:tcPr>
            <w:tcW w:w="62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sz w:val="18"/>
                <w:szCs w:val="18"/>
              </w:rPr>
              <w:t>4</w:t>
            </w:r>
          </w:p>
        </w:tc>
        <w:tc>
          <w:tcPr>
            <w:tcW w:w="210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hint="eastAsia"/>
                <w:sz w:val="18"/>
                <w:szCs w:val="18"/>
              </w:rPr>
              <w:t>上网行为管理设备二</w:t>
            </w:r>
          </w:p>
        </w:tc>
        <w:tc>
          <w:tcPr>
            <w:tcW w:w="2059"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hint="eastAsia"/>
                <w:sz w:val="18"/>
                <w:szCs w:val="18"/>
              </w:rPr>
              <w:t>AC-8000-RM</w:t>
            </w:r>
          </w:p>
        </w:tc>
        <w:tc>
          <w:tcPr>
            <w:tcW w:w="1475"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sz w:val="18"/>
                <w:szCs w:val="18"/>
              </w:rPr>
            </w:pPr>
            <w:r w:rsidRPr="00AD6E01">
              <w:rPr>
                <w:rFonts w:ascii="宋体" w:hAnsi="宋体" w:cs="宋体" w:hint="eastAsia"/>
                <w:sz w:val="18"/>
                <w:szCs w:val="18"/>
              </w:rPr>
              <w:t>1</w:t>
            </w:r>
          </w:p>
        </w:tc>
      </w:tr>
      <w:tr w:rsidR="00DD5A5F" w:rsidTr="00CF77C5">
        <w:trPr>
          <w:trHeight w:val="395"/>
          <w:jc w:val="center"/>
        </w:trPr>
        <w:tc>
          <w:tcPr>
            <w:tcW w:w="62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hint="eastAsia"/>
                <w:sz w:val="18"/>
                <w:szCs w:val="18"/>
              </w:rPr>
              <w:t>5</w:t>
            </w:r>
          </w:p>
        </w:tc>
        <w:tc>
          <w:tcPr>
            <w:tcW w:w="210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hint="eastAsia"/>
                <w:sz w:val="18"/>
                <w:szCs w:val="18"/>
              </w:rPr>
              <w:t>网络防火墙设备</w:t>
            </w:r>
            <w:proofErr w:type="gramStart"/>
            <w:r w:rsidRPr="00AD6E01">
              <w:rPr>
                <w:rFonts w:ascii="宋体" w:hAnsi="宋体" w:cs="宋体" w:hint="eastAsia"/>
                <w:sz w:val="18"/>
                <w:szCs w:val="18"/>
              </w:rPr>
              <w:t>一</w:t>
            </w:r>
            <w:proofErr w:type="gramEnd"/>
          </w:p>
        </w:tc>
        <w:tc>
          <w:tcPr>
            <w:tcW w:w="2059"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hint="eastAsia"/>
                <w:sz w:val="18"/>
                <w:szCs w:val="18"/>
              </w:rPr>
              <w:t>SWAF-3180</w:t>
            </w:r>
          </w:p>
        </w:tc>
        <w:tc>
          <w:tcPr>
            <w:tcW w:w="1475"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hint="eastAsia"/>
                <w:sz w:val="18"/>
                <w:szCs w:val="18"/>
              </w:rPr>
              <w:t>1</w:t>
            </w:r>
          </w:p>
        </w:tc>
      </w:tr>
      <w:tr w:rsidR="00DD5A5F" w:rsidTr="00CF77C5">
        <w:trPr>
          <w:trHeight w:val="395"/>
          <w:jc w:val="center"/>
        </w:trPr>
        <w:tc>
          <w:tcPr>
            <w:tcW w:w="62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hint="eastAsia"/>
                <w:sz w:val="18"/>
                <w:szCs w:val="18"/>
              </w:rPr>
              <w:t>6</w:t>
            </w:r>
          </w:p>
        </w:tc>
        <w:tc>
          <w:tcPr>
            <w:tcW w:w="2108"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hint="eastAsia"/>
                <w:sz w:val="18"/>
                <w:szCs w:val="18"/>
              </w:rPr>
              <w:t>网络防火墙设备二</w:t>
            </w:r>
          </w:p>
        </w:tc>
        <w:tc>
          <w:tcPr>
            <w:tcW w:w="2059"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hint="eastAsia"/>
                <w:sz w:val="18"/>
                <w:szCs w:val="18"/>
              </w:rPr>
              <w:t>AF-2000-H642-F2</w:t>
            </w:r>
          </w:p>
        </w:tc>
        <w:tc>
          <w:tcPr>
            <w:tcW w:w="1475" w:type="dxa"/>
            <w:tcBorders>
              <w:top w:val="single" w:sz="4" w:space="0" w:color="auto"/>
              <w:left w:val="single" w:sz="4" w:space="0" w:color="auto"/>
              <w:bottom w:val="single" w:sz="4" w:space="0" w:color="auto"/>
              <w:right w:val="single" w:sz="4" w:space="0" w:color="auto"/>
            </w:tcBorders>
            <w:vAlign w:val="center"/>
          </w:tcPr>
          <w:p w:rsidR="00DD5A5F" w:rsidRPr="00AD6E01" w:rsidRDefault="00DD5A5F" w:rsidP="00CF77C5">
            <w:pPr>
              <w:spacing w:line="360" w:lineRule="auto"/>
              <w:jc w:val="center"/>
              <w:rPr>
                <w:rFonts w:ascii="宋体" w:hAnsi="宋体" w:cs="宋体"/>
                <w:sz w:val="18"/>
                <w:szCs w:val="18"/>
              </w:rPr>
            </w:pPr>
            <w:r w:rsidRPr="00AD6E01">
              <w:rPr>
                <w:rFonts w:ascii="宋体" w:hAnsi="宋体" w:cs="宋体" w:hint="eastAsia"/>
                <w:sz w:val="18"/>
                <w:szCs w:val="18"/>
              </w:rPr>
              <w:t>3</w:t>
            </w:r>
          </w:p>
        </w:tc>
      </w:tr>
    </w:tbl>
    <w:p w:rsidR="00067FBB" w:rsidRDefault="00067FBB" w:rsidP="00067FBB">
      <w:pPr>
        <w:snapToGrid w:val="0"/>
        <w:spacing w:line="360" w:lineRule="auto"/>
        <w:jc w:val="left"/>
        <w:rPr>
          <w:rFonts w:asciiTheme="minorEastAsia" w:eastAsiaTheme="minorEastAsia" w:hAnsiTheme="minorEastAsia"/>
          <w:szCs w:val="21"/>
        </w:rPr>
      </w:pPr>
    </w:p>
    <w:p w:rsidR="00AD6E01" w:rsidRPr="00AD6E01" w:rsidRDefault="00AD6E01" w:rsidP="00AD6E01">
      <w:pPr>
        <w:spacing w:line="360" w:lineRule="auto"/>
        <w:jc w:val="left"/>
        <w:rPr>
          <w:rFonts w:asciiTheme="minorEastAsia" w:eastAsiaTheme="minorEastAsia" w:hAnsiTheme="minorEastAsia"/>
          <w:color w:val="000000"/>
          <w:szCs w:val="21"/>
        </w:rPr>
      </w:pPr>
      <w:r w:rsidRPr="00AD6E01">
        <w:rPr>
          <w:rFonts w:asciiTheme="minorEastAsia" w:eastAsiaTheme="minorEastAsia" w:hAnsiTheme="minorEastAsia" w:hint="eastAsia"/>
          <w:color w:val="000000"/>
          <w:szCs w:val="21"/>
        </w:rPr>
        <w:t>1.2维保服务期限：</w:t>
      </w:r>
    </w:p>
    <w:p w:rsidR="00AD6E01" w:rsidRPr="0098495B" w:rsidRDefault="00AD6E01" w:rsidP="0098495B">
      <w:pPr>
        <w:spacing w:line="360" w:lineRule="auto"/>
        <w:ind w:firstLineChars="200" w:firstLine="420"/>
        <w:rPr>
          <w:rFonts w:asciiTheme="minorEastAsia" w:eastAsiaTheme="minorEastAsia" w:hAnsiTheme="minorEastAsia" w:cs="宋体"/>
          <w:szCs w:val="21"/>
        </w:rPr>
      </w:pPr>
      <w:r w:rsidRPr="00AD6E01">
        <w:rPr>
          <w:rFonts w:asciiTheme="minorEastAsia" w:eastAsiaTheme="minorEastAsia" w:hAnsiTheme="minorEastAsia" w:cs="宋体" w:hint="eastAsia"/>
          <w:szCs w:val="21"/>
        </w:rPr>
        <w:t>服务周期为一年。</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1.3设备维保原厂服务内容：</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（1）购买一台</w:t>
      </w:r>
      <w:r w:rsidRPr="00AD6E01">
        <w:rPr>
          <w:rFonts w:asciiTheme="minorEastAsia" w:eastAsiaTheme="minorEastAsia" w:hAnsiTheme="minorEastAsia" w:cs="宋体" w:hint="eastAsia"/>
          <w:szCs w:val="21"/>
        </w:rPr>
        <w:t>VPN-3150 VPN设备</w:t>
      </w:r>
      <w:r w:rsidRPr="00AD6E01">
        <w:rPr>
          <w:rFonts w:asciiTheme="minorEastAsia" w:eastAsiaTheme="minorEastAsia" w:hAnsiTheme="minorEastAsia" w:hint="eastAsia"/>
          <w:szCs w:val="21"/>
        </w:rPr>
        <w:t>一年软件升级服务以及深信服原厂产品质保服务；</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（2）购买一台SJJ1517-A40 VPN</w:t>
      </w:r>
      <w:r w:rsidRPr="00AD6E01">
        <w:rPr>
          <w:rFonts w:asciiTheme="minorEastAsia" w:eastAsiaTheme="minorEastAsia" w:hAnsiTheme="minorEastAsia" w:cs="宋体" w:hint="eastAsia"/>
          <w:szCs w:val="21"/>
        </w:rPr>
        <w:t>设备</w:t>
      </w:r>
      <w:r w:rsidRPr="00AD6E01">
        <w:rPr>
          <w:rFonts w:asciiTheme="minorEastAsia" w:eastAsiaTheme="minorEastAsia" w:hAnsiTheme="minorEastAsia" w:hint="eastAsia"/>
          <w:szCs w:val="21"/>
        </w:rPr>
        <w:t>一年软件升级服务以及深信服原厂产品质保服务；</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（3）购买一台</w:t>
      </w:r>
      <w:r w:rsidRPr="00AD6E01">
        <w:rPr>
          <w:rFonts w:asciiTheme="minorEastAsia" w:eastAsiaTheme="minorEastAsia" w:hAnsiTheme="minorEastAsia" w:cs="宋体" w:hint="eastAsia"/>
          <w:szCs w:val="21"/>
        </w:rPr>
        <w:t>AC-3000上网行为管理设备</w:t>
      </w:r>
      <w:r w:rsidRPr="00AD6E01">
        <w:rPr>
          <w:rFonts w:asciiTheme="minorEastAsia" w:eastAsiaTheme="minorEastAsia" w:hAnsiTheme="minorEastAsia" w:hint="eastAsia"/>
          <w:szCs w:val="21"/>
        </w:rPr>
        <w:t>一年软件升级服务、URL库与规则库升级服务以及深信服原厂产品质保服务；</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（4）购买一台</w:t>
      </w:r>
      <w:r w:rsidRPr="00AD6E01">
        <w:rPr>
          <w:rFonts w:asciiTheme="minorEastAsia" w:eastAsiaTheme="minorEastAsia" w:hAnsiTheme="minorEastAsia" w:cs="宋体" w:hint="eastAsia"/>
          <w:szCs w:val="21"/>
        </w:rPr>
        <w:t>AC-8000-RM上网行为管理设备</w:t>
      </w:r>
      <w:r w:rsidRPr="00AD6E01">
        <w:rPr>
          <w:rFonts w:asciiTheme="minorEastAsia" w:eastAsiaTheme="minorEastAsia" w:hAnsiTheme="minorEastAsia" w:hint="eastAsia"/>
          <w:szCs w:val="21"/>
        </w:rPr>
        <w:t>一年软件升级服务、URL库与规则库升级服务以及深信服原厂产品质保服务；</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（5）购买一台</w:t>
      </w:r>
      <w:r w:rsidRPr="00AD6E01">
        <w:rPr>
          <w:rFonts w:asciiTheme="minorEastAsia" w:eastAsiaTheme="minorEastAsia" w:hAnsiTheme="minorEastAsia" w:cs="宋体" w:hint="eastAsia"/>
          <w:szCs w:val="21"/>
        </w:rPr>
        <w:t>SWAF-3180 网络防火墙设备</w:t>
      </w:r>
      <w:r w:rsidRPr="00AD6E01">
        <w:rPr>
          <w:rFonts w:asciiTheme="minorEastAsia" w:eastAsiaTheme="minorEastAsia" w:hAnsiTheme="minorEastAsia" w:hint="eastAsia"/>
          <w:szCs w:val="21"/>
        </w:rPr>
        <w:t>一年软件升级服务、网关杀毒升级服务以及深信服原厂产品质保服务；</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（6）购买三台</w:t>
      </w:r>
      <w:r w:rsidRPr="00AD6E01">
        <w:rPr>
          <w:rFonts w:asciiTheme="minorEastAsia" w:eastAsiaTheme="minorEastAsia" w:hAnsiTheme="minorEastAsia" w:cs="宋体" w:hint="eastAsia"/>
          <w:szCs w:val="21"/>
        </w:rPr>
        <w:t>AF-2000-H642-F2 网络防火墙设备</w:t>
      </w:r>
      <w:r w:rsidRPr="00AD6E01">
        <w:rPr>
          <w:rFonts w:asciiTheme="minorEastAsia" w:eastAsiaTheme="minorEastAsia" w:hAnsiTheme="minorEastAsia" w:hint="eastAsia"/>
          <w:szCs w:val="21"/>
        </w:rPr>
        <w:t>一年软件升级服务、网关杀毒升级服务以及深信服原厂产品质保服务；</w:t>
      </w:r>
    </w:p>
    <w:p w:rsidR="00AD6E01" w:rsidRPr="00AD6E01" w:rsidRDefault="00AD6E01" w:rsidP="00AD6E01">
      <w:pPr>
        <w:widowControl/>
        <w:spacing w:line="360" w:lineRule="auto"/>
        <w:jc w:val="left"/>
        <w:rPr>
          <w:rFonts w:asciiTheme="minorEastAsia" w:eastAsiaTheme="minorEastAsia" w:hAnsiTheme="minorEastAsia"/>
          <w:szCs w:val="21"/>
        </w:rPr>
      </w:pPr>
    </w:p>
    <w:p w:rsidR="00AD6E01" w:rsidRPr="00AD6E01" w:rsidRDefault="00AD6E01" w:rsidP="00AD6E01">
      <w:pPr>
        <w:spacing w:afterLines="50" w:after="156" w:line="360" w:lineRule="auto"/>
        <w:rPr>
          <w:rFonts w:asciiTheme="minorEastAsia" w:eastAsiaTheme="minorEastAsia" w:hAnsiTheme="minorEastAsia"/>
          <w:szCs w:val="21"/>
        </w:rPr>
      </w:pPr>
      <w:r w:rsidRPr="00AD6E01">
        <w:rPr>
          <w:rFonts w:asciiTheme="minorEastAsia" w:eastAsiaTheme="minorEastAsia" w:hAnsiTheme="minorEastAsia"/>
          <w:szCs w:val="21"/>
        </w:rPr>
        <w:t>1.4</w:t>
      </w:r>
      <w:r w:rsidRPr="00AD6E01">
        <w:rPr>
          <w:rFonts w:asciiTheme="minorEastAsia" w:eastAsiaTheme="minorEastAsia" w:hAnsiTheme="minorEastAsia" w:hint="eastAsia"/>
          <w:szCs w:val="21"/>
        </w:rPr>
        <w:t>代理商维保服务要求</w:t>
      </w:r>
      <w:r w:rsidRPr="00AD6E01">
        <w:rPr>
          <w:rFonts w:asciiTheme="minorEastAsia" w:eastAsiaTheme="minorEastAsia" w:hAnsiTheme="minorEastAsia"/>
          <w:szCs w:val="21"/>
        </w:rPr>
        <w:t>如下：</w:t>
      </w:r>
    </w:p>
    <w:p w:rsidR="00AD6E01" w:rsidRPr="00AD6E01" w:rsidRDefault="00AD6E01" w:rsidP="00AD6E01">
      <w:pPr>
        <w:spacing w:afterLines="50" w:after="156" w:line="360" w:lineRule="auto"/>
        <w:rPr>
          <w:rFonts w:asciiTheme="minorEastAsia" w:eastAsiaTheme="minorEastAsia" w:hAnsiTheme="minorEastAsia"/>
          <w:szCs w:val="21"/>
        </w:rPr>
      </w:pPr>
      <w:r w:rsidRPr="00AD6E01">
        <w:rPr>
          <w:rFonts w:asciiTheme="minorEastAsia" w:eastAsiaTheme="minorEastAsia" w:hAnsiTheme="minorEastAsia" w:hint="eastAsia"/>
          <w:szCs w:val="21"/>
        </w:rPr>
        <w:t>（1）巡检</w:t>
      </w:r>
      <w:r w:rsidRPr="00AD6E01">
        <w:rPr>
          <w:rFonts w:asciiTheme="minorEastAsia" w:eastAsiaTheme="minorEastAsia" w:hAnsiTheme="minorEastAsia"/>
          <w:szCs w:val="21"/>
        </w:rPr>
        <w:t>服务：投标人</w:t>
      </w:r>
      <w:r w:rsidRPr="00AD6E01">
        <w:rPr>
          <w:rFonts w:asciiTheme="minorEastAsia" w:eastAsiaTheme="minorEastAsia" w:hAnsiTheme="minorEastAsia" w:hint="eastAsia"/>
          <w:szCs w:val="21"/>
        </w:rPr>
        <w:t>按照</w:t>
      </w:r>
      <w:r w:rsidRPr="00AD6E01">
        <w:rPr>
          <w:rFonts w:asciiTheme="minorEastAsia" w:eastAsiaTheme="minorEastAsia" w:hAnsiTheme="minorEastAsia"/>
          <w:szCs w:val="21"/>
        </w:rPr>
        <w:t>用户需求提供</w:t>
      </w:r>
      <w:r w:rsidRPr="00AD6E01">
        <w:rPr>
          <w:rFonts w:asciiTheme="minorEastAsia" w:eastAsiaTheme="minorEastAsia" w:hAnsiTheme="minorEastAsia" w:hint="eastAsia"/>
          <w:szCs w:val="21"/>
        </w:rPr>
        <w:t>定期</w:t>
      </w:r>
      <w:r w:rsidRPr="00AD6E01">
        <w:rPr>
          <w:rFonts w:asciiTheme="minorEastAsia" w:eastAsiaTheme="minorEastAsia" w:hAnsiTheme="minorEastAsia"/>
          <w:szCs w:val="21"/>
        </w:rPr>
        <w:t>巡检服务，</w:t>
      </w:r>
      <w:r w:rsidRPr="00AD6E01">
        <w:rPr>
          <w:rFonts w:asciiTheme="minorEastAsia" w:eastAsiaTheme="minorEastAsia" w:hAnsiTheme="minorEastAsia" w:hint="eastAsia"/>
          <w:szCs w:val="21"/>
        </w:rPr>
        <w:t>发现问题，及时解决。巡检时检测整套设备的使用情况</w:t>
      </w:r>
      <w:r w:rsidRPr="00AD6E01">
        <w:rPr>
          <w:rFonts w:asciiTheme="minorEastAsia" w:eastAsiaTheme="minorEastAsia" w:hAnsiTheme="minorEastAsia"/>
          <w:szCs w:val="21"/>
        </w:rPr>
        <w:t>。</w:t>
      </w:r>
    </w:p>
    <w:p w:rsidR="00AD6E01" w:rsidRPr="00AD6E01" w:rsidRDefault="00AD6E01" w:rsidP="00AD6E01">
      <w:pPr>
        <w:spacing w:afterLines="50" w:after="156" w:line="360" w:lineRule="auto"/>
        <w:rPr>
          <w:rFonts w:asciiTheme="minorEastAsia" w:eastAsiaTheme="minorEastAsia" w:hAnsiTheme="minorEastAsia"/>
          <w:szCs w:val="21"/>
        </w:rPr>
      </w:pPr>
      <w:r w:rsidRPr="00AD6E01">
        <w:rPr>
          <w:rFonts w:asciiTheme="minorEastAsia" w:eastAsiaTheme="minorEastAsia" w:hAnsiTheme="minorEastAsia" w:hint="eastAsia"/>
          <w:szCs w:val="21"/>
        </w:rPr>
        <w:lastRenderedPageBreak/>
        <w:t>（2）</w:t>
      </w:r>
      <w:r w:rsidRPr="00AD6E01">
        <w:rPr>
          <w:rFonts w:asciiTheme="minorEastAsia" w:eastAsiaTheme="minorEastAsia" w:hAnsiTheme="minorEastAsia"/>
          <w:szCs w:val="21"/>
        </w:rPr>
        <w:t>设备监控服务：</w:t>
      </w:r>
      <w:r w:rsidRPr="00AD6E01">
        <w:rPr>
          <w:rFonts w:asciiTheme="minorEastAsia" w:eastAsiaTheme="minorEastAsia" w:hAnsiTheme="minorEastAsia" w:hint="eastAsia"/>
          <w:szCs w:val="21"/>
        </w:rPr>
        <w:t>投标人</w:t>
      </w:r>
      <w:r w:rsidRPr="00AD6E01">
        <w:rPr>
          <w:rFonts w:asciiTheme="minorEastAsia" w:eastAsiaTheme="minorEastAsia" w:hAnsiTheme="minorEastAsia"/>
          <w:szCs w:val="21"/>
        </w:rPr>
        <w:t>提供</w:t>
      </w:r>
      <w:r w:rsidRPr="00AD6E01">
        <w:rPr>
          <w:rFonts w:asciiTheme="minorEastAsia" w:eastAsiaTheme="minorEastAsia" w:hAnsiTheme="minorEastAsia" w:hint="eastAsia"/>
          <w:szCs w:val="21"/>
        </w:rPr>
        <w:t>相关日常</w:t>
      </w:r>
      <w:r w:rsidRPr="00AD6E01">
        <w:rPr>
          <w:rFonts w:asciiTheme="minorEastAsia" w:eastAsiaTheme="minorEastAsia" w:hAnsiTheme="minorEastAsia"/>
          <w:szCs w:val="21"/>
        </w:rPr>
        <w:t>监控服务</w:t>
      </w:r>
      <w:r w:rsidRPr="00AD6E01">
        <w:rPr>
          <w:rFonts w:asciiTheme="minorEastAsia" w:eastAsiaTheme="minorEastAsia" w:hAnsiTheme="minorEastAsia" w:hint="eastAsia"/>
          <w:szCs w:val="21"/>
        </w:rPr>
        <w:t>，对</w:t>
      </w:r>
      <w:r w:rsidRPr="00AD6E01">
        <w:rPr>
          <w:rFonts w:asciiTheme="minorEastAsia" w:eastAsiaTheme="minorEastAsia" w:hAnsiTheme="minorEastAsia"/>
          <w:szCs w:val="21"/>
        </w:rPr>
        <w:t>存储设备的</w:t>
      </w:r>
      <w:r w:rsidRPr="00AD6E01">
        <w:rPr>
          <w:rFonts w:asciiTheme="minorEastAsia" w:eastAsiaTheme="minorEastAsia" w:hAnsiTheme="minorEastAsia" w:hint="eastAsia"/>
          <w:szCs w:val="21"/>
        </w:rPr>
        <w:t>硬件</w:t>
      </w:r>
      <w:r w:rsidRPr="00AD6E01">
        <w:rPr>
          <w:rFonts w:asciiTheme="minorEastAsia" w:eastAsiaTheme="minorEastAsia" w:hAnsiTheme="minorEastAsia"/>
          <w:szCs w:val="21"/>
        </w:rPr>
        <w:t>及软件进行监控配置</w:t>
      </w:r>
      <w:r w:rsidRPr="00AD6E01">
        <w:rPr>
          <w:rFonts w:asciiTheme="minorEastAsia" w:eastAsiaTheme="minorEastAsia" w:hAnsiTheme="minorEastAsia" w:hint="eastAsia"/>
          <w:szCs w:val="21"/>
        </w:rPr>
        <w:t>。</w:t>
      </w:r>
    </w:p>
    <w:p w:rsidR="00AD6E01" w:rsidRPr="00AD6E01" w:rsidRDefault="00AD6E01" w:rsidP="00AD6E01">
      <w:pPr>
        <w:spacing w:afterLines="50" w:after="156" w:line="360" w:lineRule="auto"/>
        <w:rPr>
          <w:rFonts w:asciiTheme="minorEastAsia" w:eastAsiaTheme="minorEastAsia" w:hAnsiTheme="minorEastAsia"/>
          <w:szCs w:val="21"/>
        </w:rPr>
      </w:pPr>
      <w:r w:rsidRPr="00AD6E01">
        <w:rPr>
          <w:rFonts w:asciiTheme="minorEastAsia" w:eastAsiaTheme="minorEastAsia" w:hAnsiTheme="minorEastAsia" w:hint="eastAsia"/>
          <w:szCs w:val="21"/>
        </w:rPr>
        <w:t>（</w:t>
      </w:r>
      <w:r w:rsidR="0098495B">
        <w:rPr>
          <w:rFonts w:asciiTheme="minorEastAsia" w:eastAsiaTheme="minorEastAsia" w:hAnsiTheme="minorEastAsia" w:hint="eastAsia"/>
          <w:szCs w:val="21"/>
        </w:rPr>
        <w:t>3</w:t>
      </w:r>
      <w:r w:rsidRPr="00AD6E01">
        <w:rPr>
          <w:rFonts w:asciiTheme="minorEastAsia" w:eastAsiaTheme="minorEastAsia" w:hAnsiTheme="minorEastAsia" w:hint="eastAsia"/>
          <w:szCs w:val="21"/>
        </w:rPr>
        <w:t>）设备</w:t>
      </w:r>
      <w:r w:rsidRPr="00AD6E01">
        <w:rPr>
          <w:rFonts w:asciiTheme="minorEastAsia" w:eastAsiaTheme="minorEastAsia" w:hAnsiTheme="minorEastAsia"/>
          <w:szCs w:val="21"/>
        </w:rPr>
        <w:t>评估服务：</w:t>
      </w:r>
      <w:r w:rsidRPr="00AD6E01">
        <w:rPr>
          <w:rFonts w:asciiTheme="minorEastAsia" w:eastAsiaTheme="minorEastAsia" w:hAnsiTheme="minorEastAsia" w:hint="eastAsia"/>
          <w:szCs w:val="21"/>
        </w:rPr>
        <w:t>根据</w:t>
      </w:r>
      <w:r w:rsidRPr="00AD6E01">
        <w:rPr>
          <w:rFonts w:asciiTheme="minorEastAsia" w:eastAsiaTheme="minorEastAsia" w:hAnsiTheme="minorEastAsia"/>
          <w:szCs w:val="21"/>
        </w:rPr>
        <w:t>用户需求，</w:t>
      </w:r>
      <w:r w:rsidRPr="00AD6E01">
        <w:rPr>
          <w:rFonts w:asciiTheme="minorEastAsia" w:eastAsiaTheme="minorEastAsia" w:hAnsiTheme="minorEastAsia" w:hint="eastAsia"/>
          <w:szCs w:val="21"/>
        </w:rPr>
        <w:t>每年至少进行两次相关安全设备性能评估及优化服务，提供优化建议及优化方案。</w:t>
      </w:r>
    </w:p>
    <w:p w:rsidR="00AD6E01" w:rsidRPr="00AD6E01" w:rsidRDefault="00AD6E01" w:rsidP="00AD6E01">
      <w:pPr>
        <w:spacing w:afterLines="50" w:after="156" w:line="360" w:lineRule="auto"/>
        <w:rPr>
          <w:rFonts w:asciiTheme="minorEastAsia" w:eastAsiaTheme="minorEastAsia" w:hAnsiTheme="minorEastAsia"/>
          <w:szCs w:val="21"/>
        </w:rPr>
      </w:pPr>
      <w:r w:rsidRPr="00AD6E01">
        <w:rPr>
          <w:rFonts w:asciiTheme="minorEastAsia" w:eastAsiaTheme="minorEastAsia" w:hAnsiTheme="minorEastAsia" w:hint="eastAsia"/>
          <w:szCs w:val="21"/>
        </w:rPr>
        <w:t>（</w:t>
      </w:r>
      <w:r w:rsidR="0098495B">
        <w:rPr>
          <w:rFonts w:asciiTheme="minorEastAsia" w:eastAsiaTheme="minorEastAsia" w:hAnsiTheme="minorEastAsia" w:hint="eastAsia"/>
          <w:szCs w:val="21"/>
        </w:rPr>
        <w:t>4</w:t>
      </w:r>
      <w:r w:rsidRPr="00AD6E01">
        <w:rPr>
          <w:rFonts w:asciiTheme="minorEastAsia" w:eastAsiaTheme="minorEastAsia" w:hAnsiTheme="minorEastAsia" w:hint="eastAsia"/>
          <w:szCs w:val="21"/>
        </w:rPr>
        <w:t>）服务报告提供：投标人需在每次巡检后提供相应的巡检报告，在重大故障需要提交故障分析报告；每年服务结束时提供年度服务报告，服务报告中需要包含所有服务记录，并对全年运</w:t>
      </w:r>
      <w:proofErr w:type="gramStart"/>
      <w:r w:rsidRPr="00AD6E01">
        <w:rPr>
          <w:rFonts w:asciiTheme="minorEastAsia" w:eastAsiaTheme="minorEastAsia" w:hAnsiTheme="minorEastAsia" w:hint="eastAsia"/>
          <w:szCs w:val="21"/>
        </w:rPr>
        <w:t>维状况</w:t>
      </w:r>
      <w:proofErr w:type="gramEnd"/>
      <w:r w:rsidRPr="00AD6E01">
        <w:rPr>
          <w:rFonts w:asciiTheme="minorEastAsia" w:eastAsiaTheme="minorEastAsia" w:hAnsiTheme="minorEastAsia" w:hint="eastAsia"/>
          <w:szCs w:val="21"/>
        </w:rPr>
        <w:t>进行统计分析，提供合理化建议。</w:t>
      </w:r>
    </w:p>
    <w:p w:rsidR="00AD6E01" w:rsidRPr="00AD6E01" w:rsidRDefault="00AD6E01" w:rsidP="00AD6E01">
      <w:pPr>
        <w:spacing w:afterLines="50" w:after="156" w:line="360" w:lineRule="auto"/>
        <w:rPr>
          <w:rFonts w:asciiTheme="minorEastAsia" w:eastAsiaTheme="minorEastAsia" w:hAnsiTheme="minorEastAsia"/>
          <w:szCs w:val="21"/>
        </w:rPr>
      </w:pPr>
      <w:r w:rsidRPr="00AD6E01">
        <w:rPr>
          <w:rFonts w:asciiTheme="minorEastAsia" w:eastAsiaTheme="minorEastAsia" w:hAnsiTheme="minorEastAsia" w:hint="eastAsia"/>
          <w:szCs w:val="21"/>
        </w:rPr>
        <w:t>（</w:t>
      </w:r>
      <w:r w:rsidR="0098495B">
        <w:rPr>
          <w:rFonts w:asciiTheme="minorEastAsia" w:eastAsiaTheme="minorEastAsia" w:hAnsiTheme="minorEastAsia" w:hint="eastAsia"/>
          <w:szCs w:val="21"/>
        </w:rPr>
        <w:t>5</w:t>
      </w:r>
      <w:r w:rsidRPr="00AD6E01">
        <w:rPr>
          <w:rFonts w:asciiTheme="minorEastAsia" w:eastAsiaTheme="minorEastAsia" w:hAnsiTheme="minorEastAsia" w:hint="eastAsia"/>
          <w:szCs w:val="21"/>
        </w:rPr>
        <w:t>）按照</w:t>
      </w:r>
      <w:r w:rsidRPr="00AD6E01">
        <w:rPr>
          <w:rFonts w:asciiTheme="minorEastAsia" w:eastAsiaTheme="minorEastAsia" w:hAnsiTheme="minorEastAsia"/>
          <w:szCs w:val="21"/>
        </w:rPr>
        <w:t>用户需求，</w:t>
      </w:r>
      <w:r w:rsidRPr="00AD6E01">
        <w:rPr>
          <w:rFonts w:asciiTheme="minorEastAsia" w:eastAsiaTheme="minorEastAsia" w:hAnsiTheme="minorEastAsia" w:hint="eastAsia"/>
          <w:szCs w:val="21"/>
        </w:rPr>
        <w:t>投标人</w:t>
      </w:r>
      <w:r w:rsidRPr="00AD6E01">
        <w:rPr>
          <w:rFonts w:asciiTheme="minorEastAsia" w:eastAsiaTheme="minorEastAsia" w:hAnsiTheme="minorEastAsia"/>
          <w:szCs w:val="21"/>
        </w:rPr>
        <w:t>提供</w:t>
      </w:r>
      <w:r w:rsidRPr="00AD6E01">
        <w:rPr>
          <w:rFonts w:asciiTheme="minorEastAsia" w:eastAsiaTheme="minorEastAsia" w:hAnsiTheme="minorEastAsia" w:hint="eastAsia"/>
          <w:szCs w:val="21"/>
        </w:rPr>
        <w:t>7</w:t>
      </w:r>
      <w:r w:rsidRPr="00AD6E01">
        <w:rPr>
          <w:rFonts w:asciiTheme="minorEastAsia" w:eastAsiaTheme="minorEastAsia" w:hAnsiTheme="minorEastAsia"/>
          <w:szCs w:val="21"/>
        </w:rPr>
        <w:t>*24</w:t>
      </w:r>
      <w:r w:rsidRPr="00AD6E01">
        <w:rPr>
          <w:rFonts w:asciiTheme="minorEastAsia" w:eastAsiaTheme="minorEastAsia" w:hAnsiTheme="minorEastAsia" w:hint="eastAsia"/>
          <w:szCs w:val="21"/>
        </w:rPr>
        <w:t>小时的咨询</w:t>
      </w:r>
      <w:r w:rsidRPr="00AD6E01">
        <w:rPr>
          <w:rFonts w:asciiTheme="minorEastAsia" w:eastAsiaTheme="minorEastAsia" w:hAnsiTheme="minorEastAsia"/>
          <w:szCs w:val="21"/>
        </w:rPr>
        <w:t>、</w:t>
      </w:r>
      <w:r w:rsidRPr="00AD6E01">
        <w:rPr>
          <w:rFonts w:asciiTheme="minorEastAsia" w:eastAsiaTheme="minorEastAsia" w:hAnsiTheme="minorEastAsia" w:hint="eastAsia"/>
          <w:szCs w:val="21"/>
        </w:rPr>
        <w:t>远程</w:t>
      </w:r>
      <w:r w:rsidRPr="00AD6E01">
        <w:rPr>
          <w:rFonts w:asciiTheme="minorEastAsia" w:eastAsiaTheme="minorEastAsia" w:hAnsiTheme="minorEastAsia"/>
          <w:szCs w:val="21"/>
        </w:rPr>
        <w:t>调试及</w:t>
      </w:r>
      <w:r w:rsidRPr="00AD6E01">
        <w:rPr>
          <w:rFonts w:asciiTheme="minorEastAsia" w:eastAsiaTheme="minorEastAsia" w:hAnsiTheme="minorEastAsia" w:hint="eastAsia"/>
          <w:szCs w:val="21"/>
        </w:rPr>
        <w:t>现场</w:t>
      </w:r>
      <w:r w:rsidRPr="00AD6E01">
        <w:rPr>
          <w:rFonts w:asciiTheme="minorEastAsia" w:eastAsiaTheme="minorEastAsia" w:hAnsiTheme="minorEastAsia"/>
          <w:szCs w:val="21"/>
        </w:rPr>
        <w:t>处理</w:t>
      </w:r>
      <w:r w:rsidRPr="00AD6E01">
        <w:rPr>
          <w:rFonts w:asciiTheme="minorEastAsia" w:eastAsiaTheme="minorEastAsia" w:hAnsiTheme="minorEastAsia" w:hint="eastAsia"/>
          <w:szCs w:val="21"/>
        </w:rPr>
        <w:t>等</w:t>
      </w:r>
      <w:r w:rsidRPr="00AD6E01">
        <w:rPr>
          <w:rFonts w:asciiTheme="minorEastAsia" w:eastAsiaTheme="minorEastAsia" w:hAnsiTheme="minorEastAsia"/>
          <w:szCs w:val="21"/>
        </w:rPr>
        <w:t>服务</w:t>
      </w:r>
      <w:r w:rsidRPr="00AD6E01">
        <w:rPr>
          <w:rFonts w:asciiTheme="minorEastAsia" w:eastAsiaTheme="minorEastAsia" w:hAnsiTheme="minorEastAsia" w:hint="eastAsia"/>
          <w:szCs w:val="21"/>
        </w:rPr>
        <w:t>，</w:t>
      </w:r>
      <w:r w:rsidRPr="00AD6E01">
        <w:rPr>
          <w:rFonts w:asciiTheme="minorEastAsia" w:eastAsiaTheme="minorEastAsia" w:hAnsiTheme="minorEastAsia"/>
          <w:szCs w:val="21"/>
        </w:rPr>
        <w:t>保障</w:t>
      </w:r>
      <w:r w:rsidRPr="00AD6E01">
        <w:rPr>
          <w:rFonts w:asciiTheme="minorEastAsia" w:eastAsiaTheme="minorEastAsia" w:hAnsiTheme="minorEastAsia" w:hint="eastAsia"/>
          <w:szCs w:val="21"/>
        </w:rPr>
        <w:t>用户的问题得到快速解决。</w:t>
      </w:r>
    </w:p>
    <w:p w:rsidR="00AD6E01" w:rsidRPr="00AD6E01" w:rsidRDefault="00AD6E01" w:rsidP="00AD6E01">
      <w:pPr>
        <w:spacing w:afterLines="50" w:after="156" w:line="360" w:lineRule="auto"/>
        <w:rPr>
          <w:rFonts w:asciiTheme="minorEastAsia" w:eastAsiaTheme="minorEastAsia" w:hAnsiTheme="minorEastAsia"/>
          <w:szCs w:val="21"/>
        </w:rPr>
      </w:pPr>
      <w:r w:rsidRPr="00AD6E01">
        <w:rPr>
          <w:rFonts w:asciiTheme="minorEastAsia" w:eastAsiaTheme="minorEastAsia" w:hAnsiTheme="minorEastAsia" w:hint="eastAsia"/>
          <w:szCs w:val="21"/>
        </w:rPr>
        <w:t>（</w:t>
      </w:r>
      <w:r w:rsidR="0098495B">
        <w:rPr>
          <w:rFonts w:asciiTheme="minorEastAsia" w:eastAsiaTheme="minorEastAsia" w:hAnsiTheme="minorEastAsia" w:hint="eastAsia"/>
          <w:szCs w:val="21"/>
        </w:rPr>
        <w:t>6</w:t>
      </w:r>
      <w:r w:rsidRPr="00AD6E01">
        <w:rPr>
          <w:rFonts w:asciiTheme="minorEastAsia" w:eastAsiaTheme="minorEastAsia" w:hAnsiTheme="minorEastAsia" w:hint="eastAsia"/>
          <w:szCs w:val="21"/>
        </w:rPr>
        <w:t>）用户</w:t>
      </w:r>
      <w:r w:rsidRPr="00AD6E01">
        <w:rPr>
          <w:rFonts w:asciiTheme="minorEastAsia" w:eastAsiaTheme="minorEastAsia" w:hAnsiTheme="minorEastAsia"/>
          <w:szCs w:val="21"/>
        </w:rPr>
        <w:t>要求的</w:t>
      </w:r>
      <w:r w:rsidRPr="00AD6E01">
        <w:rPr>
          <w:rFonts w:asciiTheme="minorEastAsia" w:eastAsiaTheme="minorEastAsia" w:hAnsiTheme="minorEastAsia" w:hint="eastAsia"/>
          <w:szCs w:val="21"/>
        </w:rPr>
        <w:t>与</w:t>
      </w:r>
      <w:r w:rsidRPr="00AD6E01">
        <w:rPr>
          <w:rFonts w:asciiTheme="minorEastAsia" w:eastAsiaTheme="minorEastAsia" w:hAnsiTheme="minorEastAsia"/>
          <w:szCs w:val="21"/>
        </w:rPr>
        <w:t>本</w:t>
      </w:r>
      <w:r w:rsidRPr="00AD6E01">
        <w:rPr>
          <w:rFonts w:asciiTheme="minorEastAsia" w:eastAsiaTheme="minorEastAsia" w:hAnsiTheme="minorEastAsia" w:hint="eastAsia"/>
          <w:szCs w:val="21"/>
        </w:rPr>
        <w:t>项目</w:t>
      </w:r>
      <w:r w:rsidRPr="00AD6E01">
        <w:rPr>
          <w:rFonts w:asciiTheme="minorEastAsia" w:eastAsiaTheme="minorEastAsia" w:hAnsiTheme="minorEastAsia"/>
          <w:szCs w:val="21"/>
        </w:rPr>
        <w:t>中</w:t>
      </w:r>
      <w:r w:rsidRPr="00AD6E01">
        <w:rPr>
          <w:rFonts w:asciiTheme="minorEastAsia" w:eastAsiaTheme="minorEastAsia" w:hAnsiTheme="minorEastAsia" w:hint="eastAsia"/>
          <w:szCs w:val="21"/>
        </w:rPr>
        <w:t>维保</w:t>
      </w:r>
      <w:r w:rsidRPr="00AD6E01">
        <w:rPr>
          <w:rFonts w:asciiTheme="minorEastAsia" w:eastAsiaTheme="minorEastAsia" w:hAnsiTheme="minorEastAsia"/>
          <w:szCs w:val="21"/>
        </w:rPr>
        <w:t>设备相关的其他服务。</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1.</w:t>
      </w:r>
      <w:r w:rsidRPr="00AD6E01">
        <w:rPr>
          <w:rFonts w:asciiTheme="minorEastAsia" w:eastAsiaTheme="minorEastAsia" w:hAnsiTheme="minorEastAsia"/>
          <w:szCs w:val="21"/>
        </w:rPr>
        <w:t>5</w:t>
      </w:r>
      <w:r w:rsidRPr="00AD6E01">
        <w:rPr>
          <w:rFonts w:asciiTheme="minorEastAsia" w:eastAsiaTheme="minorEastAsia" w:hAnsiTheme="minorEastAsia" w:hint="eastAsia"/>
          <w:szCs w:val="21"/>
        </w:rPr>
        <w:t>维保设备巡检内容：</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（1）</w:t>
      </w:r>
      <w:r w:rsidRPr="00AD6E01">
        <w:rPr>
          <w:rFonts w:asciiTheme="minorEastAsia" w:eastAsiaTheme="minorEastAsia" w:hAnsiTheme="minorEastAsia" w:cs="宋体" w:hint="eastAsia"/>
          <w:szCs w:val="21"/>
        </w:rPr>
        <w:t>设备运行日志的监控，设备内存、硬件负载、端口运行状态检查</w:t>
      </w:r>
      <w:r w:rsidRPr="00AD6E01">
        <w:rPr>
          <w:rFonts w:asciiTheme="minorEastAsia" w:eastAsiaTheme="minorEastAsia" w:hAnsiTheme="minorEastAsia" w:hint="eastAsia"/>
          <w:szCs w:val="21"/>
        </w:rPr>
        <w:t>；</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（2）</w:t>
      </w:r>
      <w:r w:rsidRPr="00AD6E01">
        <w:rPr>
          <w:rFonts w:asciiTheme="minorEastAsia" w:eastAsiaTheme="minorEastAsia" w:hAnsiTheme="minorEastAsia" w:cs="宋体" w:hint="eastAsia"/>
          <w:szCs w:val="21"/>
        </w:rPr>
        <w:t>设备运行状态信息记录、汇总</w:t>
      </w:r>
      <w:r w:rsidRPr="00AD6E01">
        <w:rPr>
          <w:rFonts w:asciiTheme="minorEastAsia" w:eastAsiaTheme="minorEastAsia" w:hAnsiTheme="minorEastAsia" w:hint="eastAsia"/>
          <w:szCs w:val="21"/>
        </w:rPr>
        <w:t>；</w:t>
      </w:r>
    </w:p>
    <w:p w:rsidR="00AD6E01" w:rsidRPr="00AD6E01" w:rsidRDefault="00AD6E01" w:rsidP="00AD6E01">
      <w:pPr>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（3）</w:t>
      </w:r>
      <w:r w:rsidRPr="00AD6E01">
        <w:rPr>
          <w:rFonts w:asciiTheme="minorEastAsia" w:eastAsiaTheme="minorEastAsia" w:hAnsiTheme="minorEastAsia" w:cs="宋体" w:hint="eastAsia"/>
          <w:szCs w:val="21"/>
        </w:rPr>
        <w:t>发现故障后</w:t>
      </w:r>
      <w:r w:rsidRPr="00AD6E01">
        <w:rPr>
          <w:rFonts w:asciiTheme="minorEastAsia" w:eastAsiaTheme="minorEastAsia" w:hAnsiTheme="minorEastAsia" w:cs="宋体"/>
          <w:szCs w:val="21"/>
        </w:rPr>
        <w:t>10</w:t>
      </w:r>
      <w:r w:rsidRPr="00AD6E01">
        <w:rPr>
          <w:rFonts w:asciiTheme="minorEastAsia" w:eastAsiaTheme="minorEastAsia" w:hAnsiTheme="minorEastAsia" w:cs="宋体" w:hint="eastAsia"/>
          <w:szCs w:val="21"/>
        </w:rPr>
        <w:t>分钟内通报相关人员</w:t>
      </w:r>
      <w:r w:rsidRPr="00AD6E01">
        <w:rPr>
          <w:rFonts w:asciiTheme="minorEastAsia" w:eastAsiaTheme="minorEastAsia" w:hAnsiTheme="minorEastAsia" w:hint="eastAsia"/>
          <w:szCs w:val="21"/>
        </w:rPr>
        <w:t>。</w:t>
      </w:r>
    </w:p>
    <w:p w:rsidR="00AD6E01" w:rsidRPr="00AD6E01" w:rsidRDefault="00AD6E01" w:rsidP="00AD6E01">
      <w:pPr>
        <w:spacing w:line="360" w:lineRule="auto"/>
        <w:jc w:val="left"/>
        <w:rPr>
          <w:rFonts w:asciiTheme="minorEastAsia" w:eastAsiaTheme="minorEastAsia" w:hAnsiTheme="minorEastAsia"/>
          <w:color w:val="000000"/>
          <w:szCs w:val="21"/>
        </w:rPr>
      </w:pP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1.</w:t>
      </w:r>
      <w:r w:rsidRPr="00AD6E01">
        <w:rPr>
          <w:rFonts w:asciiTheme="minorEastAsia" w:eastAsiaTheme="minorEastAsia" w:hAnsiTheme="minorEastAsia"/>
          <w:szCs w:val="21"/>
        </w:rPr>
        <w:t>6</w:t>
      </w:r>
      <w:r w:rsidRPr="00AD6E01">
        <w:rPr>
          <w:rFonts w:asciiTheme="minorEastAsia" w:eastAsiaTheme="minorEastAsia" w:hAnsiTheme="minorEastAsia" w:hint="eastAsia"/>
          <w:szCs w:val="21"/>
        </w:rPr>
        <w:t>维保设备故障响应及处理：</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（1）</w:t>
      </w:r>
      <w:r w:rsidRPr="00AD6E01">
        <w:rPr>
          <w:rFonts w:asciiTheme="minorEastAsia" w:eastAsiaTheme="minorEastAsia" w:hAnsiTheme="minorEastAsia" w:cs="宋体" w:hint="eastAsia"/>
          <w:szCs w:val="21"/>
        </w:rPr>
        <w:t>工程师响应并处理维保设备的故障，并在</w:t>
      </w:r>
      <w:r w:rsidRPr="00AD6E01">
        <w:rPr>
          <w:rFonts w:asciiTheme="minorEastAsia" w:eastAsiaTheme="minorEastAsia" w:hAnsiTheme="minorEastAsia" w:cs="宋体"/>
          <w:szCs w:val="21"/>
        </w:rPr>
        <w:t>30</w:t>
      </w:r>
      <w:r w:rsidRPr="00AD6E01">
        <w:rPr>
          <w:rFonts w:asciiTheme="minorEastAsia" w:eastAsiaTheme="minorEastAsia" w:hAnsiTheme="minorEastAsia" w:cs="宋体" w:hint="eastAsia"/>
          <w:szCs w:val="21"/>
        </w:rPr>
        <w:t>分钟内进行处理</w:t>
      </w:r>
      <w:r w:rsidRPr="00AD6E01">
        <w:rPr>
          <w:rFonts w:asciiTheme="minorEastAsia" w:eastAsiaTheme="minorEastAsia" w:hAnsiTheme="minorEastAsia" w:hint="eastAsia"/>
          <w:szCs w:val="21"/>
        </w:rPr>
        <w:t>；</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（2）</w:t>
      </w:r>
      <w:r w:rsidRPr="00AD6E01">
        <w:rPr>
          <w:rFonts w:asciiTheme="minorEastAsia" w:eastAsiaTheme="minorEastAsia" w:hAnsiTheme="minorEastAsia" w:cs="宋体" w:hint="eastAsia"/>
          <w:szCs w:val="21"/>
        </w:rPr>
        <w:t>维保设备故障响应、处理与记录</w:t>
      </w:r>
      <w:r w:rsidRPr="00AD6E01">
        <w:rPr>
          <w:rFonts w:asciiTheme="minorEastAsia" w:eastAsiaTheme="minorEastAsia" w:hAnsiTheme="minorEastAsia" w:hint="eastAsia"/>
          <w:szCs w:val="21"/>
        </w:rPr>
        <w:t>；</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（3）</w:t>
      </w:r>
      <w:r w:rsidRPr="00AD6E01">
        <w:rPr>
          <w:rFonts w:asciiTheme="minorEastAsia" w:eastAsiaTheme="minorEastAsia" w:hAnsiTheme="minorEastAsia" w:cs="宋体" w:hint="eastAsia"/>
          <w:szCs w:val="21"/>
        </w:rPr>
        <w:t>按照公司的故障处理流程，升级操作与汇报</w:t>
      </w:r>
      <w:r w:rsidRPr="00AD6E01">
        <w:rPr>
          <w:rFonts w:asciiTheme="minorEastAsia" w:eastAsiaTheme="minorEastAsia" w:hAnsiTheme="minorEastAsia" w:hint="eastAsia"/>
          <w:szCs w:val="21"/>
        </w:rPr>
        <w:t>；</w:t>
      </w:r>
    </w:p>
    <w:p w:rsidR="00AD6E01" w:rsidRPr="00AD6E01" w:rsidRDefault="00AD6E01" w:rsidP="00AD6E01">
      <w:pPr>
        <w:widowControl/>
        <w:spacing w:line="360" w:lineRule="auto"/>
        <w:jc w:val="left"/>
        <w:rPr>
          <w:rFonts w:asciiTheme="minorEastAsia" w:eastAsiaTheme="minorEastAsia" w:hAnsiTheme="minorEastAsia"/>
          <w:szCs w:val="21"/>
        </w:rPr>
      </w:pPr>
      <w:r w:rsidRPr="00AD6E01">
        <w:rPr>
          <w:rFonts w:asciiTheme="minorEastAsia" w:eastAsiaTheme="minorEastAsia" w:hAnsiTheme="minorEastAsia" w:hint="eastAsia"/>
          <w:szCs w:val="21"/>
        </w:rPr>
        <w:t>（4）</w:t>
      </w:r>
      <w:r w:rsidRPr="00AD6E01">
        <w:rPr>
          <w:rFonts w:asciiTheme="minorEastAsia" w:eastAsiaTheme="minorEastAsia" w:hAnsiTheme="minorEastAsia" w:cs="宋体" w:hint="eastAsia"/>
          <w:szCs w:val="21"/>
        </w:rPr>
        <w:t>提交故障处理报告，记录故障处理过程、解决问题</w:t>
      </w:r>
      <w:r w:rsidRPr="00AD6E01">
        <w:rPr>
          <w:rFonts w:asciiTheme="minorEastAsia" w:eastAsiaTheme="minorEastAsia" w:hAnsiTheme="minorEastAsia" w:hint="eastAsia"/>
          <w:szCs w:val="21"/>
        </w:rPr>
        <w:t>。</w:t>
      </w:r>
    </w:p>
    <w:p w:rsidR="00AD6E01" w:rsidRPr="00AD6E01" w:rsidRDefault="00AD6E01" w:rsidP="00AD6E01">
      <w:pPr>
        <w:spacing w:line="360" w:lineRule="auto"/>
        <w:rPr>
          <w:rFonts w:asciiTheme="minorEastAsia" w:eastAsiaTheme="minorEastAsia" w:hAnsiTheme="minorEastAsia"/>
          <w:szCs w:val="21"/>
        </w:rPr>
      </w:pPr>
      <w:r w:rsidRPr="00AD6E01">
        <w:rPr>
          <w:rFonts w:asciiTheme="minorEastAsia" w:eastAsiaTheme="minorEastAsia" w:hAnsiTheme="minorEastAsia" w:hint="eastAsia"/>
          <w:szCs w:val="21"/>
        </w:rPr>
        <w:t>维保期：一</w:t>
      </w:r>
      <w:r w:rsidRPr="00AD6E01">
        <w:rPr>
          <w:rFonts w:asciiTheme="minorEastAsia" w:eastAsiaTheme="minorEastAsia" w:hAnsiTheme="minorEastAsia"/>
          <w:szCs w:val="21"/>
        </w:rPr>
        <w:t>年</w:t>
      </w:r>
    </w:p>
    <w:p w:rsidR="00AD6E01" w:rsidRPr="00AD6E01" w:rsidRDefault="00AD6E01" w:rsidP="00AD6E01">
      <w:pPr>
        <w:spacing w:line="360" w:lineRule="auto"/>
        <w:rPr>
          <w:rFonts w:asciiTheme="minorEastAsia" w:eastAsiaTheme="minorEastAsia" w:hAnsiTheme="minorEastAsia"/>
          <w:szCs w:val="21"/>
        </w:rPr>
      </w:pPr>
      <w:r w:rsidRPr="00AD6E01">
        <w:rPr>
          <w:rFonts w:asciiTheme="minorEastAsia" w:eastAsiaTheme="minorEastAsia" w:hAnsiTheme="minorEastAsia" w:hint="eastAsia"/>
          <w:szCs w:val="21"/>
        </w:rPr>
        <w:t>合同期</w:t>
      </w:r>
      <w:r w:rsidRPr="00AD6E01">
        <w:rPr>
          <w:rFonts w:asciiTheme="minorEastAsia" w:eastAsiaTheme="minorEastAsia" w:hAnsiTheme="minorEastAsia"/>
          <w:szCs w:val="21"/>
        </w:rPr>
        <w:t>：</w:t>
      </w:r>
      <w:r w:rsidRPr="00AD6E01">
        <w:rPr>
          <w:rFonts w:asciiTheme="minorEastAsia" w:eastAsiaTheme="minorEastAsia" w:hAnsiTheme="minorEastAsia" w:hint="eastAsia"/>
          <w:szCs w:val="21"/>
        </w:rPr>
        <w:t>合同签订起一年</w:t>
      </w:r>
    </w:p>
    <w:p w:rsidR="00AD6E01" w:rsidRDefault="00AD6E01" w:rsidP="00AD6E01">
      <w:pPr>
        <w:snapToGrid w:val="0"/>
        <w:spacing w:line="360" w:lineRule="auto"/>
        <w:jc w:val="left"/>
        <w:rPr>
          <w:rFonts w:asciiTheme="minorEastAsia" w:eastAsiaTheme="minorEastAsia" w:hAnsiTheme="minorEastAsia" w:hint="eastAsia"/>
          <w:szCs w:val="21"/>
        </w:rPr>
      </w:pPr>
      <w:r w:rsidRPr="00AD6E01">
        <w:rPr>
          <w:rFonts w:asciiTheme="minorEastAsia" w:eastAsiaTheme="minorEastAsia" w:hAnsiTheme="minorEastAsia" w:hint="eastAsia"/>
          <w:szCs w:val="21"/>
        </w:rPr>
        <w:t>预算</w:t>
      </w:r>
      <w:r w:rsidRPr="00AD6E01">
        <w:rPr>
          <w:rFonts w:asciiTheme="minorEastAsia" w:eastAsiaTheme="minorEastAsia" w:hAnsiTheme="minorEastAsia"/>
          <w:szCs w:val="21"/>
        </w:rPr>
        <w:t>：344500</w:t>
      </w:r>
      <w:r w:rsidRPr="00AD6E01">
        <w:rPr>
          <w:rFonts w:asciiTheme="minorEastAsia" w:eastAsiaTheme="minorEastAsia" w:hAnsiTheme="minorEastAsia" w:hint="eastAsia"/>
          <w:szCs w:val="21"/>
        </w:rPr>
        <w:t>元</w:t>
      </w:r>
    </w:p>
    <w:p w:rsidR="00AD6E01" w:rsidRPr="00AD6E01" w:rsidRDefault="00AD6E01" w:rsidP="00AD6E01">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98495B">
        <w:rPr>
          <w:rFonts w:asciiTheme="minorEastAsia" w:eastAsiaTheme="minorEastAsia" w:hAnsiTheme="minorEastAsia" w:hint="eastAsia"/>
          <w:szCs w:val="21"/>
        </w:rPr>
        <w:t>30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98495B">
        <w:rPr>
          <w:rFonts w:asciiTheme="minorEastAsia" w:eastAsiaTheme="minorEastAsia" w:hAnsiTheme="minorEastAsia" w:hint="eastAsia"/>
          <w:szCs w:val="21"/>
        </w:rPr>
        <w:t>30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98495B">
        <w:rPr>
          <w:rFonts w:asciiTheme="minorEastAsia" w:eastAsiaTheme="minorEastAsia" w:hAnsiTheme="minorEastAsia" w:hint="eastAsia"/>
          <w:szCs w:val="21"/>
        </w:rPr>
        <w:t>30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98495B">
        <w:rPr>
          <w:rFonts w:asciiTheme="minorEastAsia" w:eastAsiaTheme="minorEastAsia" w:hAnsiTheme="minorEastAsia" w:hint="eastAsia"/>
          <w:szCs w:val="21"/>
        </w:rPr>
        <w:t>李璐</w:t>
      </w:r>
      <w:r w:rsidR="00DE281A" w:rsidRPr="00196FAE">
        <w:rPr>
          <w:rFonts w:asciiTheme="minorEastAsia" w:eastAsiaTheme="minorEastAsia" w:hAnsiTheme="minorEastAsia" w:hint="eastAsia"/>
          <w:szCs w:val="21"/>
        </w:rPr>
        <w:t>8832</w:t>
      </w:r>
      <w:r w:rsidR="0098495B">
        <w:rPr>
          <w:rFonts w:asciiTheme="minorEastAsia" w:eastAsiaTheme="minorEastAsia" w:hAnsiTheme="minorEastAsia" w:hint="eastAsia"/>
          <w:szCs w:val="21"/>
        </w:rPr>
        <w:t>5063</w:t>
      </w:r>
      <w:bookmarkStart w:id="1" w:name="_GoBack"/>
      <w:bookmarkEnd w:id="1"/>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lastRenderedPageBreak/>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w:t>
      </w:r>
      <w:r w:rsidRPr="006B7A01">
        <w:rPr>
          <w:rFonts w:ascii="楷体" w:eastAsia="楷体" w:hAnsi="楷体" w:hint="eastAsia"/>
        </w:rPr>
        <w:lastRenderedPageBreak/>
        <w:t>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lastRenderedPageBreak/>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lastRenderedPageBreak/>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w:t>
      </w:r>
      <w:r w:rsidRPr="00EA4431">
        <w:rPr>
          <w:rFonts w:ascii="宋体" w:hAnsi="宋体" w:hint="eastAsia"/>
          <w:szCs w:val="21"/>
        </w:rPr>
        <w:lastRenderedPageBreak/>
        <w:t>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4F2" w:rsidRDefault="000B24F2" w:rsidP="00C35CAB">
      <w:r>
        <w:separator/>
      </w:r>
    </w:p>
  </w:endnote>
  <w:endnote w:type="continuationSeparator" w:id="0">
    <w:p w:rsidR="000B24F2" w:rsidRDefault="000B24F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4F2" w:rsidRDefault="000B24F2" w:rsidP="00C35CAB">
      <w:r>
        <w:separator/>
      </w:r>
    </w:p>
  </w:footnote>
  <w:footnote w:type="continuationSeparator" w:id="0">
    <w:p w:rsidR="000B24F2" w:rsidRDefault="000B24F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6">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10"/>
  </w:num>
  <w:num w:numId="5">
    <w:abstractNumId w:val="7"/>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24F2"/>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D6E01"/>
    <w:rsid w:val="00AE7C6C"/>
    <w:rsid w:val="00AF4B65"/>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8CD2E-446E-4153-B92C-FD0233447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Pages>
  <Words>1187</Words>
  <Characters>6769</Characters>
  <Application>Microsoft Office Word</Application>
  <DocSecurity>0</DocSecurity>
  <Lines>56</Lines>
  <Paragraphs>15</Paragraphs>
  <ScaleCrop>false</ScaleCrop>
  <Company/>
  <LinksUpToDate>false</LinksUpToDate>
  <CharactersWithSpaces>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32</cp:revision>
  <cp:lastPrinted>2015-07-01T23:52:00Z</cp:lastPrinted>
  <dcterms:created xsi:type="dcterms:W3CDTF">2021-11-05T02:12:00Z</dcterms:created>
  <dcterms:modified xsi:type="dcterms:W3CDTF">2021-12-20T08:30:00Z</dcterms:modified>
</cp:coreProperties>
</file>