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322293B3"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AE74A6" w:rsidRPr="00AE74A6">
        <w:rPr>
          <w:rFonts w:ascii="宋体" w:hAnsi="宋体" w:cs="Arial" w:hint="eastAsia"/>
          <w:szCs w:val="21"/>
        </w:rPr>
        <w:t>裂隙灯显微镜照相系统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79D8CDFE"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主要技术参数：  </w:t>
      </w:r>
    </w:p>
    <w:p w14:paraId="0D637C9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  观察镜高通透、高分辨力光学体</w:t>
      </w:r>
    </w:p>
    <w:p w14:paraId="3CAF7550"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  全功能软件，自动优化图像效果</w:t>
      </w:r>
    </w:p>
    <w:p w14:paraId="32344A5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显微镜类型：上光源平行夹角式（伽利略型）</w:t>
      </w:r>
    </w:p>
    <w:p w14:paraId="1B14C200" w14:textId="20F71096"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数码图像采集方式：采用外接高清单反相机，像素≧2410万</w:t>
      </w:r>
    </w:p>
    <w:p w14:paraId="06633E0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配置同步闪光照相装置</w:t>
      </w:r>
    </w:p>
    <w:p w14:paraId="284FB66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配置同轴背景光照明补偿系统</w:t>
      </w:r>
    </w:p>
    <w:p w14:paraId="1515BD81" w14:textId="414409BB"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配置工作站及配套裂隙灯图像软件：要求设备原厂原装，有中国省级信息产业部门登记认</w:t>
      </w:r>
    </w:p>
    <w:p w14:paraId="7E13ABC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证（附证书）。如投标品牌为进口品牌，要求软件进</w:t>
      </w:r>
    </w:p>
    <w:p w14:paraId="53B271D9"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口报关等证明材料。</w:t>
      </w:r>
    </w:p>
    <w:p w14:paraId="7FC66945"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  具备1080高清动态录像功能</w:t>
      </w:r>
    </w:p>
    <w:p w14:paraId="79C17B4B"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目镜：12.5X，显微镜总倍率：</w:t>
      </w:r>
      <w:proofErr w:type="gramStart"/>
      <w:r w:rsidRPr="00AE74A6">
        <w:rPr>
          <w:rFonts w:ascii="宋体" w:hAnsi="宋体" w:cs="宋体" w:hint="eastAsia"/>
          <w:kern w:val="0"/>
          <w:sz w:val="22"/>
        </w:rPr>
        <w:t>6X  10X</w:t>
      </w:r>
      <w:proofErr w:type="gramEnd"/>
      <w:r w:rsidRPr="00AE74A6">
        <w:rPr>
          <w:rFonts w:ascii="宋体" w:hAnsi="宋体" w:cs="宋体" w:hint="eastAsia"/>
          <w:kern w:val="0"/>
          <w:sz w:val="22"/>
        </w:rPr>
        <w:t xml:space="preserve">  16X  25.6X  40X</w:t>
      </w:r>
    </w:p>
    <w:p w14:paraId="0EA3D693"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改变倍率形式：转鼓式</w:t>
      </w:r>
    </w:p>
    <w:p w14:paraId="3E6B6F4A" w14:textId="6A363076"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屈光度调节：-7D ~+7D</w:t>
      </w:r>
    </w:p>
    <w:p w14:paraId="3A9931F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裂隙照明：五档调光（可选无级调光）</w:t>
      </w:r>
    </w:p>
    <w:p w14:paraId="221EA088"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裂隙高度（mm）：1 ～ 14连续可调，裂隙宽度（mm）：0 ～ 14连续可调</w:t>
      </w:r>
    </w:p>
    <w:p w14:paraId="0C01460B"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裂隙角度：0 °~180°可旋转</w:t>
      </w:r>
    </w:p>
    <w:p w14:paraId="27E8D629"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裂隙倾角：5°、10°、15°、20°</w:t>
      </w:r>
    </w:p>
    <w:p w14:paraId="2A6CA548"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光斑直径：φ14、φ10、φ5、φ2、φ1、φ0.2（mm） </w:t>
      </w:r>
    </w:p>
    <w:p w14:paraId="250D9273"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光学分辨率：高清≥2300•N线对/mm</w:t>
      </w:r>
    </w:p>
    <w:p w14:paraId="14B810B5"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滤色片：无色片、隔热片、减光片、无</w:t>
      </w:r>
      <w:proofErr w:type="gramStart"/>
      <w:r w:rsidRPr="00AE74A6">
        <w:rPr>
          <w:rFonts w:ascii="宋体" w:hAnsi="宋体" w:cs="宋体" w:hint="eastAsia"/>
          <w:kern w:val="0"/>
          <w:sz w:val="22"/>
        </w:rPr>
        <w:t>赤</w:t>
      </w:r>
      <w:proofErr w:type="gramEnd"/>
      <w:r w:rsidRPr="00AE74A6">
        <w:rPr>
          <w:rFonts w:ascii="宋体" w:hAnsi="宋体" w:cs="宋体" w:hint="eastAsia"/>
          <w:kern w:val="0"/>
          <w:sz w:val="22"/>
        </w:rPr>
        <w:t>片、钴蓝片</w:t>
      </w:r>
    </w:p>
    <w:p w14:paraId="7465BBCE"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 xml:space="preserve">照明灯泡：12V/50W卤钨灯泡  </w:t>
      </w:r>
    </w:p>
    <w:p w14:paraId="7DE2B5AF"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预留眼底激光接口</w:t>
      </w:r>
    </w:p>
    <w:p w14:paraId="7D60F17B"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可睑板腺照相检查</w:t>
      </w:r>
    </w:p>
    <w:p w14:paraId="0B1D0614" w14:textId="77777777" w:rsidR="00AE74A6" w:rsidRPr="00AE74A6" w:rsidRDefault="00AE74A6" w:rsidP="00AE74A6">
      <w:pPr>
        <w:snapToGrid w:val="0"/>
        <w:spacing w:line="360" w:lineRule="auto"/>
        <w:jc w:val="left"/>
        <w:rPr>
          <w:rFonts w:ascii="宋体" w:hAnsi="宋体" w:cs="宋体"/>
          <w:kern w:val="0"/>
          <w:sz w:val="22"/>
        </w:rPr>
      </w:pPr>
    </w:p>
    <w:p w14:paraId="737EF39F"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数量：1套</w:t>
      </w:r>
    </w:p>
    <w:p w14:paraId="68550A1A"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预算：19.8万元</w:t>
      </w:r>
    </w:p>
    <w:p w14:paraId="217184A7" w14:textId="77777777" w:rsidR="00AE74A6" w:rsidRPr="00AE74A6"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t>保修：3年起</w:t>
      </w:r>
    </w:p>
    <w:p w14:paraId="0C6EA146" w14:textId="1AFAC227" w:rsidR="00C11658" w:rsidRDefault="00AE74A6" w:rsidP="00AE74A6">
      <w:pPr>
        <w:snapToGrid w:val="0"/>
        <w:spacing w:line="360" w:lineRule="auto"/>
        <w:jc w:val="left"/>
        <w:rPr>
          <w:rFonts w:ascii="宋体" w:hAnsi="宋体" w:cs="宋体"/>
          <w:kern w:val="0"/>
          <w:sz w:val="22"/>
        </w:rPr>
      </w:pPr>
      <w:r w:rsidRPr="00AE74A6">
        <w:rPr>
          <w:rFonts w:ascii="宋体" w:hAnsi="宋体" w:cs="宋体" w:hint="eastAsia"/>
          <w:kern w:val="0"/>
          <w:sz w:val="22"/>
        </w:rPr>
        <w:lastRenderedPageBreak/>
        <w:t>到货期：一个月内</w:t>
      </w:r>
    </w:p>
    <w:p w14:paraId="0CDA02D9" w14:textId="77777777" w:rsidR="00D955F6" w:rsidRPr="00B52232" w:rsidRDefault="00D955F6" w:rsidP="00AE74A6">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7777777"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3A8E04B4" w14:textId="38F03DBD"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D225FD">
        <w:rPr>
          <w:rFonts w:asciiTheme="minorEastAsia" w:eastAsiaTheme="minorEastAsia" w:hAnsiTheme="minorEastAsia" w:hint="eastAsia"/>
          <w:kern w:val="0"/>
          <w:szCs w:val="21"/>
        </w:rPr>
        <w:t>眼视光中心二层第九会议室。</w:t>
      </w:r>
      <w:bookmarkStart w:id="0" w:name="_GoBack"/>
      <w:bookmarkEnd w:id="0"/>
    </w:p>
    <w:p w14:paraId="75574DAC" w14:textId="416E0DEE"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lastRenderedPageBreak/>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lastRenderedPageBreak/>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D6E8E" w14:textId="77777777" w:rsidR="00E4607D" w:rsidRDefault="00E4607D" w:rsidP="00C35CAB">
      <w:r>
        <w:separator/>
      </w:r>
    </w:p>
  </w:endnote>
  <w:endnote w:type="continuationSeparator" w:id="0">
    <w:p w14:paraId="7E131DA0" w14:textId="77777777" w:rsidR="00E4607D" w:rsidRDefault="00E4607D"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7EF1E" w14:textId="77777777" w:rsidR="00E4607D" w:rsidRDefault="00E4607D" w:rsidP="00C35CAB">
      <w:r>
        <w:separator/>
      </w:r>
    </w:p>
  </w:footnote>
  <w:footnote w:type="continuationSeparator" w:id="0">
    <w:p w14:paraId="714925E6" w14:textId="77777777" w:rsidR="00E4607D" w:rsidRDefault="00E4607D"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080B"/>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4A6"/>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225FD"/>
    <w:rsid w:val="00D35F9C"/>
    <w:rsid w:val="00D3619F"/>
    <w:rsid w:val="00D4011E"/>
    <w:rsid w:val="00D41668"/>
    <w:rsid w:val="00D52834"/>
    <w:rsid w:val="00D5772D"/>
    <w:rsid w:val="00D624F6"/>
    <w:rsid w:val="00D64DE0"/>
    <w:rsid w:val="00D6759A"/>
    <w:rsid w:val="00D72D7F"/>
    <w:rsid w:val="00D771EC"/>
    <w:rsid w:val="00D8102E"/>
    <w:rsid w:val="00D85944"/>
    <w:rsid w:val="00D955F6"/>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07D"/>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602A2F-C15C-4390-BE3C-3DAA59DE3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716</Words>
  <Characters>4084</Characters>
  <Application>Microsoft Office Word</Application>
  <DocSecurity>0</DocSecurity>
  <Lines>34</Lines>
  <Paragraphs>9</Paragraphs>
  <ScaleCrop>false</ScaleCrop>
  <Company/>
  <LinksUpToDate>false</LinksUpToDate>
  <CharactersWithSpaces>4791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102</cp:revision>
  <cp:lastPrinted>2015-07-01T23:52:00Z</cp:lastPrinted>
  <dcterms:created xsi:type="dcterms:W3CDTF">2021-03-18T02:48:00Z</dcterms:created>
  <dcterms:modified xsi:type="dcterms:W3CDTF">2022-08-10T08:43:00Z</dcterms:modified>
</cp:coreProperties>
</file>