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27BE8" w:rsidRPr="00A27BE8">
        <w:rPr>
          <w:rFonts w:ascii="宋体" w:hAnsi="宋体" w:hint="eastAsia"/>
          <w:sz w:val="32"/>
          <w:szCs w:val="32"/>
        </w:rPr>
        <w:t>BI系统运维（2022-2023）</w:t>
      </w:r>
      <w:r w:rsidR="00842033" w:rsidRPr="00842033">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一、为满足科室对BI系统的日常使用，保证系统正常运行，</w:t>
      </w:r>
      <w:proofErr w:type="gramStart"/>
      <w:r w:rsidRPr="00A27BE8">
        <w:rPr>
          <w:rFonts w:asciiTheme="minorEastAsia" w:eastAsiaTheme="minorEastAsia" w:hAnsiTheme="minorEastAsia" w:hint="eastAsia"/>
          <w:color w:val="000000"/>
          <w:szCs w:val="21"/>
        </w:rPr>
        <w:t>招采中心</w:t>
      </w:r>
      <w:proofErr w:type="gramEnd"/>
      <w:r w:rsidRPr="00A27BE8">
        <w:rPr>
          <w:rFonts w:asciiTheme="minorEastAsia" w:eastAsiaTheme="minorEastAsia" w:hAnsiTheme="minorEastAsia" w:hint="eastAsia"/>
          <w:color w:val="000000"/>
          <w:szCs w:val="21"/>
        </w:rPr>
        <w:t>拟对BI系统运</w:t>
      </w:r>
      <w:proofErr w:type="gramStart"/>
      <w:r w:rsidRPr="00A27BE8">
        <w:rPr>
          <w:rFonts w:asciiTheme="minorEastAsia" w:eastAsiaTheme="minorEastAsia" w:hAnsiTheme="minorEastAsia" w:hint="eastAsia"/>
          <w:color w:val="000000"/>
          <w:szCs w:val="21"/>
        </w:rPr>
        <w:t>维项目</w:t>
      </w:r>
      <w:proofErr w:type="gramEnd"/>
      <w:r w:rsidRPr="00A27BE8">
        <w:rPr>
          <w:rFonts w:asciiTheme="minorEastAsia" w:eastAsiaTheme="minorEastAsia" w:hAnsiTheme="minorEastAsia" w:hint="eastAsia"/>
          <w:color w:val="000000"/>
          <w:szCs w:val="21"/>
        </w:rPr>
        <w:t>进行院内招标采购。</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服务期限：一年</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预算：19.5万</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投标资质要求</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1、在中华人民共和国境内注册，具有独立承担民事责任的能力和经营许可，向采购人提供货物和服务的法人、其他组织或自然人。</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2、具有良好的商业信誉和健全的财务会计制度。</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3、具有履行合同所必需的设备和专业技术能力。</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4、有依法缴纳税收和社会保障资金的良好记录。</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5、近三年内（本项目投标截止期前）在经营活动中没有重大违法记录。</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6、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符合法律、行政法规规定的其他要求。</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8、本项目不接受联合体投标。</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三、维护服务要求</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维护内容</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（1）每日检查系统的运行状况</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（2）每日检查报表实例生成情况，仪表盘实时数据情况和前端系统问题</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（3）每日进行SSA层数据质量检查，并维护数据质量正常</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（4）每日进行DM层数据质量检查，并解决发现的问题</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（5）用户发现的数据错误，追踪数据错误的位置，解决并记录数据错误日志</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（6）根据甲方业务人员需求，优化、调整现有BO设计</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（7）根据甲方业务人员需求，优化、调整现有报表，如对报表增加分析维度或分析指标</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（8）负责对甲方业务人员进行相关业务系统培训</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（9）数据质量监控和系统功能完善，包括：</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根据目前系统数据特征，完善数据质量监控方案</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完成数据质量监控方案的实施，保证数据质量时效性</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根据监控信息，调整数据质量异常的数据</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实现全院，科室和个人报表的使用频率监控功能</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每月检查报表使用情况，对使用较低的报表，及时了解内在情况做出调整</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系统巡检服务</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lastRenderedPageBreak/>
        <w:t>乙方应提供巡检服务，保证系统运行的稳定性，提前发现系统运行的隐患，巡检内容主要包括：</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（1）系统运行日志的监控，设备内存、硬件负载、端口运行状态检查；</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（2）系统运行状态信息记录、汇总，数据库每月备份；</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（3）发现故障后2小时内通报相关人员；</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3、系统故障响应及处理</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乙方负责响应并处理维护系统的故障，并在2小时内处理；</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（1）系统故障响应、处理与记录；</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（2）按照故障处理流程，升级操作与汇报；</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（3）提交故障处理报告，记录故障处理过程、解决问题；</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四、项目人员及工作要求</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1、提供驻场的维护方式， 1名工程师常驻现场，并提供一支专业团队为医院提供技术支持服务，总共不少于7人月。</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2、除正常工作时间外，可2小时内响应院方的紧急要求。</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3、乙方需按时提供项目进展的周/月/季报，项目完成后提交验收报告，打印后由用户与项目经理签字确认。</w:t>
      </w:r>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 xml:space="preserve">4、在合同期间，应保证实施人员的稳定，除离职外，不能进行人员调整，如果有因离职引起的调整，需提前告知甲方，并安排一个月的交接期，如甲方对实施人员不满意，则需要更换。 </w:t>
      </w:r>
      <w:bookmarkStart w:id="0" w:name="_GoBack"/>
      <w:bookmarkEnd w:id="0"/>
    </w:p>
    <w:p w:rsidR="00A27BE8" w:rsidRPr="00A27BE8" w:rsidRDefault="00A27BE8" w:rsidP="00A27BE8">
      <w:pPr>
        <w:snapToGrid w:val="0"/>
        <w:spacing w:line="360" w:lineRule="auto"/>
        <w:jc w:val="left"/>
        <w:rPr>
          <w:rFonts w:asciiTheme="minorEastAsia" w:eastAsiaTheme="minorEastAsia" w:hAnsiTheme="minorEastAsia" w:hint="eastAsia"/>
          <w:color w:val="000000"/>
          <w:szCs w:val="21"/>
        </w:rPr>
      </w:pPr>
      <w:r w:rsidRPr="00A27BE8">
        <w:rPr>
          <w:rFonts w:asciiTheme="minorEastAsia" w:eastAsiaTheme="minorEastAsia" w:hAnsiTheme="minorEastAsia" w:hint="eastAsia"/>
          <w:color w:val="000000"/>
          <w:szCs w:val="21"/>
        </w:rPr>
        <w:t>5、公司新入职人员，前三个月不能计入正式实施人员。</w:t>
      </w:r>
    </w:p>
    <w:p w:rsidR="00E93FDF" w:rsidRPr="00AD6E01" w:rsidRDefault="00A27BE8" w:rsidP="00A27BE8">
      <w:pPr>
        <w:snapToGrid w:val="0"/>
        <w:spacing w:line="360" w:lineRule="auto"/>
        <w:jc w:val="left"/>
        <w:rPr>
          <w:rFonts w:asciiTheme="minorEastAsia" w:eastAsiaTheme="minorEastAsia" w:hAnsiTheme="minorEastAsia"/>
          <w:szCs w:val="21"/>
        </w:rPr>
      </w:pPr>
      <w:r w:rsidRPr="00A27BE8">
        <w:rPr>
          <w:rFonts w:asciiTheme="minorEastAsia" w:eastAsiaTheme="minorEastAsia" w:hAnsiTheme="minorEastAsia" w:hint="eastAsia"/>
          <w:color w:val="000000"/>
          <w:szCs w:val="21"/>
        </w:rPr>
        <w:t>6、基本的工作要求：实施及开发要保证质量并按要求时间点完成；改造工作不应影响影响原有功能的使用，上线前充分测试无问题后部署；部署的新增和改造功能保证为期至少2周的跟踪及相应问题解决。</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A27BE8"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五</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A27BE8"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六</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A27BE8" w:rsidP="00525709">
      <w:pPr>
        <w:widowControl/>
        <w:spacing w:line="288" w:lineRule="auto"/>
        <w:jc w:val="left"/>
        <w:rPr>
          <w:rFonts w:ascii="宋体" w:hAnsi="宋体"/>
          <w:szCs w:val="21"/>
        </w:rPr>
      </w:pPr>
      <w:r>
        <w:rPr>
          <w:rFonts w:ascii="宋体" w:hAnsi="宋体" w:hint="eastAsia"/>
          <w:szCs w:val="21"/>
        </w:rPr>
        <w:t>七</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0D683C" w:rsidTr="007F18BC">
        <w:trPr>
          <w:trHeight w:val="353"/>
        </w:trPr>
        <w:tc>
          <w:tcPr>
            <w:tcW w:w="739" w:type="dxa"/>
          </w:tcPr>
          <w:p w:rsidR="000D683C" w:rsidRDefault="000D683C" w:rsidP="007F18BC">
            <w:pPr>
              <w:spacing w:line="259" w:lineRule="auto"/>
              <w:ind w:left="52"/>
            </w:pPr>
            <w:proofErr w:type="spellStart"/>
            <w:r>
              <w:t>序号</w:t>
            </w:r>
            <w:proofErr w:type="spellEnd"/>
          </w:p>
        </w:tc>
        <w:tc>
          <w:tcPr>
            <w:tcW w:w="715" w:type="dxa"/>
          </w:tcPr>
          <w:p w:rsidR="000D683C" w:rsidRDefault="000D683C" w:rsidP="007F18BC">
            <w:pPr>
              <w:spacing w:line="259" w:lineRule="auto"/>
              <w:ind w:left="38"/>
            </w:pPr>
            <w:proofErr w:type="spellStart"/>
            <w:r>
              <w:t>分值</w:t>
            </w:r>
            <w:proofErr w:type="spellEnd"/>
          </w:p>
        </w:tc>
        <w:tc>
          <w:tcPr>
            <w:tcW w:w="2700" w:type="dxa"/>
          </w:tcPr>
          <w:p w:rsidR="000D683C" w:rsidRDefault="000D683C" w:rsidP="007F18BC">
            <w:pPr>
              <w:spacing w:line="259" w:lineRule="auto"/>
              <w:ind w:right="106"/>
              <w:jc w:val="center"/>
            </w:pPr>
            <w:proofErr w:type="spellStart"/>
            <w:r>
              <w:t>评分因素分项</w:t>
            </w:r>
            <w:proofErr w:type="spellEnd"/>
          </w:p>
        </w:tc>
        <w:tc>
          <w:tcPr>
            <w:tcW w:w="5400" w:type="dxa"/>
          </w:tcPr>
          <w:p w:rsidR="000D683C" w:rsidRDefault="000D683C" w:rsidP="007F18BC">
            <w:pPr>
              <w:spacing w:line="259" w:lineRule="auto"/>
              <w:ind w:right="106"/>
              <w:jc w:val="center"/>
            </w:pPr>
            <w:proofErr w:type="spellStart"/>
            <w:r>
              <w:t>评分标准</w:t>
            </w:r>
            <w:proofErr w:type="spellEnd"/>
          </w:p>
        </w:tc>
      </w:tr>
      <w:tr w:rsidR="000D683C" w:rsidTr="007F18BC">
        <w:trPr>
          <w:trHeight w:val="1090"/>
        </w:trPr>
        <w:tc>
          <w:tcPr>
            <w:tcW w:w="739" w:type="dxa"/>
            <w:vAlign w:val="center"/>
          </w:tcPr>
          <w:p w:rsidR="000D683C" w:rsidRDefault="000D683C" w:rsidP="007F18BC">
            <w:pPr>
              <w:spacing w:line="259" w:lineRule="auto"/>
              <w:ind w:left="52"/>
            </w:pPr>
            <w:proofErr w:type="spellStart"/>
            <w:r>
              <w:t>价格</w:t>
            </w:r>
            <w:proofErr w:type="spellEnd"/>
          </w:p>
        </w:tc>
        <w:tc>
          <w:tcPr>
            <w:tcW w:w="715" w:type="dxa"/>
            <w:vAlign w:val="center"/>
          </w:tcPr>
          <w:p w:rsidR="000D683C" w:rsidRDefault="000D683C" w:rsidP="007F18BC">
            <w:pPr>
              <w:spacing w:line="259" w:lineRule="auto"/>
            </w:pPr>
            <w:r>
              <w:rPr>
                <w:rFonts w:ascii="Calibri" w:eastAsia="Calibri" w:hAnsi="Calibri" w:cs="Calibri"/>
              </w:rPr>
              <w:t>20</w:t>
            </w:r>
          </w:p>
        </w:tc>
        <w:tc>
          <w:tcPr>
            <w:tcW w:w="2700" w:type="dxa"/>
            <w:vAlign w:val="center"/>
          </w:tcPr>
          <w:p w:rsidR="000D683C" w:rsidRDefault="000D683C" w:rsidP="007F18BC">
            <w:pPr>
              <w:spacing w:line="259" w:lineRule="auto"/>
            </w:pPr>
            <w:proofErr w:type="spellStart"/>
            <w:r>
              <w:t>评标价格</w:t>
            </w:r>
            <w:proofErr w:type="spellEnd"/>
          </w:p>
        </w:tc>
        <w:tc>
          <w:tcPr>
            <w:tcW w:w="5400" w:type="dxa"/>
          </w:tcPr>
          <w:p w:rsidR="000D683C" w:rsidRDefault="000D683C" w:rsidP="007F18BC">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2</w:t>
            </w:r>
            <w:r>
              <w:rPr>
                <w:rFonts w:ascii="Calibri" w:eastAsia="Calibri" w:hAnsi="Calibri" w:cs="Calibri"/>
                <w:lang w:eastAsia="zh-CN"/>
              </w:rPr>
              <w:t>0%</w:t>
            </w:r>
            <w:r>
              <w:rPr>
                <w:lang w:eastAsia="zh-CN"/>
              </w:rPr>
              <w:t>）</w:t>
            </w:r>
          </w:p>
          <w:p w:rsidR="000D683C" w:rsidRDefault="000D683C" w:rsidP="007F18BC">
            <w:pPr>
              <w:spacing w:line="259" w:lineRule="auto"/>
              <w:rPr>
                <w:lang w:eastAsia="zh-CN"/>
              </w:rPr>
            </w:pPr>
            <w:r>
              <w:rPr>
                <w:rFonts w:ascii="Calibri" w:eastAsia="Calibri" w:hAnsi="Calibri" w:cs="Calibri"/>
                <w:lang w:eastAsia="zh-CN"/>
              </w:rPr>
              <w:t>×100</w:t>
            </w:r>
          </w:p>
          <w:p w:rsidR="000D683C" w:rsidRDefault="000D683C" w:rsidP="007F18BC">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0D683C" w:rsidTr="007F18BC">
        <w:trPr>
          <w:trHeight w:val="1104"/>
        </w:trPr>
        <w:tc>
          <w:tcPr>
            <w:tcW w:w="739" w:type="dxa"/>
            <w:vMerge w:val="restart"/>
            <w:vAlign w:val="center"/>
          </w:tcPr>
          <w:p w:rsidR="000D683C" w:rsidRDefault="000D683C" w:rsidP="007F18BC">
            <w:pPr>
              <w:spacing w:line="259" w:lineRule="auto"/>
              <w:jc w:val="center"/>
            </w:pPr>
            <w:proofErr w:type="spellStart"/>
            <w:r>
              <w:t>商务部分</w:t>
            </w:r>
            <w:proofErr w:type="spellEnd"/>
          </w:p>
        </w:tc>
        <w:tc>
          <w:tcPr>
            <w:tcW w:w="715" w:type="dxa"/>
            <w:vMerge w:val="restart"/>
            <w:vAlign w:val="center"/>
          </w:tcPr>
          <w:p w:rsidR="000D683C" w:rsidRDefault="000D683C" w:rsidP="007F18BC">
            <w:pPr>
              <w:spacing w:line="259" w:lineRule="auto"/>
            </w:pPr>
            <w:r>
              <w:rPr>
                <w:rFonts w:ascii="Calibri" w:eastAsia="Calibri" w:hAnsi="Calibri" w:cs="Calibri"/>
              </w:rPr>
              <w:t>15</w:t>
            </w:r>
          </w:p>
        </w:tc>
        <w:tc>
          <w:tcPr>
            <w:tcW w:w="2700" w:type="dxa"/>
            <w:vAlign w:val="center"/>
          </w:tcPr>
          <w:p w:rsidR="000D683C" w:rsidRDefault="000D683C" w:rsidP="007F18BC">
            <w:pPr>
              <w:spacing w:line="259" w:lineRule="auto"/>
              <w:rPr>
                <w:lang w:eastAsia="zh-CN"/>
              </w:rPr>
            </w:pPr>
            <w:r>
              <w:rPr>
                <w:lang w:eastAsia="zh-CN"/>
              </w:rPr>
              <w:t>对投标人企业资质的评价</w:t>
            </w:r>
          </w:p>
          <w:p w:rsidR="000D683C" w:rsidRDefault="000D683C" w:rsidP="007F18BC">
            <w:pPr>
              <w:spacing w:line="259" w:lineRule="auto"/>
            </w:pPr>
            <w:r>
              <w:t>（</w:t>
            </w:r>
            <w:r>
              <w:rPr>
                <w:rFonts w:ascii="Calibri" w:eastAsia="Calibri" w:hAnsi="Calibri" w:cs="Calibri"/>
              </w:rPr>
              <w:t xml:space="preserve">10 </w:t>
            </w:r>
            <w:r>
              <w:t>分）</w:t>
            </w:r>
          </w:p>
        </w:tc>
        <w:tc>
          <w:tcPr>
            <w:tcW w:w="5400" w:type="dxa"/>
          </w:tcPr>
          <w:p w:rsidR="000D683C" w:rsidRDefault="000D683C" w:rsidP="007F18BC">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0D683C" w:rsidRDefault="000D683C" w:rsidP="007F18BC">
            <w:pPr>
              <w:spacing w:line="259" w:lineRule="auto"/>
              <w:rPr>
                <w:lang w:eastAsia="zh-CN"/>
              </w:rPr>
            </w:pPr>
            <w:r>
              <w:rPr>
                <w:lang w:eastAsia="zh-CN"/>
              </w:rPr>
              <w:t>注：须提供证书复印件加盖公章，否则不予认可。</w:t>
            </w:r>
          </w:p>
        </w:tc>
      </w:tr>
      <w:tr w:rsidR="000D683C" w:rsidTr="007F18BC">
        <w:trPr>
          <w:trHeight w:val="1104"/>
        </w:trPr>
        <w:tc>
          <w:tcPr>
            <w:tcW w:w="0" w:type="auto"/>
            <w:vMerge/>
            <w:vAlign w:val="bottom"/>
          </w:tcPr>
          <w:p w:rsidR="000D683C" w:rsidRDefault="000D683C" w:rsidP="007F18BC">
            <w:pPr>
              <w:spacing w:after="160" w:line="259" w:lineRule="auto"/>
              <w:rPr>
                <w:lang w:eastAsia="zh-CN"/>
              </w:rPr>
            </w:pPr>
          </w:p>
        </w:tc>
        <w:tc>
          <w:tcPr>
            <w:tcW w:w="0" w:type="auto"/>
            <w:vMerge/>
          </w:tcPr>
          <w:p w:rsidR="000D683C" w:rsidRDefault="000D683C" w:rsidP="007F18BC">
            <w:pPr>
              <w:spacing w:after="160" w:line="259" w:lineRule="auto"/>
              <w:rPr>
                <w:lang w:eastAsia="zh-CN"/>
              </w:rPr>
            </w:pPr>
          </w:p>
        </w:tc>
        <w:tc>
          <w:tcPr>
            <w:tcW w:w="2700" w:type="dxa"/>
            <w:vAlign w:val="center"/>
          </w:tcPr>
          <w:p w:rsidR="000D683C" w:rsidRDefault="000D683C" w:rsidP="007F18BC">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rsidR="000D683C" w:rsidRDefault="000D683C" w:rsidP="007F18BC">
            <w:pPr>
              <w:spacing w:line="249" w:lineRule="auto"/>
              <w:ind w:right="101"/>
              <w:rPr>
                <w:lang w:eastAsia="zh-CN"/>
              </w:rPr>
            </w:pPr>
            <w:r>
              <w:rPr>
                <w:lang w:eastAsia="zh-CN"/>
              </w:rPr>
              <w:t>根据投标人近三年（</w:t>
            </w:r>
            <w:r>
              <w:rPr>
                <w:rFonts w:ascii="Calibri" w:eastAsia="Calibri" w:hAnsi="Calibri" w:cs="Calibri"/>
                <w:lang w:eastAsia="zh-CN"/>
              </w:rPr>
              <w:t xml:space="preserve">2017 </w:t>
            </w:r>
            <w:r>
              <w:rPr>
                <w:lang w:eastAsia="zh-CN"/>
              </w:rPr>
              <w:t>年</w:t>
            </w:r>
            <w:r>
              <w:rPr>
                <w:lang w:eastAsia="zh-CN"/>
              </w:rPr>
              <w:t xml:space="preserve"> </w:t>
            </w:r>
            <w:r>
              <w:rPr>
                <w:rFonts w:ascii="Calibri" w:eastAsia="Calibri" w:hAnsi="Calibri" w:cs="Calibri"/>
                <w:lang w:eastAsia="zh-CN"/>
              </w:rPr>
              <w:t xml:space="preserve">5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0D683C" w:rsidTr="007F18BC">
        <w:trPr>
          <w:trHeight w:val="1105"/>
        </w:trPr>
        <w:tc>
          <w:tcPr>
            <w:tcW w:w="739" w:type="dxa"/>
            <w:vMerge w:val="restart"/>
            <w:vAlign w:val="center"/>
          </w:tcPr>
          <w:p w:rsidR="000D683C" w:rsidRDefault="000D683C" w:rsidP="007F18BC">
            <w:pPr>
              <w:spacing w:line="259" w:lineRule="auto"/>
              <w:jc w:val="center"/>
            </w:pPr>
            <w:proofErr w:type="spellStart"/>
            <w:r>
              <w:t>技术部分</w:t>
            </w:r>
            <w:proofErr w:type="spellEnd"/>
          </w:p>
        </w:tc>
        <w:tc>
          <w:tcPr>
            <w:tcW w:w="715" w:type="dxa"/>
            <w:vMerge w:val="restart"/>
            <w:vAlign w:val="center"/>
          </w:tcPr>
          <w:p w:rsidR="000D683C" w:rsidRDefault="000D683C" w:rsidP="007F18BC">
            <w:pPr>
              <w:spacing w:line="259" w:lineRule="auto"/>
            </w:pPr>
            <w:r>
              <w:rPr>
                <w:rFonts w:ascii="Calibri" w:eastAsia="Calibri" w:hAnsi="Calibri" w:cs="Calibri"/>
              </w:rPr>
              <w:t>65</w:t>
            </w:r>
          </w:p>
        </w:tc>
        <w:tc>
          <w:tcPr>
            <w:tcW w:w="2700" w:type="dxa"/>
            <w:vAlign w:val="center"/>
          </w:tcPr>
          <w:p w:rsidR="000D683C" w:rsidRDefault="000D683C" w:rsidP="007F18BC">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0D683C" w:rsidRDefault="000D683C" w:rsidP="007F18BC">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0D683C" w:rsidTr="007F18BC">
        <w:trPr>
          <w:trHeight w:val="1110"/>
        </w:trPr>
        <w:tc>
          <w:tcPr>
            <w:tcW w:w="0" w:type="auto"/>
            <w:vMerge/>
          </w:tcPr>
          <w:p w:rsidR="000D683C" w:rsidRDefault="000D683C" w:rsidP="007F18BC">
            <w:pPr>
              <w:spacing w:after="160" w:line="259" w:lineRule="auto"/>
              <w:rPr>
                <w:lang w:eastAsia="zh-CN"/>
              </w:rPr>
            </w:pPr>
          </w:p>
        </w:tc>
        <w:tc>
          <w:tcPr>
            <w:tcW w:w="0" w:type="auto"/>
            <w:vMerge/>
          </w:tcPr>
          <w:p w:rsidR="000D683C" w:rsidRDefault="000D683C" w:rsidP="007F18BC">
            <w:pPr>
              <w:spacing w:after="160" w:line="259" w:lineRule="auto"/>
              <w:rPr>
                <w:lang w:eastAsia="zh-CN"/>
              </w:rPr>
            </w:pPr>
          </w:p>
        </w:tc>
        <w:tc>
          <w:tcPr>
            <w:tcW w:w="2700" w:type="dxa"/>
            <w:vAlign w:val="center"/>
          </w:tcPr>
          <w:p w:rsidR="000D683C" w:rsidRDefault="000D683C" w:rsidP="007F18BC">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0D683C" w:rsidRDefault="000D683C" w:rsidP="007F18BC">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0D683C" w:rsidTr="007F18BC">
        <w:trPr>
          <w:trHeight w:val="1376"/>
        </w:trPr>
        <w:tc>
          <w:tcPr>
            <w:tcW w:w="0" w:type="auto"/>
            <w:vMerge/>
          </w:tcPr>
          <w:p w:rsidR="000D683C" w:rsidRDefault="000D683C" w:rsidP="007F18BC">
            <w:pPr>
              <w:spacing w:after="160" w:line="259" w:lineRule="auto"/>
              <w:rPr>
                <w:lang w:eastAsia="zh-CN"/>
              </w:rPr>
            </w:pPr>
          </w:p>
        </w:tc>
        <w:tc>
          <w:tcPr>
            <w:tcW w:w="0" w:type="auto"/>
            <w:vMerge/>
          </w:tcPr>
          <w:p w:rsidR="000D683C" w:rsidRDefault="000D683C" w:rsidP="007F18BC">
            <w:pPr>
              <w:spacing w:after="160" w:line="259" w:lineRule="auto"/>
              <w:rPr>
                <w:lang w:eastAsia="zh-CN"/>
              </w:rPr>
            </w:pPr>
          </w:p>
        </w:tc>
        <w:tc>
          <w:tcPr>
            <w:tcW w:w="2700" w:type="dxa"/>
            <w:vAlign w:val="center"/>
          </w:tcPr>
          <w:p w:rsidR="000D683C" w:rsidRDefault="000D683C" w:rsidP="007F18BC">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0D683C" w:rsidRDefault="000D683C" w:rsidP="007F18BC">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0D683C" w:rsidTr="007F18BC">
        <w:trPr>
          <w:trHeight w:val="1384"/>
        </w:trPr>
        <w:tc>
          <w:tcPr>
            <w:tcW w:w="0" w:type="auto"/>
            <w:vMerge/>
          </w:tcPr>
          <w:p w:rsidR="000D683C" w:rsidRDefault="000D683C" w:rsidP="007F18BC">
            <w:pPr>
              <w:spacing w:after="160" w:line="259" w:lineRule="auto"/>
              <w:rPr>
                <w:lang w:eastAsia="zh-CN"/>
              </w:rPr>
            </w:pPr>
          </w:p>
        </w:tc>
        <w:tc>
          <w:tcPr>
            <w:tcW w:w="0" w:type="auto"/>
            <w:vMerge/>
          </w:tcPr>
          <w:p w:rsidR="000D683C" w:rsidRDefault="000D683C" w:rsidP="007F18BC">
            <w:pPr>
              <w:spacing w:after="160" w:line="259" w:lineRule="auto"/>
              <w:rPr>
                <w:lang w:eastAsia="zh-CN"/>
              </w:rPr>
            </w:pPr>
          </w:p>
        </w:tc>
        <w:tc>
          <w:tcPr>
            <w:tcW w:w="2700" w:type="dxa"/>
            <w:vAlign w:val="center"/>
          </w:tcPr>
          <w:p w:rsidR="000D683C" w:rsidRDefault="000D683C" w:rsidP="007F18BC">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0D683C" w:rsidRDefault="000D683C" w:rsidP="007F18BC">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0D683C"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0832DA" w:rsidP="008175B6">
      <w:pPr>
        <w:widowControl/>
        <w:spacing w:line="288" w:lineRule="auto"/>
        <w:jc w:val="left"/>
        <w:rPr>
          <w:rFonts w:ascii="宋体" w:hAnsi="宋体"/>
          <w:szCs w:val="21"/>
        </w:rPr>
      </w:pPr>
      <w:r>
        <w:rPr>
          <w:rFonts w:ascii="宋体" w:hAnsi="宋体" w:hint="eastAsia"/>
          <w:szCs w:val="21"/>
        </w:rPr>
        <w:t>八</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lastRenderedPageBreak/>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lastRenderedPageBreak/>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200" w:rsidRDefault="00231200" w:rsidP="00C35CAB">
      <w:r>
        <w:separator/>
      </w:r>
    </w:p>
  </w:endnote>
  <w:endnote w:type="continuationSeparator" w:id="0">
    <w:p w:rsidR="00231200" w:rsidRDefault="0023120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200" w:rsidRDefault="00231200" w:rsidP="00C35CAB">
      <w:r>
        <w:separator/>
      </w:r>
    </w:p>
  </w:footnote>
  <w:footnote w:type="continuationSeparator" w:id="0">
    <w:p w:rsidR="00231200" w:rsidRDefault="0023120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AF1A1-0498-467E-9C39-E41B4D55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1280</Words>
  <Characters>7297</Characters>
  <Application>Microsoft Office Word</Application>
  <DocSecurity>0</DocSecurity>
  <Lines>60</Lines>
  <Paragraphs>17</Paragraphs>
  <ScaleCrop>false</ScaleCrop>
  <Company/>
  <LinksUpToDate>false</LinksUpToDate>
  <CharactersWithSpaces>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65</cp:revision>
  <cp:lastPrinted>2015-07-01T23:52:00Z</cp:lastPrinted>
  <dcterms:created xsi:type="dcterms:W3CDTF">2021-11-05T02:12:00Z</dcterms:created>
  <dcterms:modified xsi:type="dcterms:W3CDTF">2022-11-08T01:22:00Z</dcterms:modified>
</cp:coreProperties>
</file>