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46DA9" w14:textId="68925366"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17BB3" w:rsidRPr="00917BB3">
        <w:rPr>
          <w:rFonts w:ascii="宋体" w:hAnsi="宋体" w:hint="eastAsia"/>
          <w:sz w:val="32"/>
          <w:szCs w:val="32"/>
        </w:rPr>
        <w:t>影像资料上</w:t>
      </w:r>
      <w:proofErr w:type="gramStart"/>
      <w:r w:rsidR="00917BB3" w:rsidRPr="00917BB3">
        <w:rPr>
          <w:rFonts w:ascii="宋体" w:hAnsi="宋体" w:hint="eastAsia"/>
          <w:sz w:val="32"/>
          <w:szCs w:val="32"/>
        </w:rPr>
        <w:t>传改造</w:t>
      </w:r>
      <w:proofErr w:type="gramEnd"/>
      <w:r w:rsidR="009C4A66" w:rsidRPr="009C4A66">
        <w:rPr>
          <w:rFonts w:ascii="宋体" w:hAnsi="宋体" w:hint="eastAsia"/>
          <w:sz w:val="32"/>
          <w:szCs w:val="32"/>
        </w:rPr>
        <w:t>项目</w:t>
      </w:r>
      <w:r w:rsidR="009C4A66">
        <w:rPr>
          <w:rFonts w:ascii="宋体" w:hAnsi="宋体" w:hint="eastAsia"/>
          <w:sz w:val="32"/>
          <w:szCs w:val="32"/>
        </w:rPr>
        <w:t>采购</w:t>
      </w:r>
      <w:r w:rsidR="00AA55F4">
        <w:rPr>
          <w:rFonts w:ascii="宋体" w:hAnsi="宋体" w:hint="eastAsia"/>
          <w:sz w:val="32"/>
          <w:szCs w:val="32"/>
        </w:rPr>
        <w:t>文件</w:t>
      </w:r>
    </w:p>
    <w:p w14:paraId="336C4459" w14:textId="77777777" w:rsidR="00917BB3" w:rsidRPr="00917BB3" w:rsidRDefault="00A27BE8" w:rsidP="00917BB3">
      <w:pPr>
        <w:rPr>
          <w:rFonts w:asciiTheme="minorEastAsia" w:eastAsiaTheme="minorEastAsia" w:hAnsiTheme="minorEastAsia"/>
          <w:bCs/>
          <w:color w:val="000000"/>
          <w:szCs w:val="21"/>
        </w:rPr>
      </w:pPr>
      <w:r w:rsidRPr="005E213E">
        <w:rPr>
          <w:rFonts w:asciiTheme="minorEastAsia" w:eastAsiaTheme="minorEastAsia" w:hAnsiTheme="minorEastAsia" w:hint="eastAsia"/>
          <w:color w:val="000000"/>
          <w:szCs w:val="21"/>
        </w:rPr>
        <w:t>一、</w:t>
      </w:r>
      <w:r w:rsidR="00917BB3" w:rsidRPr="00917BB3">
        <w:rPr>
          <w:rFonts w:asciiTheme="minorEastAsia" w:eastAsiaTheme="minorEastAsia" w:hAnsiTheme="minorEastAsia" w:hint="eastAsia"/>
          <w:b/>
          <w:bCs/>
          <w:color w:val="000000"/>
          <w:szCs w:val="21"/>
        </w:rPr>
        <w:t>根据北京市</w:t>
      </w:r>
      <w:proofErr w:type="gramStart"/>
      <w:r w:rsidR="00917BB3" w:rsidRPr="00917BB3">
        <w:rPr>
          <w:rFonts w:asciiTheme="minorEastAsia" w:eastAsiaTheme="minorEastAsia" w:hAnsiTheme="minorEastAsia" w:hint="eastAsia"/>
          <w:b/>
          <w:bCs/>
          <w:color w:val="000000"/>
          <w:szCs w:val="21"/>
        </w:rPr>
        <w:t>卫健委要求</w:t>
      </w:r>
      <w:proofErr w:type="gramEnd"/>
      <w:r w:rsidR="00917BB3" w:rsidRPr="00917BB3">
        <w:rPr>
          <w:rFonts w:asciiTheme="minorEastAsia" w:eastAsiaTheme="minorEastAsia" w:hAnsiTheme="minorEastAsia" w:hint="eastAsia"/>
          <w:b/>
          <w:bCs/>
          <w:color w:val="000000"/>
          <w:szCs w:val="21"/>
        </w:rPr>
        <w:t>：</w:t>
      </w:r>
    </w:p>
    <w:p w14:paraId="13FFE33C" w14:textId="1DFB37F2" w:rsidR="00026255" w:rsidRPr="00917BB3" w:rsidRDefault="00917BB3" w:rsidP="005E213E">
      <w:pPr>
        <w:widowControl/>
        <w:spacing w:line="360" w:lineRule="auto"/>
        <w:jc w:val="left"/>
        <w:rPr>
          <w:rFonts w:asciiTheme="minorEastAsia" w:eastAsiaTheme="minorEastAsia" w:hAnsiTheme="minorEastAsia"/>
          <w:bCs/>
          <w:color w:val="000000"/>
          <w:szCs w:val="21"/>
        </w:rPr>
      </w:pPr>
      <w:r w:rsidRPr="00917BB3">
        <w:rPr>
          <w:rFonts w:asciiTheme="minorEastAsia" w:eastAsiaTheme="minorEastAsia" w:hAnsiTheme="minorEastAsia" w:hint="eastAsia"/>
          <w:bCs/>
          <w:color w:val="000000"/>
          <w:szCs w:val="21"/>
        </w:rPr>
        <w:t>影像及检查报告数据通过专线上传至市级平台，上传影像数据包括:普放平片、CT、MR。影像数据以标准 DICOM 格式无损上传</w:t>
      </w:r>
    </w:p>
    <w:p w14:paraId="5ABD2B91" w14:textId="09066C01"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10533A" w:rsidRPr="00D470F1">
        <w:rPr>
          <w:rFonts w:asciiTheme="minorEastAsia" w:eastAsiaTheme="minorEastAsia" w:hAnsiTheme="minorEastAsia"/>
          <w:color w:val="000000"/>
          <w:szCs w:val="21"/>
        </w:rPr>
        <w:t xml:space="preserve"> </w:t>
      </w:r>
      <w:r w:rsidR="0010533A">
        <w:rPr>
          <w:rFonts w:asciiTheme="minorEastAsia" w:eastAsiaTheme="minorEastAsia" w:hAnsiTheme="minorEastAsia" w:hint="eastAsia"/>
          <w:color w:val="000000"/>
          <w:szCs w:val="21"/>
        </w:rPr>
        <w:t>一个月</w:t>
      </w:r>
      <w:r w:rsidR="0010533A">
        <w:rPr>
          <w:rFonts w:asciiTheme="minorEastAsia" w:eastAsiaTheme="minorEastAsia" w:hAnsiTheme="minorEastAsia"/>
          <w:color w:val="000000"/>
          <w:szCs w:val="21"/>
        </w:rPr>
        <w:t>内完成上线。</w:t>
      </w:r>
    </w:p>
    <w:p w14:paraId="263D516A" w14:textId="43A34D0E"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917BB3">
        <w:rPr>
          <w:rFonts w:asciiTheme="minorEastAsia" w:eastAsiaTheme="minorEastAsia" w:hAnsiTheme="minorEastAsia"/>
          <w:color w:val="000000"/>
          <w:szCs w:val="21"/>
        </w:rPr>
        <w:t>9.6</w:t>
      </w:r>
      <w:r w:rsidRPr="00D470F1">
        <w:rPr>
          <w:rFonts w:asciiTheme="minorEastAsia" w:eastAsiaTheme="minorEastAsia" w:hAnsiTheme="minorEastAsia" w:hint="eastAsia"/>
          <w:color w:val="000000"/>
          <w:szCs w:val="21"/>
        </w:rPr>
        <w:t>万元</w:t>
      </w:r>
    </w:p>
    <w:p w14:paraId="19690D07" w14:textId="77777777"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6E257DE3" w14:textId="77777777" w:rsidR="00026255" w:rsidRPr="008038CC" w:rsidRDefault="00026255" w:rsidP="00725F76">
      <w:pPr>
        <w:pStyle w:val="a6"/>
        <w:widowControl/>
        <w:numPr>
          <w:ilvl w:val="0"/>
          <w:numId w:val="32"/>
        </w:numPr>
        <w:spacing w:line="360" w:lineRule="auto"/>
        <w:ind w:firstLineChars="0"/>
        <w:jc w:val="left"/>
      </w:pPr>
      <w:bookmarkStart w:id="1" w:name="_Toc283209136"/>
      <w:bookmarkEnd w:id="0"/>
      <w:r w:rsidRPr="00725F76">
        <w:rPr>
          <w:rFonts w:asciiTheme="minorEastAsia" w:eastAsiaTheme="minorEastAsia" w:hAnsiTheme="minorEastAsia" w:cstheme="minorEastAsia" w:hint="eastAsia"/>
        </w:rPr>
        <w:t>项目目标：</w:t>
      </w:r>
    </w:p>
    <w:p w14:paraId="29FB0FD6" w14:textId="77777777" w:rsidR="00917BB3" w:rsidRPr="00917BB3" w:rsidRDefault="00917BB3" w:rsidP="00917BB3">
      <w:pPr>
        <w:pStyle w:val="a6"/>
        <w:snapToGrid w:val="0"/>
        <w:spacing w:line="480" w:lineRule="auto"/>
        <w:ind w:left="360" w:firstLineChars="0" w:firstLine="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影像及检查报告数据通过专线上传至市级平台，上传影像数据包括: 普放平片、CT、MR。影像数据以标准 DICOM 格式无损上传、报告数据以 PDF格式上传</w:t>
      </w:r>
    </w:p>
    <w:p w14:paraId="301B12F2" w14:textId="77777777" w:rsidR="008038CC" w:rsidRPr="008038CC" w:rsidRDefault="00026255" w:rsidP="008038CC">
      <w:pPr>
        <w:pStyle w:val="a6"/>
        <w:widowControl/>
        <w:numPr>
          <w:ilvl w:val="0"/>
          <w:numId w:val="32"/>
        </w:numPr>
        <w:spacing w:line="360" w:lineRule="auto"/>
        <w:ind w:firstLineChars="0"/>
        <w:jc w:val="left"/>
        <w:rPr>
          <w:rFonts w:asciiTheme="minorEastAsia" w:eastAsiaTheme="minorEastAsia" w:hAnsiTheme="minorEastAsia" w:cstheme="minorEastAsia"/>
        </w:rPr>
      </w:pPr>
      <w:r w:rsidRPr="00725F76">
        <w:rPr>
          <w:rFonts w:asciiTheme="minorEastAsia" w:eastAsiaTheme="minorEastAsia" w:hAnsiTheme="minorEastAsia" w:cstheme="minorEastAsia" w:hint="eastAsia"/>
        </w:rPr>
        <w:t>改造内容：</w:t>
      </w:r>
    </w:p>
    <w:p w14:paraId="428D7719"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hint="eastAsia"/>
          <w:b/>
          <w:bCs/>
        </w:rPr>
        <w:t xml:space="preserve">接口流程设定 </w:t>
      </w:r>
    </w:p>
    <w:p w14:paraId="481EC53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1、 影像同步接口，患者检查报告审核完成后，使用标准 DICOM 3.0 协议，对图像进行自动推送。 </w:t>
      </w:r>
    </w:p>
    <w:p w14:paraId="5F816FC1"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2、 医疗机构内部放射科 PACS，需提供 </w:t>
      </w:r>
      <w:r w:rsidRPr="00917BB3">
        <w:rPr>
          <w:rFonts w:asciiTheme="minorEastAsia" w:eastAsiaTheme="minorEastAsia" w:hAnsiTheme="minorEastAsia" w:cstheme="minorEastAsia"/>
        </w:rPr>
        <w:t xml:space="preserve">DICOM Query/Retrieve </w:t>
      </w:r>
      <w:r w:rsidRPr="00917BB3">
        <w:rPr>
          <w:rFonts w:asciiTheme="minorEastAsia" w:eastAsiaTheme="minorEastAsia" w:hAnsiTheme="minorEastAsia" w:cstheme="minorEastAsia" w:hint="eastAsia"/>
        </w:rPr>
        <w:t xml:space="preserve">功能，用来进行图像的临时获取。 </w:t>
      </w:r>
    </w:p>
    <w:p w14:paraId="03A91A9B"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3、 影像同步只对放射科 </w:t>
      </w:r>
      <w:r w:rsidRPr="00917BB3">
        <w:rPr>
          <w:rFonts w:asciiTheme="minorEastAsia" w:eastAsiaTheme="minorEastAsia" w:hAnsiTheme="minorEastAsia" w:cstheme="minorEastAsia"/>
        </w:rPr>
        <w:t>PACS</w:t>
      </w:r>
      <w:r w:rsidRPr="00917BB3">
        <w:rPr>
          <w:rFonts w:asciiTheme="minorEastAsia" w:eastAsiaTheme="minorEastAsia" w:hAnsiTheme="minorEastAsia" w:cstheme="minorEastAsia" w:hint="eastAsia"/>
        </w:rPr>
        <w:t xml:space="preserve">，提供服务，医疗机构其它影像系统不需要进行影像同步。 </w:t>
      </w:r>
    </w:p>
    <w:p w14:paraId="096E5779" w14:textId="0D4FFCFA"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4</w:t>
      </w:r>
      <w:r w:rsidRPr="00917BB3">
        <w:rPr>
          <w:rFonts w:asciiTheme="minorEastAsia" w:eastAsiaTheme="minorEastAsia" w:hAnsiTheme="minorEastAsia" w:cstheme="minorEastAsia" w:hint="eastAsia"/>
        </w:rPr>
        <w:t xml:space="preserve">、 对于非标准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图像，需要进行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图像转换后，进行同步。 </w:t>
      </w:r>
    </w:p>
    <w:p w14:paraId="691E620B"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b/>
          <w:bCs/>
        </w:rPr>
        <w:t xml:space="preserve">DICOM </w:t>
      </w:r>
      <w:r w:rsidRPr="00917BB3">
        <w:rPr>
          <w:rFonts w:asciiTheme="minorEastAsia" w:eastAsiaTheme="minorEastAsia" w:hAnsiTheme="minorEastAsia" w:cstheme="minorEastAsia" w:hint="eastAsia"/>
          <w:b/>
          <w:bCs/>
        </w:rPr>
        <w:t xml:space="preserve">标准协议参数 </w:t>
      </w:r>
    </w:p>
    <w:p w14:paraId="4DA43CD3"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影像平台提供： </w:t>
      </w:r>
    </w:p>
    <w:p w14:paraId="30BE5C05"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MIP_</w:t>
      </w:r>
      <w:r w:rsidRPr="00917BB3">
        <w:rPr>
          <w:rFonts w:asciiTheme="minorEastAsia" w:eastAsiaTheme="minorEastAsia" w:hAnsiTheme="minorEastAsia" w:cstheme="minorEastAsia" w:hint="eastAsia"/>
        </w:rPr>
        <w:t>医院简称</w:t>
      </w:r>
      <w:r w:rsidRPr="00917BB3">
        <w:rPr>
          <w:rFonts w:asciiTheme="minorEastAsia" w:eastAsiaTheme="minorEastAsia" w:hAnsiTheme="minorEastAsia" w:cstheme="minorEastAsia"/>
        </w:rPr>
        <w:t xml:space="preserve">_IP </w:t>
      </w:r>
    </w:p>
    <w:p w14:paraId="11DCFED7"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 xml:space="preserve">：根据医院前置机 </w:t>
      </w:r>
      <w:r w:rsidRPr="00917BB3">
        <w:rPr>
          <w:rFonts w:asciiTheme="minorEastAsia" w:eastAsiaTheme="minorEastAsia" w:hAnsiTheme="minorEastAsia" w:cstheme="minorEastAsia"/>
        </w:rPr>
        <w:t xml:space="preserve">IP </w:t>
      </w:r>
      <w:r w:rsidRPr="00917BB3">
        <w:rPr>
          <w:rFonts w:asciiTheme="minorEastAsia" w:eastAsiaTheme="minorEastAsia" w:hAnsiTheme="minorEastAsia" w:cstheme="minorEastAsia" w:hint="eastAsia"/>
        </w:rPr>
        <w:t xml:space="preserve">确定 </w:t>
      </w:r>
    </w:p>
    <w:p w14:paraId="66293B78"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Port</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18888</w:t>
      </w:r>
      <w:r w:rsidRPr="00917BB3">
        <w:rPr>
          <w:rFonts w:asciiTheme="minorEastAsia" w:eastAsiaTheme="minorEastAsia" w:hAnsiTheme="minorEastAsia" w:cstheme="minorEastAsia" w:hint="eastAsia"/>
        </w:rPr>
        <w:t xml:space="preserve"> </w:t>
      </w:r>
    </w:p>
    <w:p w14:paraId="56DB61BB"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院内放射科 </w:t>
      </w:r>
      <w:r w:rsidRPr="00917BB3">
        <w:rPr>
          <w:rFonts w:asciiTheme="minorEastAsia" w:eastAsiaTheme="minorEastAsia" w:hAnsiTheme="minorEastAsia" w:cstheme="minorEastAsia"/>
        </w:rPr>
        <w:t xml:space="preserve">PACS </w:t>
      </w:r>
      <w:r w:rsidRPr="00917BB3">
        <w:rPr>
          <w:rFonts w:asciiTheme="minorEastAsia" w:eastAsiaTheme="minorEastAsia" w:hAnsiTheme="minorEastAsia" w:cstheme="minorEastAsia" w:hint="eastAsia"/>
        </w:rPr>
        <w:t xml:space="preserve">信息系统、影像平台提供： </w:t>
      </w:r>
    </w:p>
    <w:p w14:paraId="3941156E"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 xml:space="preserve">Port </w:t>
      </w:r>
    </w:p>
    <w:p w14:paraId="10DFF647"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C-STORE </w:t>
      </w:r>
      <w:r w:rsidRPr="00917BB3">
        <w:rPr>
          <w:rFonts w:asciiTheme="minorEastAsia" w:eastAsiaTheme="minorEastAsia" w:hAnsiTheme="minorEastAsia" w:cstheme="minorEastAsia" w:hint="eastAsia"/>
        </w:rPr>
        <w:t xml:space="preserve">接口 </w:t>
      </w:r>
    </w:p>
    <w:p w14:paraId="7AF7C90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前置服务器面向院内系统提供 DICOM C-STORE SCP 服务。院内系统作为 DICOM C-STORE SCU，向前置服务器发起 C-STORE 请求，上传 DICOM 影像。 </w:t>
      </w:r>
    </w:p>
    <w:p w14:paraId="0EE8C799"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C-MOVE </w:t>
      </w:r>
      <w:r w:rsidRPr="00917BB3">
        <w:rPr>
          <w:rFonts w:asciiTheme="minorEastAsia" w:eastAsiaTheme="minorEastAsia" w:hAnsiTheme="minorEastAsia" w:cstheme="minorEastAsia" w:hint="eastAsia"/>
        </w:rPr>
        <w:t xml:space="preserve">接口 </w:t>
      </w:r>
    </w:p>
    <w:p w14:paraId="133E0456"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院内系统需要面向前置服务器提供 DICOM C-MOVE SCP服务。前置服务器作为 DICOM C-MOVE SCU，向院内系统发起 C-MOVE 请求，请求院内系统将指定的 DICOM Study 发送到指定的 AE。指定 AE 通常为前置服务器自身。 </w:t>
      </w:r>
    </w:p>
    <w:p w14:paraId="4D392338"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C-FIND </w:t>
      </w:r>
      <w:r w:rsidRPr="00917BB3">
        <w:rPr>
          <w:rFonts w:asciiTheme="minorEastAsia" w:eastAsiaTheme="minorEastAsia" w:hAnsiTheme="minorEastAsia" w:cstheme="minorEastAsia" w:hint="eastAsia"/>
        </w:rPr>
        <w:t xml:space="preserve">接口 </w:t>
      </w:r>
    </w:p>
    <w:p w14:paraId="2408FC3A"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院内系统需要面向前置服务器提供 DICOM C-FIND SCP服务。前置服务器作为 DICOM</w:t>
      </w:r>
      <w:r w:rsidRPr="00917BB3">
        <w:rPr>
          <w:rFonts w:asciiTheme="minorEastAsia" w:eastAsiaTheme="minorEastAsia" w:hAnsiTheme="minorEastAsia" w:cstheme="minorEastAsia"/>
        </w:rPr>
        <w:t xml:space="preserve"> </w:t>
      </w:r>
      <w:r w:rsidRPr="00917BB3">
        <w:rPr>
          <w:rFonts w:asciiTheme="minorEastAsia" w:eastAsiaTheme="minorEastAsia" w:hAnsiTheme="minorEastAsia" w:cstheme="minorEastAsia" w:hint="eastAsia"/>
        </w:rPr>
        <w:t>C-FIND SCU， 向院内系统发起 C-FIND 请求。院内系统返回符合 C-FIND 请求中匹配条件的 Study 列表</w:t>
      </w:r>
    </w:p>
    <w:p w14:paraId="1BEC0C5C" w14:textId="77777777" w:rsidR="008038CC" w:rsidRPr="008038CC" w:rsidRDefault="008038CC" w:rsidP="008038CC">
      <w:pPr>
        <w:widowControl/>
        <w:spacing w:line="360" w:lineRule="auto"/>
        <w:jc w:val="left"/>
        <w:rPr>
          <w:rFonts w:asciiTheme="minorEastAsia" w:eastAsiaTheme="minorEastAsia" w:hAnsiTheme="minorEastAsia" w:cstheme="minorEastAsia"/>
        </w:rPr>
      </w:pPr>
    </w:p>
    <w:p w14:paraId="49A2E21D" w14:textId="77777777" w:rsidR="00026255" w:rsidRPr="00E239B0" w:rsidRDefault="00026255" w:rsidP="00725F76">
      <w:pPr>
        <w:pStyle w:val="a6"/>
        <w:widowControl/>
        <w:numPr>
          <w:ilvl w:val="0"/>
          <w:numId w:val="32"/>
        </w:numPr>
        <w:spacing w:line="360" w:lineRule="auto"/>
        <w:ind w:firstLineChars="0"/>
        <w:jc w:val="left"/>
        <w:rPr>
          <w:rFonts w:asciiTheme="minorEastAsia" w:eastAsiaTheme="minorEastAsia" w:hAnsiTheme="minorEastAsia" w:cstheme="minorEastAsia"/>
        </w:rPr>
      </w:pPr>
      <w:bookmarkStart w:id="2" w:name="_Toc283209143"/>
      <w:bookmarkEnd w:id="1"/>
      <w:r w:rsidRPr="00E239B0">
        <w:rPr>
          <w:rFonts w:asciiTheme="minorEastAsia" w:eastAsiaTheme="minorEastAsia" w:hAnsiTheme="minorEastAsia" w:cstheme="minorEastAsia" w:hint="eastAsia"/>
        </w:rPr>
        <w:t>项目提交物</w:t>
      </w:r>
    </w:p>
    <w:p w14:paraId="08C95153" w14:textId="77777777" w:rsidR="00026255" w:rsidRPr="006619AF" w:rsidRDefault="00026255" w:rsidP="006619AF">
      <w:pPr>
        <w:pStyle w:val="20"/>
        <w:numPr>
          <w:ilvl w:val="2"/>
          <w:numId w:val="0"/>
        </w:numPr>
        <w:tabs>
          <w:tab w:val="left" w:pos="3390"/>
        </w:tabs>
        <w:spacing w:line="360" w:lineRule="auto"/>
        <w:ind w:firstLineChars="200" w:firstLine="420"/>
        <w:rPr>
          <w:rFonts w:ascii="宋体" w:hAnsi="宋体"/>
          <w:sz w:val="21"/>
          <w:szCs w:val="21"/>
          <w:lang w:eastAsia="zh-CN"/>
        </w:rPr>
      </w:pPr>
      <w:r w:rsidRPr="006619AF">
        <w:rPr>
          <w:rFonts w:ascii="宋体" w:hAnsi="宋体" w:hint="eastAsia"/>
          <w:sz w:val="21"/>
          <w:szCs w:val="21"/>
          <w:lang w:eastAsia="zh-CN"/>
        </w:rPr>
        <w:lastRenderedPageBreak/>
        <w:t>项目提交物主要包括：</w:t>
      </w:r>
      <w:r w:rsidR="006619AF" w:rsidRPr="006619AF">
        <w:rPr>
          <w:rFonts w:ascii="宋体" w:hAnsi="宋体"/>
          <w:sz w:val="21"/>
          <w:szCs w:val="21"/>
          <w:lang w:eastAsia="zh-CN"/>
        </w:rPr>
        <w:tab/>
      </w:r>
    </w:p>
    <w:p w14:paraId="2E418803"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方案与设计文档；</w:t>
      </w:r>
    </w:p>
    <w:p w14:paraId="230BB109"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14:paraId="129366DC"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p>
    <w:p w14:paraId="3BDDCF6D" w14:textId="77777777" w:rsidR="00026255" w:rsidRDefault="008038CC" w:rsidP="00026255">
      <w:pPr>
        <w:numPr>
          <w:ilvl w:val="0"/>
          <w:numId w:val="30"/>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476B69B4" w14:textId="77777777" w:rsidR="00026255" w:rsidRPr="008038CC" w:rsidRDefault="00026255" w:rsidP="008038CC">
      <w:pPr>
        <w:numPr>
          <w:ilvl w:val="0"/>
          <w:numId w:val="30"/>
        </w:numPr>
        <w:autoSpaceDE w:val="0"/>
        <w:autoSpaceDN w:val="0"/>
        <w:adjustRightInd w:val="0"/>
        <w:spacing w:line="360" w:lineRule="auto"/>
        <w:rPr>
          <w:rFonts w:ascii="宋体" w:hAnsi="宋体" w:cs="宋体"/>
          <w:color w:val="000000"/>
        </w:rPr>
      </w:pPr>
      <w:r w:rsidRPr="008038CC">
        <w:rPr>
          <w:rFonts w:asciiTheme="minorEastAsia" w:eastAsiaTheme="minorEastAsia" w:hAnsiTheme="minorEastAsia" w:cstheme="minorEastAsia" w:hint="eastAsia"/>
        </w:rPr>
        <w:t>项目人员及工作要求：</w:t>
      </w:r>
    </w:p>
    <w:p w14:paraId="7EC307D0"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开发工程师具有同行业至少5年以上的工作经验；</w:t>
      </w:r>
    </w:p>
    <w:p w14:paraId="1B0FA635"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实施测试工程师具有同行业至少3年以上的工作经验；</w:t>
      </w:r>
    </w:p>
    <w:p w14:paraId="42680B9B"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bCs/>
          <w:kern w:val="0"/>
          <w:szCs w:val="21"/>
        </w:rPr>
      </w:pPr>
      <w:r w:rsidRPr="008038CC">
        <w:rPr>
          <w:rFonts w:asciiTheme="minorEastAsia" w:eastAsiaTheme="minorEastAsia" w:hAnsiTheme="minorEastAsia" w:cs="宋体" w:hint="eastAsia"/>
          <w:bCs/>
          <w:kern w:val="0"/>
          <w:szCs w:val="21"/>
        </w:rPr>
        <w:t>运</w:t>
      </w:r>
      <w:proofErr w:type="gramStart"/>
      <w:r w:rsidRPr="008038CC">
        <w:rPr>
          <w:rFonts w:asciiTheme="minorEastAsia" w:eastAsiaTheme="minorEastAsia" w:hAnsiTheme="minorEastAsia" w:cs="宋体" w:hint="eastAsia"/>
          <w:bCs/>
          <w:kern w:val="0"/>
          <w:szCs w:val="21"/>
        </w:rPr>
        <w:t>维实施</w:t>
      </w:r>
      <w:proofErr w:type="gramEnd"/>
      <w:r w:rsidRPr="008038CC">
        <w:rPr>
          <w:rFonts w:asciiTheme="minorEastAsia" w:eastAsiaTheme="minorEastAsia" w:hAnsiTheme="minorEastAsia" w:cs="宋体" w:hint="eastAsia"/>
          <w:bCs/>
          <w:kern w:val="0"/>
          <w:szCs w:val="21"/>
        </w:rPr>
        <w:t>工程师具有同行业至少3年以上的工作经验；</w:t>
      </w:r>
    </w:p>
    <w:p w14:paraId="2C9216AC"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改造内容测试验证无误后由信息中心项目负责人和用户共同验收通过后方可上线；</w:t>
      </w:r>
    </w:p>
    <w:p w14:paraId="7B7C8465"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上线前要做好系统更新回退方案；</w:t>
      </w:r>
    </w:p>
    <w:p w14:paraId="72F01491"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改造后新上线功能24小时内密切关注上线运行情况；</w:t>
      </w:r>
    </w:p>
    <w:p w14:paraId="7F5204DE" w14:textId="77777777" w:rsidR="008038CC" w:rsidRPr="008038CC" w:rsidRDefault="008038CC" w:rsidP="008038CC">
      <w:pPr>
        <w:pStyle w:val="a6"/>
        <w:numPr>
          <w:ilvl w:val="0"/>
          <w:numId w:val="38"/>
        </w:numPr>
        <w:snapToGrid w:val="0"/>
        <w:spacing w:line="360" w:lineRule="auto"/>
        <w:ind w:firstLineChars="0"/>
        <w:jc w:val="left"/>
        <w:rPr>
          <w:rFonts w:asciiTheme="minorEastAsia" w:eastAsiaTheme="minorEastAsia" w:hAnsiTheme="minorEastAsia"/>
          <w:szCs w:val="21"/>
        </w:rPr>
      </w:pPr>
      <w:r w:rsidRPr="008038CC">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14:paraId="0891C525" w14:textId="77777777"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14:paraId="5B44BFBB" w14:textId="77777777"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777C57F9"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DD0741">
        <w:fldChar w:fldCharType="begin"/>
      </w:r>
      <w:r w:rsidR="00DD0741">
        <w:instrText xml:space="preserve"> HYPERLINK "http://expo.pharmnet.com.cn/agent_product/" \o "</w:instrText>
      </w:r>
      <w:r w:rsidR="00DD0741">
        <w:instrText>代理</w:instrText>
      </w:r>
      <w:r w:rsidR="00DD0741">
        <w:instrText xml:space="preserve">" </w:instrText>
      </w:r>
      <w:r w:rsidR="00DD0741">
        <w:fldChar w:fldCharType="separate"/>
      </w:r>
      <w:r w:rsidR="00DE281A" w:rsidRPr="00196FAE">
        <w:rPr>
          <w:rFonts w:asciiTheme="minorEastAsia" w:eastAsiaTheme="minorEastAsia" w:hAnsiTheme="minorEastAsia" w:hint="eastAsia"/>
          <w:szCs w:val="21"/>
        </w:rPr>
        <w:t>代理</w:t>
      </w:r>
      <w:r w:rsidR="00DD0741">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14:paraId="7847F300"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7B423777" w14:textId="77777777"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3656C2CC" w14:textId="77777777"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397BDB9C" w14:textId="77777777"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5FA4BECB" w14:textId="77777777"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4E386AC1" w14:textId="77777777" w:rsidR="00DE281A" w:rsidRDefault="00DE281A" w:rsidP="007D615F">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6564555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552BB62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08F839E2"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35D157A9"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14:paraId="3B1CCFF4"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5B628A26" w14:textId="77777777"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lastRenderedPageBreak/>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20</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6E5AAAB8" w14:textId="77777777"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492533" w:rsidRPr="00492533" w14:paraId="05B2019D" w14:textId="77777777" w:rsidTr="008A51DA">
        <w:tc>
          <w:tcPr>
            <w:tcW w:w="424" w:type="pct"/>
            <w:vAlign w:val="center"/>
          </w:tcPr>
          <w:p w14:paraId="275449A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679A92C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2FFD2FC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1F1F0FE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5F2D5904" w14:textId="77777777" w:rsidTr="008A51DA">
        <w:tc>
          <w:tcPr>
            <w:tcW w:w="424" w:type="pct"/>
            <w:vAlign w:val="center"/>
          </w:tcPr>
          <w:p w14:paraId="18F49EB5"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7B7941D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5DFEF3B"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2AE99CB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D4AC858" w14:textId="77777777" w:rsidTr="008A51DA">
        <w:tc>
          <w:tcPr>
            <w:tcW w:w="424" w:type="pct"/>
            <w:vAlign w:val="center"/>
          </w:tcPr>
          <w:p w14:paraId="69BCCE0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0B3A0CF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4D10085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7B1CDCAD"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35CE29E8" w14:textId="77777777" w:rsidTr="008A51DA">
        <w:tc>
          <w:tcPr>
            <w:tcW w:w="424" w:type="pct"/>
            <w:vAlign w:val="center"/>
          </w:tcPr>
          <w:p w14:paraId="58F4963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3A34537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0472C3A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41C8220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715B1FCC" w14:textId="77777777" w:rsidTr="008A51DA">
        <w:tc>
          <w:tcPr>
            <w:tcW w:w="424" w:type="pct"/>
            <w:vAlign w:val="center"/>
          </w:tcPr>
          <w:p w14:paraId="412A681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12E75CA0"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50D910A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61EA0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0A8BB78" w14:textId="77777777" w:rsidTr="008A51DA">
        <w:tc>
          <w:tcPr>
            <w:tcW w:w="424" w:type="pct"/>
            <w:vAlign w:val="center"/>
          </w:tcPr>
          <w:p w14:paraId="4FDFC37A"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565B0E9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E4B869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76BFC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14:paraId="342CB393"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31F1E518"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27EEA9A1"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09EE4C26"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14:paraId="15EC0C4C"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1BA085D2" w14:textId="77777777"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14:paraId="783A8454" w14:textId="77777777"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77F38FC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55E0FDCC"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14:paraId="33754FDB"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14:paraId="368548B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14:paraId="3244861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09D96E90"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757338F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605E4854"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14:paraId="1C09B9A0" w14:textId="77777777" w:rsidR="00492533" w:rsidRPr="00492533" w:rsidRDefault="00492533" w:rsidP="00931A44">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3C22F34F" w14:textId="2E48B43D"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23年</w:t>
      </w:r>
      <w:r w:rsidR="00AF2C98">
        <w:rPr>
          <w:rFonts w:ascii="宋体" w:hAnsi="宋体" w:hint="eastAsia"/>
          <w:szCs w:val="21"/>
        </w:rPr>
        <w:t>12</w:t>
      </w:r>
      <w:r w:rsidRPr="00B91472">
        <w:rPr>
          <w:rFonts w:ascii="宋体" w:hAnsi="宋体" w:hint="eastAsia"/>
          <w:szCs w:val="21"/>
        </w:rPr>
        <w:t>月</w:t>
      </w:r>
      <w:r w:rsidR="00BC53AA">
        <w:rPr>
          <w:rFonts w:ascii="宋体" w:hAnsi="宋体" w:hint="eastAsia"/>
          <w:szCs w:val="21"/>
        </w:rPr>
        <w:t>28</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Pr>
          <w:rFonts w:ascii="宋体" w:hAnsi="宋体" w:hint="eastAsia"/>
          <w:szCs w:val="21"/>
        </w:rPr>
        <w:t>十层第十</w:t>
      </w:r>
      <w:r w:rsidR="00AF2C98">
        <w:rPr>
          <w:rFonts w:ascii="宋体" w:hAnsi="宋体" w:hint="eastAsia"/>
          <w:szCs w:val="21"/>
        </w:rPr>
        <w:t>二</w:t>
      </w:r>
      <w:r>
        <w:rPr>
          <w:rFonts w:ascii="宋体" w:hAnsi="宋体" w:hint="eastAsia"/>
          <w:szCs w:val="21"/>
        </w:rPr>
        <w:t>会议室</w:t>
      </w:r>
      <w:r w:rsidRPr="00B91472">
        <w:rPr>
          <w:rFonts w:ascii="宋体" w:hAnsi="宋体" w:hint="eastAsia"/>
          <w:szCs w:val="21"/>
        </w:rPr>
        <w:t>，逾期送达或未密封的投标文件恕不接受。</w:t>
      </w:r>
    </w:p>
    <w:p w14:paraId="23DD02C8" w14:textId="18229503" w:rsidR="007D615F" w:rsidRPr="00B91472" w:rsidRDefault="007D615F" w:rsidP="007D615F">
      <w:pPr>
        <w:widowControl/>
        <w:spacing w:line="288" w:lineRule="auto"/>
        <w:jc w:val="left"/>
        <w:rPr>
          <w:rFonts w:ascii="宋体" w:hAnsi="宋体"/>
          <w:szCs w:val="21"/>
        </w:rPr>
      </w:pPr>
      <w:r w:rsidRPr="00B91472">
        <w:rPr>
          <w:rFonts w:ascii="宋体" w:hAnsi="宋体"/>
          <w:szCs w:val="21"/>
        </w:rPr>
        <w:lastRenderedPageBreak/>
        <w:t>2</w:t>
      </w:r>
      <w:r w:rsidRPr="00B91472">
        <w:rPr>
          <w:rFonts w:ascii="宋体" w:hAnsi="宋体" w:hint="eastAsia"/>
          <w:szCs w:val="21"/>
        </w:rPr>
        <w:t>.开标会议时间及地点：开标会议时间：2023年</w:t>
      </w:r>
      <w:r w:rsidR="00AF2C98">
        <w:rPr>
          <w:rFonts w:ascii="宋体" w:hAnsi="宋体"/>
          <w:szCs w:val="21"/>
        </w:rPr>
        <w:t>12</w:t>
      </w:r>
      <w:r w:rsidRPr="00B91472">
        <w:rPr>
          <w:rFonts w:ascii="宋体" w:hAnsi="宋体" w:hint="eastAsia"/>
          <w:szCs w:val="21"/>
        </w:rPr>
        <w:t>月</w:t>
      </w:r>
      <w:r w:rsidR="00BC53AA">
        <w:rPr>
          <w:rFonts w:ascii="宋体" w:hAnsi="宋体" w:hint="eastAsia"/>
          <w:szCs w:val="21"/>
        </w:rPr>
        <w:t>28</w:t>
      </w:r>
      <w:bookmarkStart w:id="3" w:name="_GoBack"/>
      <w:bookmarkEnd w:id="3"/>
      <w:r w:rsidRPr="00B91472">
        <w:rPr>
          <w:rFonts w:ascii="宋体" w:hAnsi="宋体" w:hint="eastAsia"/>
          <w:szCs w:val="21"/>
        </w:rPr>
        <w:t>日9：00分整（北京时间）开始，中仪大厦</w:t>
      </w:r>
      <w:r>
        <w:rPr>
          <w:rFonts w:ascii="宋体" w:hAnsi="宋体" w:hint="eastAsia"/>
          <w:szCs w:val="21"/>
        </w:rPr>
        <w:t>十层第十</w:t>
      </w:r>
      <w:r w:rsidR="00AF2C98">
        <w:rPr>
          <w:rFonts w:ascii="宋体" w:hAnsi="宋体" w:hint="eastAsia"/>
          <w:szCs w:val="21"/>
        </w:rPr>
        <w:t>二</w:t>
      </w:r>
      <w:r>
        <w:rPr>
          <w:rFonts w:ascii="宋体" w:hAnsi="宋体" w:hint="eastAsia"/>
          <w:szCs w:val="21"/>
        </w:rPr>
        <w:t>会议室</w:t>
      </w:r>
      <w:r w:rsidRPr="00B91472">
        <w:rPr>
          <w:rFonts w:ascii="宋体" w:hAnsi="宋体" w:hint="eastAsia"/>
          <w:szCs w:val="21"/>
        </w:rPr>
        <w:t>。</w:t>
      </w:r>
    </w:p>
    <w:p w14:paraId="70C06767" w14:textId="77777777"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14:paraId="204BD5D4" w14:textId="77777777"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14:paraId="1856DFCA" w14:textId="77777777"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14:paraId="57D3FD95" w14:textId="77777777"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6649B286" w14:textId="77777777" w:rsidTr="00FC69BE">
        <w:trPr>
          <w:trHeight w:val="353"/>
        </w:trPr>
        <w:tc>
          <w:tcPr>
            <w:tcW w:w="739" w:type="dxa"/>
          </w:tcPr>
          <w:p w14:paraId="7AB4159E" w14:textId="77777777" w:rsidR="005C4D01" w:rsidRDefault="005C4D01" w:rsidP="00FC69BE">
            <w:pPr>
              <w:spacing w:line="259" w:lineRule="auto"/>
              <w:ind w:left="52"/>
            </w:pPr>
            <w:proofErr w:type="spellStart"/>
            <w:r>
              <w:t>序号</w:t>
            </w:r>
            <w:proofErr w:type="spellEnd"/>
          </w:p>
        </w:tc>
        <w:tc>
          <w:tcPr>
            <w:tcW w:w="715" w:type="dxa"/>
          </w:tcPr>
          <w:p w14:paraId="69AE3C17" w14:textId="77777777" w:rsidR="005C4D01" w:rsidRDefault="005C4D01" w:rsidP="00FC69BE">
            <w:pPr>
              <w:spacing w:line="259" w:lineRule="auto"/>
              <w:ind w:left="38"/>
            </w:pPr>
            <w:proofErr w:type="spellStart"/>
            <w:r>
              <w:t>分值</w:t>
            </w:r>
            <w:proofErr w:type="spellEnd"/>
          </w:p>
        </w:tc>
        <w:tc>
          <w:tcPr>
            <w:tcW w:w="2700" w:type="dxa"/>
          </w:tcPr>
          <w:p w14:paraId="5C443B8F" w14:textId="77777777" w:rsidR="005C4D01" w:rsidRDefault="005C4D01" w:rsidP="00FC69BE">
            <w:pPr>
              <w:spacing w:line="259" w:lineRule="auto"/>
              <w:ind w:right="106"/>
              <w:jc w:val="center"/>
            </w:pPr>
            <w:proofErr w:type="spellStart"/>
            <w:r>
              <w:t>评分因素分项</w:t>
            </w:r>
            <w:proofErr w:type="spellEnd"/>
          </w:p>
        </w:tc>
        <w:tc>
          <w:tcPr>
            <w:tcW w:w="5400" w:type="dxa"/>
          </w:tcPr>
          <w:p w14:paraId="40ADCACB" w14:textId="77777777" w:rsidR="005C4D01" w:rsidRDefault="005C4D01" w:rsidP="00FC69BE">
            <w:pPr>
              <w:spacing w:line="259" w:lineRule="auto"/>
              <w:ind w:right="106"/>
              <w:jc w:val="center"/>
            </w:pPr>
            <w:proofErr w:type="spellStart"/>
            <w:r>
              <w:t>评分标准</w:t>
            </w:r>
            <w:proofErr w:type="spellEnd"/>
          </w:p>
        </w:tc>
      </w:tr>
      <w:tr w:rsidR="005C4D01" w14:paraId="18A2D590" w14:textId="77777777" w:rsidTr="00FC69BE">
        <w:trPr>
          <w:trHeight w:val="1090"/>
        </w:trPr>
        <w:tc>
          <w:tcPr>
            <w:tcW w:w="739" w:type="dxa"/>
            <w:vAlign w:val="center"/>
          </w:tcPr>
          <w:p w14:paraId="3452A449" w14:textId="77777777" w:rsidR="005C4D01" w:rsidRDefault="005C4D01" w:rsidP="00FC69BE">
            <w:pPr>
              <w:spacing w:line="259" w:lineRule="auto"/>
              <w:ind w:left="52"/>
            </w:pPr>
            <w:proofErr w:type="spellStart"/>
            <w:r>
              <w:t>价格</w:t>
            </w:r>
            <w:proofErr w:type="spellEnd"/>
          </w:p>
        </w:tc>
        <w:tc>
          <w:tcPr>
            <w:tcW w:w="715" w:type="dxa"/>
            <w:vAlign w:val="center"/>
          </w:tcPr>
          <w:p w14:paraId="617543AF" w14:textId="77777777" w:rsidR="005C4D01" w:rsidRDefault="00631201" w:rsidP="00FC69BE">
            <w:pPr>
              <w:spacing w:line="259" w:lineRule="auto"/>
            </w:pPr>
            <w:r>
              <w:rPr>
                <w:rFonts w:asciiTheme="minorEastAsia" w:eastAsiaTheme="minorEastAsia" w:hAnsiTheme="minorEastAsia" w:cs="Calibri" w:hint="eastAsia"/>
                <w:lang w:eastAsia="zh-CN"/>
              </w:rPr>
              <w:t>3</w:t>
            </w:r>
            <w:r w:rsidR="005C4D01">
              <w:rPr>
                <w:rFonts w:ascii="Calibri" w:eastAsia="Calibri" w:hAnsi="Calibri" w:cs="Calibri"/>
              </w:rPr>
              <w:t>0</w:t>
            </w:r>
          </w:p>
        </w:tc>
        <w:tc>
          <w:tcPr>
            <w:tcW w:w="2700" w:type="dxa"/>
            <w:vAlign w:val="center"/>
          </w:tcPr>
          <w:p w14:paraId="6AB26F22" w14:textId="77777777" w:rsidR="005C4D01" w:rsidRDefault="005C4D01" w:rsidP="00FC69BE">
            <w:pPr>
              <w:spacing w:line="259" w:lineRule="auto"/>
            </w:pPr>
            <w:proofErr w:type="spellStart"/>
            <w:r>
              <w:t>评标价格</w:t>
            </w:r>
            <w:proofErr w:type="spellEnd"/>
          </w:p>
        </w:tc>
        <w:tc>
          <w:tcPr>
            <w:tcW w:w="5400" w:type="dxa"/>
          </w:tcPr>
          <w:p w14:paraId="5A5E4E08"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p>
          <w:p w14:paraId="6EE46B36" w14:textId="77777777" w:rsidR="005C4D01" w:rsidRDefault="005C4D01" w:rsidP="00FC69BE">
            <w:pPr>
              <w:spacing w:line="259" w:lineRule="auto"/>
              <w:rPr>
                <w:lang w:eastAsia="zh-CN"/>
              </w:rPr>
            </w:pPr>
            <w:r>
              <w:rPr>
                <w:rFonts w:ascii="Calibri" w:eastAsia="Calibri" w:hAnsi="Calibri" w:cs="Calibri"/>
                <w:lang w:eastAsia="zh-CN"/>
              </w:rPr>
              <w:t>×100</w:t>
            </w:r>
          </w:p>
          <w:p w14:paraId="4BF1DC72" w14:textId="77777777"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14:paraId="61D3A252" w14:textId="77777777" w:rsidTr="00FC69BE">
        <w:trPr>
          <w:trHeight w:val="1104"/>
        </w:trPr>
        <w:tc>
          <w:tcPr>
            <w:tcW w:w="739" w:type="dxa"/>
            <w:vMerge w:val="restart"/>
            <w:vAlign w:val="center"/>
          </w:tcPr>
          <w:p w14:paraId="39E7A81D" w14:textId="77777777" w:rsidR="005C4D01" w:rsidRDefault="005C4D01" w:rsidP="00FC69BE">
            <w:pPr>
              <w:spacing w:line="259" w:lineRule="auto"/>
              <w:jc w:val="center"/>
            </w:pPr>
            <w:proofErr w:type="spellStart"/>
            <w:r>
              <w:t>商务部分</w:t>
            </w:r>
            <w:proofErr w:type="spellEnd"/>
          </w:p>
        </w:tc>
        <w:tc>
          <w:tcPr>
            <w:tcW w:w="715" w:type="dxa"/>
            <w:vMerge w:val="restart"/>
            <w:vAlign w:val="center"/>
          </w:tcPr>
          <w:p w14:paraId="07294039" w14:textId="77777777" w:rsidR="005C4D01" w:rsidRDefault="005C4D01" w:rsidP="00FC69BE">
            <w:pPr>
              <w:spacing w:line="259" w:lineRule="auto"/>
            </w:pPr>
            <w:r>
              <w:rPr>
                <w:rFonts w:ascii="Calibri" w:eastAsia="Calibri" w:hAnsi="Calibri" w:cs="Calibri"/>
              </w:rPr>
              <w:t>15</w:t>
            </w:r>
          </w:p>
        </w:tc>
        <w:tc>
          <w:tcPr>
            <w:tcW w:w="2700" w:type="dxa"/>
            <w:vAlign w:val="center"/>
          </w:tcPr>
          <w:p w14:paraId="54917C75" w14:textId="77777777" w:rsidR="005C4D01" w:rsidRDefault="005C4D01" w:rsidP="00FC69BE">
            <w:pPr>
              <w:spacing w:line="259" w:lineRule="auto"/>
              <w:rPr>
                <w:lang w:eastAsia="zh-CN"/>
              </w:rPr>
            </w:pPr>
            <w:r>
              <w:rPr>
                <w:lang w:eastAsia="zh-CN"/>
              </w:rPr>
              <w:t>对投标人企业资质的评价</w:t>
            </w:r>
          </w:p>
          <w:p w14:paraId="6C6085B8"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4DF6CF4A"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107B3602"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1FC3FB00" w14:textId="77777777" w:rsidTr="00FC69BE">
        <w:trPr>
          <w:trHeight w:val="1104"/>
        </w:trPr>
        <w:tc>
          <w:tcPr>
            <w:tcW w:w="0" w:type="auto"/>
            <w:vMerge/>
            <w:vAlign w:val="bottom"/>
          </w:tcPr>
          <w:p w14:paraId="0F071B74" w14:textId="77777777" w:rsidR="005C4D01" w:rsidRDefault="005C4D01" w:rsidP="00FC69BE">
            <w:pPr>
              <w:spacing w:after="160" w:line="259" w:lineRule="auto"/>
              <w:rPr>
                <w:lang w:eastAsia="zh-CN"/>
              </w:rPr>
            </w:pPr>
          </w:p>
        </w:tc>
        <w:tc>
          <w:tcPr>
            <w:tcW w:w="0" w:type="auto"/>
            <w:vMerge/>
          </w:tcPr>
          <w:p w14:paraId="1EB4E7B1" w14:textId="77777777" w:rsidR="005C4D01" w:rsidRDefault="005C4D01" w:rsidP="00FC69BE">
            <w:pPr>
              <w:spacing w:after="160" w:line="259" w:lineRule="auto"/>
              <w:rPr>
                <w:lang w:eastAsia="zh-CN"/>
              </w:rPr>
            </w:pPr>
          </w:p>
        </w:tc>
        <w:tc>
          <w:tcPr>
            <w:tcW w:w="2700" w:type="dxa"/>
            <w:vAlign w:val="center"/>
          </w:tcPr>
          <w:p w14:paraId="1D292DC5" w14:textId="77777777"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14:paraId="4FCDA872" w14:textId="77777777" w:rsidR="005C4D01" w:rsidRDefault="005C4D01" w:rsidP="00E3572E">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20</w:t>
            </w:r>
            <w:r>
              <w:rPr>
                <w:rFonts w:ascii="Calibri" w:eastAsia="Calibri" w:hAnsi="Calibri" w:cs="Calibri"/>
                <w:lang w:eastAsia="zh-CN"/>
              </w:rPr>
              <w:t xml:space="preserve"> </w:t>
            </w:r>
            <w:r>
              <w:rPr>
                <w:lang w:eastAsia="zh-CN"/>
              </w:rPr>
              <w:t>年</w:t>
            </w:r>
            <w:r>
              <w:rPr>
                <w:lang w:eastAsia="zh-CN"/>
              </w:rPr>
              <w:t xml:space="preserve"> </w:t>
            </w:r>
            <w:r w:rsidR="00E3572E">
              <w:rPr>
                <w:rFonts w:ascii="Calibri" w:eastAsia="Calibri" w:hAnsi="Calibri" w:cs="Calibri"/>
                <w:lang w:eastAsia="zh-CN"/>
              </w:rPr>
              <w:t>3</w:t>
            </w:r>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14:paraId="6282A980" w14:textId="77777777" w:rsidTr="00FC69BE">
        <w:trPr>
          <w:trHeight w:val="1105"/>
        </w:trPr>
        <w:tc>
          <w:tcPr>
            <w:tcW w:w="739" w:type="dxa"/>
            <w:vMerge w:val="restart"/>
            <w:vAlign w:val="center"/>
          </w:tcPr>
          <w:p w14:paraId="3C8103D2" w14:textId="77777777" w:rsidR="005C4D01" w:rsidRDefault="005C4D01" w:rsidP="00FC69BE">
            <w:pPr>
              <w:spacing w:line="259" w:lineRule="auto"/>
              <w:jc w:val="center"/>
            </w:pPr>
            <w:proofErr w:type="spellStart"/>
            <w:r>
              <w:t>技术部分</w:t>
            </w:r>
            <w:proofErr w:type="spellEnd"/>
          </w:p>
        </w:tc>
        <w:tc>
          <w:tcPr>
            <w:tcW w:w="715" w:type="dxa"/>
            <w:vMerge w:val="restart"/>
            <w:vAlign w:val="center"/>
          </w:tcPr>
          <w:p w14:paraId="3C7C5A71" w14:textId="77777777" w:rsidR="005C4D01" w:rsidRDefault="005C4D01" w:rsidP="00FC69BE">
            <w:pPr>
              <w:spacing w:line="259" w:lineRule="auto"/>
            </w:pPr>
            <w:r>
              <w:rPr>
                <w:rFonts w:ascii="Calibri" w:eastAsia="Calibri" w:hAnsi="Calibri" w:cs="Calibri"/>
              </w:rPr>
              <w:t>5</w:t>
            </w:r>
            <w:r w:rsidR="00886538">
              <w:rPr>
                <w:rFonts w:asciiTheme="minorEastAsia" w:eastAsiaTheme="minorEastAsia" w:hAnsiTheme="minorEastAsia" w:cs="Calibri" w:hint="eastAsia"/>
                <w:lang w:eastAsia="zh-CN"/>
              </w:rPr>
              <w:t>5</w:t>
            </w:r>
          </w:p>
        </w:tc>
        <w:tc>
          <w:tcPr>
            <w:tcW w:w="2700" w:type="dxa"/>
            <w:vAlign w:val="center"/>
          </w:tcPr>
          <w:p w14:paraId="09A68203" w14:textId="77777777"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14:paraId="53D66237" w14:textId="77777777"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14:paraId="5555C9CE" w14:textId="77777777" w:rsidTr="00FC69BE">
        <w:trPr>
          <w:trHeight w:val="1110"/>
        </w:trPr>
        <w:tc>
          <w:tcPr>
            <w:tcW w:w="0" w:type="auto"/>
            <w:vMerge/>
          </w:tcPr>
          <w:p w14:paraId="49AD8551" w14:textId="77777777" w:rsidR="005C4D01" w:rsidRDefault="005C4D01" w:rsidP="00FC69BE">
            <w:pPr>
              <w:spacing w:after="160" w:line="259" w:lineRule="auto"/>
              <w:rPr>
                <w:lang w:eastAsia="zh-CN"/>
              </w:rPr>
            </w:pPr>
          </w:p>
        </w:tc>
        <w:tc>
          <w:tcPr>
            <w:tcW w:w="0" w:type="auto"/>
            <w:vMerge/>
          </w:tcPr>
          <w:p w14:paraId="20E04AE5" w14:textId="77777777" w:rsidR="005C4D01" w:rsidRDefault="005C4D01" w:rsidP="00FC69BE">
            <w:pPr>
              <w:spacing w:after="160" w:line="259" w:lineRule="auto"/>
              <w:rPr>
                <w:lang w:eastAsia="zh-CN"/>
              </w:rPr>
            </w:pPr>
          </w:p>
        </w:tc>
        <w:tc>
          <w:tcPr>
            <w:tcW w:w="2700" w:type="dxa"/>
            <w:vAlign w:val="center"/>
          </w:tcPr>
          <w:p w14:paraId="57A5FE32"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16159730"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0674F84B" w14:textId="77777777" w:rsidTr="00FC69BE">
        <w:trPr>
          <w:trHeight w:val="1376"/>
        </w:trPr>
        <w:tc>
          <w:tcPr>
            <w:tcW w:w="0" w:type="auto"/>
            <w:vMerge/>
          </w:tcPr>
          <w:p w14:paraId="572BB49C" w14:textId="77777777" w:rsidR="005C4D01" w:rsidRDefault="005C4D01" w:rsidP="00FC69BE">
            <w:pPr>
              <w:spacing w:after="160" w:line="259" w:lineRule="auto"/>
              <w:rPr>
                <w:lang w:eastAsia="zh-CN"/>
              </w:rPr>
            </w:pPr>
          </w:p>
        </w:tc>
        <w:tc>
          <w:tcPr>
            <w:tcW w:w="0" w:type="auto"/>
            <w:vMerge/>
          </w:tcPr>
          <w:p w14:paraId="42BC972B" w14:textId="77777777" w:rsidR="005C4D01" w:rsidRDefault="005C4D01" w:rsidP="00FC69BE">
            <w:pPr>
              <w:spacing w:after="160" w:line="259" w:lineRule="auto"/>
              <w:rPr>
                <w:lang w:eastAsia="zh-CN"/>
              </w:rPr>
            </w:pPr>
          </w:p>
        </w:tc>
        <w:tc>
          <w:tcPr>
            <w:tcW w:w="2700" w:type="dxa"/>
            <w:vAlign w:val="center"/>
          </w:tcPr>
          <w:p w14:paraId="580025EF" w14:textId="77777777"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14:paraId="18BC2F72" w14:textId="77777777"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3166E47F" w14:textId="77777777" w:rsidTr="00FC69BE">
        <w:trPr>
          <w:trHeight w:val="1384"/>
        </w:trPr>
        <w:tc>
          <w:tcPr>
            <w:tcW w:w="0" w:type="auto"/>
            <w:vMerge/>
          </w:tcPr>
          <w:p w14:paraId="5065FA7C" w14:textId="77777777" w:rsidR="005C4D01" w:rsidRDefault="005C4D01" w:rsidP="00FC69BE">
            <w:pPr>
              <w:spacing w:after="160" w:line="259" w:lineRule="auto"/>
              <w:rPr>
                <w:lang w:eastAsia="zh-CN"/>
              </w:rPr>
            </w:pPr>
          </w:p>
        </w:tc>
        <w:tc>
          <w:tcPr>
            <w:tcW w:w="0" w:type="auto"/>
            <w:vMerge/>
          </w:tcPr>
          <w:p w14:paraId="73474B73" w14:textId="77777777" w:rsidR="005C4D01" w:rsidRDefault="005C4D01" w:rsidP="00FC69BE">
            <w:pPr>
              <w:spacing w:after="160" w:line="259" w:lineRule="auto"/>
              <w:rPr>
                <w:lang w:eastAsia="zh-CN"/>
              </w:rPr>
            </w:pPr>
          </w:p>
        </w:tc>
        <w:tc>
          <w:tcPr>
            <w:tcW w:w="2700" w:type="dxa"/>
            <w:vAlign w:val="center"/>
          </w:tcPr>
          <w:p w14:paraId="112663E8" w14:textId="77777777"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w:t>
            </w:r>
          </w:p>
        </w:tc>
        <w:tc>
          <w:tcPr>
            <w:tcW w:w="5400" w:type="dxa"/>
          </w:tcPr>
          <w:p w14:paraId="08D368C4" w14:textId="77777777"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w:t>
            </w:r>
            <w:r>
              <w:rPr>
                <w:lang w:eastAsia="zh-CN"/>
              </w:rPr>
              <w:lastRenderedPageBreak/>
              <w:t>得</w:t>
            </w:r>
            <w:r>
              <w:rPr>
                <w:lang w:eastAsia="zh-CN"/>
              </w:rPr>
              <w:t>1</w:t>
            </w:r>
            <w:r>
              <w:rPr>
                <w:lang w:eastAsia="zh-CN"/>
              </w:rPr>
              <w:t>分；未提供得</w:t>
            </w:r>
            <w:r>
              <w:rPr>
                <w:lang w:eastAsia="zh-CN"/>
              </w:rPr>
              <w:t>0</w:t>
            </w:r>
            <w:r>
              <w:rPr>
                <w:lang w:eastAsia="zh-CN"/>
              </w:rPr>
              <w:t>分。</w:t>
            </w:r>
          </w:p>
        </w:tc>
      </w:tr>
    </w:tbl>
    <w:p w14:paraId="5358A5F1" w14:textId="77777777" w:rsidR="005609F1" w:rsidRPr="005C4D01" w:rsidRDefault="005609F1" w:rsidP="00525709">
      <w:pPr>
        <w:widowControl/>
        <w:spacing w:line="288" w:lineRule="auto"/>
        <w:jc w:val="left"/>
        <w:rPr>
          <w:rFonts w:ascii="宋体" w:hAnsi="宋体"/>
          <w:szCs w:val="21"/>
        </w:rPr>
      </w:pPr>
    </w:p>
    <w:p w14:paraId="0AE2E52C" w14:textId="77777777" w:rsidR="0083337A" w:rsidRDefault="0083337A" w:rsidP="00525709">
      <w:pPr>
        <w:widowControl/>
        <w:spacing w:line="288" w:lineRule="auto"/>
        <w:jc w:val="left"/>
        <w:rPr>
          <w:rFonts w:ascii="宋体" w:hAnsi="宋体"/>
          <w:szCs w:val="21"/>
        </w:rPr>
      </w:pPr>
    </w:p>
    <w:p w14:paraId="3D7E7B90" w14:textId="77777777"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14:paraId="38570E17" w14:textId="77777777" w:rsidR="008175B6" w:rsidRPr="0007190F" w:rsidRDefault="008175B6" w:rsidP="008175B6">
      <w:pPr>
        <w:widowControl/>
        <w:spacing w:line="288" w:lineRule="auto"/>
        <w:jc w:val="left"/>
        <w:rPr>
          <w:rFonts w:ascii="宋体" w:hAnsi="宋体"/>
          <w:szCs w:val="21"/>
        </w:rPr>
      </w:pPr>
    </w:p>
    <w:p w14:paraId="7EC46CD5" w14:textId="77777777" w:rsidR="006E0983" w:rsidRPr="006E0983" w:rsidRDefault="006E0983" w:rsidP="006E0983">
      <w:pPr>
        <w:rPr>
          <w:rFonts w:ascii="楷体" w:eastAsia="楷体" w:hAnsi="楷体" w:cs="Calibri"/>
          <w:szCs w:val="21"/>
        </w:rPr>
      </w:pPr>
    </w:p>
    <w:p w14:paraId="50901779" w14:textId="77777777" w:rsidR="006E0983" w:rsidRPr="006E0983" w:rsidRDefault="006E0983" w:rsidP="006E0983">
      <w:pPr>
        <w:spacing w:line="360" w:lineRule="auto"/>
        <w:jc w:val="center"/>
        <w:rPr>
          <w:rFonts w:ascii="楷体" w:eastAsia="楷体" w:hAnsi="楷体" w:cs="Calibri"/>
          <w:b/>
          <w:sz w:val="36"/>
          <w:szCs w:val="21"/>
        </w:rPr>
      </w:pPr>
    </w:p>
    <w:p w14:paraId="42E14C9B" w14:textId="77777777"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5844B35E" w14:textId="77777777"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5EA20DEA" w14:textId="77777777" w:rsidR="006E0983" w:rsidRPr="006E0983" w:rsidRDefault="006E0983" w:rsidP="006E0983">
      <w:pPr>
        <w:rPr>
          <w:rFonts w:ascii="楷体" w:eastAsia="楷体" w:hAnsi="楷体" w:cs="Calibri"/>
          <w:szCs w:val="21"/>
        </w:rPr>
      </w:pPr>
    </w:p>
    <w:p w14:paraId="09FCB203" w14:textId="77777777" w:rsidR="006E0983" w:rsidRPr="006E0983" w:rsidRDefault="006E0983" w:rsidP="006E0983">
      <w:pPr>
        <w:rPr>
          <w:rFonts w:ascii="楷体" w:eastAsia="楷体" w:hAnsi="楷体" w:cs="Calibri"/>
          <w:szCs w:val="21"/>
        </w:rPr>
      </w:pPr>
    </w:p>
    <w:p w14:paraId="3E45D510" w14:textId="77777777" w:rsidR="006E0983" w:rsidRPr="006E0983" w:rsidRDefault="006E0983" w:rsidP="006E0983">
      <w:pPr>
        <w:rPr>
          <w:rFonts w:ascii="楷体" w:eastAsia="楷体" w:hAnsi="楷体" w:cs="Calibri"/>
          <w:sz w:val="28"/>
          <w:szCs w:val="21"/>
        </w:rPr>
      </w:pPr>
    </w:p>
    <w:p w14:paraId="180B9497"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0F502D2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11E1629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0E90663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54AE35A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14:paraId="3A4C3FAC" w14:textId="77777777" w:rsidR="006E0983" w:rsidRPr="006E0983" w:rsidRDefault="006E0983" w:rsidP="006E0983">
      <w:pPr>
        <w:rPr>
          <w:rFonts w:ascii="楷体" w:eastAsia="楷体" w:hAnsi="楷体" w:cs="Calibri"/>
          <w:sz w:val="28"/>
          <w:szCs w:val="21"/>
        </w:rPr>
      </w:pPr>
    </w:p>
    <w:p w14:paraId="1A338FB0" w14:textId="77777777" w:rsidR="006E0983" w:rsidRPr="006E0983" w:rsidRDefault="006E0983" w:rsidP="006E0983">
      <w:pPr>
        <w:rPr>
          <w:rFonts w:ascii="楷体" w:eastAsia="楷体" w:hAnsi="楷体" w:cs="Calibri"/>
          <w:sz w:val="28"/>
          <w:szCs w:val="21"/>
        </w:rPr>
      </w:pPr>
    </w:p>
    <w:p w14:paraId="471C237C"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14:paraId="1D8A300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596055A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5FC3BA5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72D09C6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480D24D6"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3B4B04AD"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14:paraId="47FF4002" w14:textId="77777777" w:rsidR="006E0983" w:rsidRPr="006E0983" w:rsidRDefault="006E0983" w:rsidP="006E0983">
      <w:pPr>
        <w:rPr>
          <w:rFonts w:ascii="楷体" w:eastAsia="楷体" w:hAnsi="楷体" w:cs="Calibri"/>
          <w:b/>
          <w:sz w:val="28"/>
          <w:szCs w:val="21"/>
        </w:rPr>
      </w:pPr>
    </w:p>
    <w:p w14:paraId="26475A6E" w14:textId="77777777" w:rsidR="006E0983" w:rsidRPr="006E0983" w:rsidRDefault="006E0983" w:rsidP="006E0983">
      <w:pPr>
        <w:rPr>
          <w:rFonts w:ascii="楷体" w:eastAsia="楷体" w:hAnsi="楷体" w:cs="Calibri"/>
          <w:szCs w:val="21"/>
        </w:rPr>
      </w:pPr>
    </w:p>
    <w:p w14:paraId="1A64EF4D" w14:textId="77777777" w:rsidR="006E0983" w:rsidRPr="006E0983" w:rsidRDefault="006E0983" w:rsidP="006E0983">
      <w:pPr>
        <w:rPr>
          <w:rFonts w:ascii="楷体" w:eastAsia="楷体" w:hAnsi="楷体" w:cs="Calibri"/>
          <w:szCs w:val="21"/>
        </w:rPr>
      </w:pPr>
    </w:p>
    <w:p w14:paraId="2D3D1F6F" w14:textId="77777777" w:rsidR="006E0983" w:rsidRPr="006E0983" w:rsidRDefault="006E0983" w:rsidP="006E0983">
      <w:pPr>
        <w:rPr>
          <w:rFonts w:ascii="楷体" w:eastAsia="楷体" w:hAnsi="楷体" w:cs="Calibri"/>
          <w:szCs w:val="21"/>
        </w:rPr>
      </w:pPr>
    </w:p>
    <w:p w14:paraId="1CEBC396" w14:textId="77777777"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1BBB184D" w14:textId="77777777" w:rsidR="006E0983" w:rsidRPr="006E0983" w:rsidRDefault="006E0983" w:rsidP="006E0983">
      <w:pPr>
        <w:spacing w:line="360" w:lineRule="auto"/>
        <w:ind w:firstLineChars="200" w:firstLine="420"/>
        <w:rPr>
          <w:rFonts w:ascii="楷体" w:eastAsia="楷体" w:hAnsi="楷体" w:cs="Calibri"/>
          <w:szCs w:val="21"/>
        </w:rPr>
      </w:pPr>
    </w:p>
    <w:p w14:paraId="73A00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E55436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0806E8D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0C1F123E"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14:paraId="1F0B865A"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14:paraId="182DFC8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14:paraId="373D3B48"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14:paraId="4317FF24"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14:paraId="0AA3D49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14:paraId="4A1F1D10" w14:textId="77777777"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26AACCD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181791A" w14:textId="77777777"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5F0F8CDF"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29C2A3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C0C78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56ACA9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5CEAA28C"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306ACEB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C88437B"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62917DBA" w14:textId="77777777"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29143AE"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14:paraId="19DE2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7BA6BDC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46CB20AF"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79B1A5A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2F2BD2F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3F4991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045AA71B"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4C9762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5FC56FC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45D3FEB"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869D70F"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0F6C5F9A"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4B9C41E1" w14:textId="77777777"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449831A6"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1DB590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5967589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CBE9CC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14:paraId="67925FA7" w14:textId="77777777"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756C7B2E" w14:textId="77777777"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5DBE9B0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44E5D8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D677CF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63186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4FC8304" w14:textId="77777777"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563AF3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E8E78E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2AC0308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13386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E67EDE9"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341ECE5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CDF09D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14:paraId="33897152" w14:textId="77777777"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3ACD2610"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B3A1465"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2E2D45B4"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19D7CA28" w14:textId="77777777"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06732A1D"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0B235C40"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6696C230" w14:textId="77777777"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14:paraId="40A49B75" w14:textId="77777777"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05ECA03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1CA0C41" w14:textId="77777777"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F450A02" w14:textId="77777777"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369DB3E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5B0AD80A"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4A0EE9E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392FF67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000F323D"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十二、合同终止</w:t>
      </w:r>
    </w:p>
    <w:p w14:paraId="6206FD1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412743C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A5FFF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6FCCA7E0"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951305E"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5AB94084"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0FECF4E7"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07BF971" w14:textId="77777777"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7F1D2E60" w14:textId="77777777" w:rsidR="006E0983" w:rsidRPr="006E0983" w:rsidRDefault="006E0983" w:rsidP="006E0983">
      <w:pPr>
        <w:spacing w:line="360" w:lineRule="auto"/>
        <w:ind w:firstLine="435"/>
        <w:rPr>
          <w:rFonts w:ascii="楷体" w:eastAsia="楷体" w:hAnsi="楷体" w:cs="Calibri"/>
          <w:sz w:val="22"/>
          <w:szCs w:val="21"/>
        </w:rPr>
      </w:pPr>
    </w:p>
    <w:p w14:paraId="1D892046" w14:textId="77777777" w:rsidR="006E0983" w:rsidRPr="006E0983" w:rsidRDefault="006E0983" w:rsidP="006E0983">
      <w:pPr>
        <w:spacing w:line="360" w:lineRule="auto"/>
        <w:ind w:firstLine="435"/>
        <w:rPr>
          <w:rFonts w:ascii="楷体" w:eastAsia="楷体" w:hAnsi="楷体" w:cs="Calibri"/>
          <w:sz w:val="22"/>
          <w:szCs w:val="21"/>
        </w:rPr>
      </w:pPr>
    </w:p>
    <w:p w14:paraId="30A7D999" w14:textId="77777777"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325396F4"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4BD2D659" w14:textId="77777777" w:rsidR="006E0983" w:rsidRPr="006E0983" w:rsidRDefault="006E0983" w:rsidP="006E0983">
      <w:pPr>
        <w:spacing w:line="360" w:lineRule="auto"/>
        <w:rPr>
          <w:rFonts w:ascii="楷体" w:eastAsia="楷体" w:hAnsi="楷体" w:cs="Calibri"/>
          <w:sz w:val="22"/>
          <w:szCs w:val="21"/>
        </w:rPr>
      </w:pPr>
    </w:p>
    <w:p w14:paraId="7275E7A6"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3044CAE9" w14:textId="77777777" w:rsidR="006E0983" w:rsidRPr="006E0983" w:rsidRDefault="006E0983" w:rsidP="006E0983">
      <w:pPr>
        <w:spacing w:line="360" w:lineRule="auto"/>
        <w:rPr>
          <w:rFonts w:ascii="楷体" w:eastAsia="楷体" w:hAnsi="楷体" w:cs="Calibri"/>
          <w:sz w:val="22"/>
          <w:szCs w:val="21"/>
        </w:rPr>
      </w:pPr>
    </w:p>
    <w:p w14:paraId="5A290D02"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73E4E0B0" w14:textId="77777777" w:rsidR="006E0983" w:rsidRPr="006E0983" w:rsidRDefault="006E0983" w:rsidP="006E0983">
      <w:pPr>
        <w:spacing w:line="360" w:lineRule="auto"/>
        <w:rPr>
          <w:rFonts w:ascii="楷体" w:eastAsia="楷体" w:hAnsi="楷体" w:cs="Calibri"/>
          <w:sz w:val="22"/>
          <w:szCs w:val="21"/>
        </w:rPr>
      </w:pPr>
    </w:p>
    <w:p w14:paraId="2E8CAD69"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65E55728" w14:textId="77777777" w:rsidR="006E0983" w:rsidRDefault="006E0983" w:rsidP="008175B6">
      <w:pPr>
        <w:pStyle w:val="a8"/>
        <w:widowControl w:val="0"/>
        <w:spacing w:line="360" w:lineRule="auto"/>
        <w:rPr>
          <w:kern w:val="2"/>
          <w:sz w:val="21"/>
          <w:szCs w:val="21"/>
        </w:rPr>
      </w:pPr>
    </w:p>
    <w:p w14:paraId="2A4D7459" w14:textId="77777777" w:rsidR="006E0983" w:rsidRDefault="006E0983" w:rsidP="008175B6">
      <w:pPr>
        <w:pStyle w:val="a8"/>
        <w:widowControl w:val="0"/>
        <w:spacing w:line="360" w:lineRule="auto"/>
        <w:rPr>
          <w:kern w:val="2"/>
          <w:sz w:val="21"/>
          <w:szCs w:val="21"/>
        </w:rPr>
      </w:pPr>
    </w:p>
    <w:p w14:paraId="78753380" w14:textId="77777777"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345A60B"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61FFC73D"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2C8B67CC"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7B19C184"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2621DEF0" w14:textId="77777777"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C726BE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4CA3AC5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3E17F4B4"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38136878"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5B9B9D95" w14:textId="77777777"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BF93CBC"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239BEFC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304BA740"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615C0DED" w14:textId="77777777"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238F2879"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46106899"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E8989B9"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7D757DB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1F65752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124B591E"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6FA69D7A"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65F43965"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654ABD11"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7F442C29" w14:textId="77777777"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755F0BD0"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5A55328E"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1816581"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C1FB944"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58133068" w14:textId="77777777" w:rsidR="008175B6" w:rsidRPr="00EA4431" w:rsidRDefault="008175B6" w:rsidP="008175B6">
      <w:pPr>
        <w:adjustRightInd w:val="0"/>
        <w:snapToGrid w:val="0"/>
        <w:spacing w:line="360" w:lineRule="auto"/>
        <w:ind w:left="620"/>
        <w:rPr>
          <w:rFonts w:ascii="宋体" w:hAnsi="宋体"/>
          <w:szCs w:val="21"/>
        </w:rPr>
      </w:pPr>
    </w:p>
    <w:p w14:paraId="7334E34A"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4F008219"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14:paraId="618BC86E"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4A950B83" w14:textId="77777777" w:rsidR="008175B6" w:rsidRPr="00EA4431" w:rsidRDefault="008175B6" w:rsidP="008175B6">
      <w:pPr>
        <w:adjustRightInd w:val="0"/>
        <w:snapToGrid w:val="0"/>
        <w:spacing w:line="360" w:lineRule="auto"/>
        <w:ind w:leftChars="-1" w:left="-2"/>
        <w:rPr>
          <w:rFonts w:ascii="宋体" w:hAnsi="宋体"/>
          <w:szCs w:val="21"/>
        </w:rPr>
      </w:pPr>
    </w:p>
    <w:p w14:paraId="52E77B7A" w14:textId="77777777"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1578DDD3"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58E2ADB6"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0B2EF297"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7BCCD" w14:textId="77777777" w:rsidR="005E73F0" w:rsidRDefault="005E73F0" w:rsidP="00C35CAB">
      <w:r>
        <w:separator/>
      </w:r>
    </w:p>
  </w:endnote>
  <w:endnote w:type="continuationSeparator" w:id="0">
    <w:p w14:paraId="12B51766" w14:textId="77777777" w:rsidR="005E73F0" w:rsidRDefault="005E73F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24351" w14:textId="77777777" w:rsidR="005E73F0" w:rsidRDefault="005E73F0" w:rsidP="00C35CAB">
      <w:r>
        <w:separator/>
      </w:r>
    </w:p>
  </w:footnote>
  <w:footnote w:type="continuationSeparator" w:id="0">
    <w:p w14:paraId="27C0B1D5" w14:textId="77777777" w:rsidR="005E73F0" w:rsidRDefault="005E73F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368CD" w14:textId="77777777" w:rsidR="00A33F6D"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A836BF"/>
    <w:multiLevelType w:val="hybridMultilevel"/>
    <w:tmpl w:val="876823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33A"/>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3F0"/>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17BB3"/>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3F6D"/>
    <w:rsid w:val="00A350F3"/>
    <w:rsid w:val="00A3548C"/>
    <w:rsid w:val="00A36D9D"/>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10CA"/>
    <w:rsid w:val="00AE7C6C"/>
    <w:rsid w:val="00AF2C98"/>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3AA"/>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07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D5DC7"/>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346759323">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060C5-2924-44D4-8FDD-40F5E1B3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1381</Words>
  <Characters>7874</Characters>
  <Application>Microsoft Office Word</Application>
  <DocSecurity>0</DocSecurity>
  <Lines>65</Lines>
  <Paragraphs>18</Paragraphs>
  <ScaleCrop>false</ScaleCrop>
  <Company/>
  <LinksUpToDate>false</LinksUpToDate>
  <CharactersWithSpaces>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cp:revision>
  <cp:lastPrinted>2015-07-01T23:52:00Z</cp:lastPrinted>
  <dcterms:created xsi:type="dcterms:W3CDTF">2023-11-30T06:15:00Z</dcterms:created>
  <dcterms:modified xsi:type="dcterms:W3CDTF">2023-12-21T07:25:00Z</dcterms:modified>
</cp:coreProperties>
</file>