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09D1F3" w14:textId="77777777" w:rsidR="005E4802" w:rsidRDefault="00000000">
      <w:pPr>
        <w:pStyle w:val="a7"/>
        <w:spacing w:beforeLines="50" w:before="156" w:afterLines="50" w:after="156" w:line="360" w:lineRule="auto"/>
      </w:pPr>
      <w:r>
        <w:rPr>
          <w:rFonts w:ascii="宋体" w:hAnsi="宋体" w:hint="eastAsia"/>
        </w:rPr>
        <w:t>北京大学人民医院</w:t>
      </w:r>
      <w:r>
        <w:rPr>
          <w:rFonts w:hint="eastAsia"/>
        </w:rPr>
        <w:t>急诊系统运维系统项目</w:t>
      </w:r>
    </w:p>
    <w:p w14:paraId="17F719CF" w14:textId="77777777" w:rsidR="005E4802" w:rsidRDefault="00000000">
      <w:pPr>
        <w:pStyle w:val="a7"/>
        <w:spacing w:beforeLines="50" w:before="156" w:afterLines="50" w:after="156" w:line="360" w:lineRule="auto"/>
        <w:rPr>
          <w:rFonts w:ascii="宋体" w:hAnsi="宋体" w:hint="eastAsia"/>
        </w:rPr>
      </w:pPr>
      <w:r>
        <w:rPr>
          <w:rFonts w:ascii="宋体" w:hAnsi="宋体" w:hint="eastAsia"/>
        </w:rPr>
        <w:t>采购文件</w:t>
      </w:r>
    </w:p>
    <w:p w14:paraId="66325A5E" w14:textId="77777777" w:rsidR="005E4802" w:rsidRDefault="00000000">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项目概述</w:t>
      </w:r>
    </w:p>
    <w:p w14:paraId="2B1C6E1A" w14:textId="77777777" w:rsidR="005E4802" w:rsidRDefault="00000000">
      <w:pPr>
        <w:pStyle w:val="aa"/>
        <w:spacing w:line="360" w:lineRule="auto"/>
        <w:ind w:firstLineChars="202" w:firstLine="424"/>
        <w:jc w:val="left"/>
        <w:rPr>
          <w:rFonts w:ascii="宋体" w:hAnsi="宋体" w:hint="eastAsia"/>
          <w:szCs w:val="21"/>
        </w:rPr>
      </w:pPr>
      <w:r>
        <w:rPr>
          <w:rFonts w:ascii="宋体" w:hAnsi="宋体" w:hint="eastAsia"/>
          <w:szCs w:val="21"/>
        </w:rPr>
        <w:t>为满足对急诊系统的日常使用，保证系统正常运行，计划对急诊系统运维项目进行院内采购。</w:t>
      </w:r>
    </w:p>
    <w:p w14:paraId="0DF1B189" w14:textId="77777777" w:rsidR="005E4802" w:rsidRDefault="00000000">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项目预算</w:t>
      </w:r>
    </w:p>
    <w:p w14:paraId="1BDF04A6" w14:textId="77777777" w:rsidR="005E4802" w:rsidRDefault="00000000">
      <w:pPr>
        <w:pStyle w:val="aa"/>
        <w:spacing w:line="360" w:lineRule="auto"/>
        <w:ind w:left="432" w:firstLineChars="0" w:firstLine="0"/>
        <w:rPr>
          <w:rFonts w:ascii="宋体" w:hAnsi="宋体" w:hint="eastAsia"/>
          <w:szCs w:val="21"/>
        </w:rPr>
      </w:pPr>
      <w:r>
        <w:rPr>
          <w:rFonts w:ascii="宋体" w:hAnsi="宋体" w:hint="eastAsia"/>
          <w:szCs w:val="21"/>
        </w:rPr>
        <w:t>项目预算总金额为11万元整。</w:t>
      </w:r>
    </w:p>
    <w:p w14:paraId="2667E8CB" w14:textId="77777777" w:rsidR="005E4802" w:rsidRDefault="00000000">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服务期</w:t>
      </w:r>
    </w:p>
    <w:p w14:paraId="4A2ACA76" w14:textId="77777777" w:rsidR="005E4802" w:rsidRDefault="00000000">
      <w:pPr>
        <w:pStyle w:val="aa"/>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Pr>
          <w:rFonts w:ascii="宋体" w:hAnsi="宋体" w:hint="eastAsia"/>
          <w:szCs w:val="21"/>
        </w:rPr>
        <w:t>自合同签订后一年。</w:t>
      </w:r>
    </w:p>
    <w:p w14:paraId="280C3F1C" w14:textId="77777777" w:rsidR="005E4802" w:rsidRDefault="00000000">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采购内容及招标参数</w:t>
      </w:r>
    </w:p>
    <w:p w14:paraId="0B8DEA8C" w14:textId="77777777" w:rsidR="005E4802" w:rsidRDefault="00000000">
      <w:pPr>
        <w:pStyle w:val="aa"/>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维护内容为北京大学人民医院急诊系统功能及接口维护，包括急诊预检分诊、急诊排队叫号、急诊护理、急诊电子病历、急诊输液、急诊交接班管理、急诊质控管理与统计。</w:t>
      </w:r>
      <w:r>
        <w:rPr>
          <w:rFonts w:asciiTheme="minorEastAsia" w:eastAsiaTheme="minorEastAsia" w:hAnsiTheme="minorEastAsia"/>
          <w:szCs w:val="21"/>
        </w:rPr>
        <w:t>保证系统能够正常运转</w:t>
      </w:r>
      <w:r>
        <w:rPr>
          <w:rFonts w:asciiTheme="minorEastAsia" w:eastAsiaTheme="minorEastAsia" w:hAnsiTheme="minorEastAsia" w:hint="eastAsia"/>
          <w:szCs w:val="21"/>
        </w:rPr>
        <w:t>，</w:t>
      </w:r>
      <w:r>
        <w:rPr>
          <w:rFonts w:asciiTheme="minorEastAsia" w:eastAsiaTheme="minorEastAsia" w:hAnsiTheme="minorEastAsia"/>
          <w:szCs w:val="21"/>
        </w:rPr>
        <w:t>支持医院日常业务</w:t>
      </w:r>
      <w:r>
        <w:rPr>
          <w:rFonts w:asciiTheme="minorEastAsia" w:eastAsiaTheme="minorEastAsia" w:hAnsiTheme="minorEastAsia" w:hint="eastAsia"/>
          <w:szCs w:val="21"/>
        </w:rPr>
        <w:t>。</w:t>
      </w:r>
    </w:p>
    <w:p w14:paraId="01752853" w14:textId="77777777" w:rsidR="005E4802" w:rsidRDefault="00000000">
      <w:pPr>
        <w:pStyle w:val="aa"/>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维保服务范围：</w:t>
      </w:r>
    </w:p>
    <w:p w14:paraId="33EDC401" w14:textId="77777777" w:rsidR="005E4802" w:rsidRDefault="00000000">
      <w:pPr>
        <w:pStyle w:val="aa"/>
        <w:numPr>
          <w:ilvl w:val="0"/>
          <w:numId w:val="3"/>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项目包括：包括急诊预检分诊、急诊排队叫号、急诊护理、急诊电子病历、急诊输液管理、急诊交接班管理、急诊质控管理与统计。</w:t>
      </w:r>
    </w:p>
    <w:p w14:paraId="0E142BBE" w14:textId="77777777" w:rsidR="005E4802" w:rsidRDefault="00000000">
      <w:pPr>
        <w:pStyle w:val="aa"/>
        <w:numPr>
          <w:ilvl w:val="0"/>
          <w:numId w:val="3"/>
        </w:numPr>
        <w:spacing w:line="360" w:lineRule="auto"/>
        <w:ind w:left="420" w:firstLineChars="0" w:firstLine="0"/>
        <w:rPr>
          <w:rFonts w:asciiTheme="minorEastAsia" w:eastAsiaTheme="minorEastAsia" w:hAnsiTheme="minorEastAsia" w:hint="eastAsia"/>
          <w:szCs w:val="21"/>
        </w:rPr>
      </w:pPr>
      <w:r>
        <w:rPr>
          <w:rFonts w:asciiTheme="minorEastAsia" w:eastAsiaTheme="minorEastAsia" w:hAnsiTheme="minorEastAsia" w:hint="eastAsia"/>
          <w:szCs w:val="21"/>
        </w:rPr>
        <w:t>由于以上软件问题所引起的系统故障分析、处理和恢复。</w:t>
      </w:r>
    </w:p>
    <w:p w14:paraId="565F63A9" w14:textId="77777777" w:rsidR="005E4802" w:rsidRDefault="00000000">
      <w:pPr>
        <w:pStyle w:val="aa"/>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技术咨询：解答系统相关的技术疑问。</w:t>
      </w:r>
    </w:p>
    <w:p w14:paraId="2DAC0FB7" w14:textId="77777777" w:rsidR="005E4802" w:rsidRDefault="00000000">
      <w:pPr>
        <w:pStyle w:val="aa"/>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日常性维护：维护系统运行过程中，甲方网络管理员无法处理的一般故障。</w:t>
      </w:r>
    </w:p>
    <w:p w14:paraId="366458C0" w14:textId="77777777" w:rsidR="005E4802" w:rsidRDefault="00000000">
      <w:pPr>
        <w:pStyle w:val="aa"/>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定期检查：每月进行一次例行巡检，对每个系统技术性能、系统运行的综合效果进行分析评估，并做出相应调整和建议，按时提供巡检报告。</w:t>
      </w:r>
    </w:p>
    <w:p w14:paraId="19BE4871" w14:textId="77777777" w:rsidR="005E4802" w:rsidRDefault="00000000">
      <w:pPr>
        <w:pStyle w:val="aa"/>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故障</w:t>
      </w:r>
      <w:r>
        <w:rPr>
          <w:rFonts w:asciiTheme="minorEastAsia" w:eastAsiaTheme="minorEastAsia" w:hAnsiTheme="minorEastAsia"/>
          <w:szCs w:val="21"/>
        </w:rPr>
        <w:t>处理服务：</w:t>
      </w:r>
      <w:r>
        <w:rPr>
          <w:rFonts w:asciiTheme="minorEastAsia" w:eastAsiaTheme="minorEastAsia" w:hAnsiTheme="minorEastAsia" w:hint="eastAsia"/>
          <w:szCs w:val="21"/>
        </w:rPr>
        <w:t>响应并处理维护系统的故障，并在第一时间内处理，要求故障当天解决，保证每月系统非计划停机时间＜</w:t>
      </w:r>
      <w:r>
        <w:rPr>
          <w:rFonts w:asciiTheme="minorEastAsia" w:eastAsiaTheme="minorEastAsia" w:hAnsiTheme="minorEastAsia"/>
          <w:szCs w:val="21"/>
        </w:rPr>
        <w:t>45</w:t>
      </w:r>
      <w:r>
        <w:rPr>
          <w:rFonts w:asciiTheme="minorEastAsia" w:eastAsiaTheme="minorEastAsia" w:hAnsiTheme="minorEastAsia" w:hint="eastAsia"/>
          <w:szCs w:val="21"/>
        </w:rPr>
        <w:t>分钟。具体约定如下：</w:t>
      </w:r>
    </w:p>
    <w:p w14:paraId="1978218E" w14:textId="77777777" w:rsidR="005E4802" w:rsidRDefault="00000000">
      <w:pPr>
        <w:pStyle w:val="ad"/>
        <w:numPr>
          <w:ilvl w:val="3"/>
          <w:numId w:val="4"/>
        </w:numPr>
        <w:spacing w:before="156" w:after="156" w:line="360" w:lineRule="auto"/>
        <w:ind w:firstLineChars="0"/>
        <w:rPr>
          <w:rFonts w:asciiTheme="minorEastAsia" w:eastAsiaTheme="minorEastAsia" w:hAnsiTheme="minorEastAsia" w:cstheme="minorEastAsia" w:hint="eastAsia"/>
          <w:sz w:val="21"/>
          <w:lang w:eastAsia="zh-CN"/>
        </w:rPr>
      </w:pPr>
      <w:r>
        <w:rPr>
          <w:rFonts w:asciiTheme="minorEastAsia" w:eastAsiaTheme="minorEastAsia" w:hAnsiTheme="minorEastAsia" w:cstheme="minorEastAsia" w:hint="eastAsia"/>
          <w:sz w:val="21"/>
          <w:lang w:eastAsia="zh-CN"/>
        </w:rPr>
        <w:t>对于系统宕机类的重大故障，要求保证</w:t>
      </w:r>
      <w:r>
        <w:rPr>
          <w:rFonts w:asciiTheme="minorEastAsia" w:eastAsiaTheme="minorEastAsia" w:hAnsiTheme="minorEastAsia" w:cstheme="minorEastAsia"/>
          <w:sz w:val="21"/>
          <w:lang w:eastAsia="zh-CN"/>
        </w:rPr>
        <w:t>30</w:t>
      </w:r>
      <w:r>
        <w:rPr>
          <w:rFonts w:asciiTheme="minorEastAsia" w:eastAsiaTheme="minorEastAsia" w:hAnsiTheme="minorEastAsia" w:cstheme="minorEastAsia" w:hint="eastAsia"/>
          <w:sz w:val="21"/>
          <w:lang w:eastAsia="zh-CN"/>
        </w:rPr>
        <w:t>分钟内响应，</w:t>
      </w:r>
      <w:r>
        <w:rPr>
          <w:rFonts w:asciiTheme="minorEastAsia" w:eastAsiaTheme="minorEastAsia" w:hAnsiTheme="minorEastAsia" w:cstheme="minorEastAsia"/>
          <w:sz w:val="21"/>
          <w:lang w:eastAsia="zh-CN"/>
        </w:rPr>
        <w:t>1</w:t>
      </w:r>
      <w:r>
        <w:rPr>
          <w:rFonts w:asciiTheme="minorEastAsia" w:eastAsiaTheme="minorEastAsia" w:hAnsiTheme="minorEastAsia" w:cstheme="minorEastAsia" w:hint="eastAsia"/>
          <w:sz w:val="21"/>
          <w:lang w:eastAsia="zh-CN"/>
        </w:rPr>
        <w:t>小时内开始远程服务；如果远程服务不能解决，需派工程师在4小时内到达现场排除故障。</w:t>
      </w:r>
    </w:p>
    <w:p w14:paraId="71402965" w14:textId="77777777" w:rsidR="005E4802" w:rsidRDefault="00000000">
      <w:pPr>
        <w:pStyle w:val="ad"/>
        <w:numPr>
          <w:ilvl w:val="3"/>
          <w:numId w:val="4"/>
        </w:numPr>
        <w:spacing w:before="156" w:after="156" w:line="360" w:lineRule="auto"/>
        <w:ind w:firstLineChars="0"/>
        <w:rPr>
          <w:rFonts w:asciiTheme="minorEastAsia" w:eastAsiaTheme="minorEastAsia" w:hAnsiTheme="minorEastAsia" w:cstheme="minorEastAsia" w:hint="eastAsia"/>
          <w:sz w:val="21"/>
          <w:lang w:eastAsia="zh-CN"/>
        </w:rPr>
      </w:pPr>
      <w:r>
        <w:rPr>
          <w:rFonts w:asciiTheme="minorEastAsia" w:eastAsiaTheme="minorEastAsia" w:hAnsiTheme="minorEastAsia" w:cstheme="minorEastAsia" w:hint="eastAsia"/>
          <w:sz w:val="21"/>
          <w:lang w:eastAsia="zh-CN"/>
        </w:rPr>
        <w:t>对于只影响部分功能的一般故障，保证1小时内响应，</w:t>
      </w:r>
      <w:r>
        <w:rPr>
          <w:rFonts w:asciiTheme="minorEastAsia" w:eastAsiaTheme="minorEastAsia" w:hAnsiTheme="minorEastAsia" w:cstheme="minorEastAsia"/>
          <w:sz w:val="21"/>
          <w:lang w:eastAsia="zh-CN"/>
        </w:rPr>
        <w:t>4</w:t>
      </w:r>
      <w:r>
        <w:rPr>
          <w:rFonts w:asciiTheme="minorEastAsia" w:eastAsiaTheme="minorEastAsia" w:hAnsiTheme="minorEastAsia" w:cstheme="minorEastAsia" w:hint="eastAsia"/>
          <w:sz w:val="21"/>
          <w:lang w:eastAsia="zh-CN"/>
        </w:rPr>
        <w:t>小时内开始远程服务，如果远程服务不能解决，需派工程师在8小时内到达现场排除故障。</w:t>
      </w:r>
    </w:p>
    <w:p w14:paraId="4624A6A5" w14:textId="77777777" w:rsidR="005E4802" w:rsidRDefault="00000000">
      <w:pPr>
        <w:pStyle w:val="2"/>
        <w:widowControl w:val="0"/>
        <w:numPr>
          <w:ilvl w:val="3"/>
          <w:numId w:val="4"/>
        </w:numPr>
        <w:tabs>
          <w:tab w:val="left" w:pos="900"/>
        </w:tabs>
        <w:spacing w:after="0" w:line="360" w:lineRule="auto"/>
        <w:jc w:val="both"/>
        <w:rPr>
          <w:rFonts w:asciiTheme="minorEastAsia" w:eastAsiaTheme="minorEastAsia" w:hAnsiTheme="minorEastAsia" w:hint="eastAsia"/>
          <w:sz w:val="21"/>
          <w:szCs w:val="21"/>
          <w:lang w:eastAsia="zh-CN"/>
        </w:rPr>
      </w:pPr>
      <w:r>
        <w:rPr>
          <w:rFonts w:asciiTheme="minorEastAsia" w:eastAsiaTheme="minorEastAsia" w:hAnsiTheme="minorEastAsia" w:hint="eastAsia"/>
          <w:sz w:val="21"/>
          <w:szCs w:val="21"/>
          <w:lang w:eastAsia="zh-CN"/>
        </w:rPr>
        <w:lastRenderedPageBreak/>
        <w:t>系统故障处理时</w:t>
      </w:r>
      <w:r>
        <w:rPr>
          <w:rFonts w:asciiTheme="minorEastAsia" w:eastAsiaTheme="minorEastAsia" w:hAnsiTheme="minorEastAsia"/>
          <w:sz w:val="21"/>
          <w:szCs w:val="21"/>
          <w:lang w:eastAsia="zh-CN"/>
        </w:rPr>
        <w:t>需记录</w:t>
      </w:r>
      <w:r>
        <w:rPr>
          <w:rFonts w:asciiTheme="minorEastAsia" w:eastAsiaTheme="minorEastAsia" w:hAnsiTheme="minorEastAsia" w:hint="eastAsia"/>
          <w:sz w:val="21"/>
          <w:szCs w:val="21"/>
          <w:lang w:eastAsia="zh-CN"/>
        </w:rPr>
        <w:t>故障</w:t>
      </w:r>
      <w:r>
        <w:rPr>
          <w:rFonts w:asciiTheme="minorEastAsia" w:eastAsiaTheme="minorEastAsia" w:hAnsiTheme="minorEastAsia"/>
          <w:sz w:val="21"/>
          <w:szCs w:val="21"/>
          <w:lang w:eastAsia="zh-CN"/>
        </w:rPr>
        <w:t>处理过程及</w:t>
      </w:r>
      <w:r>
        <w:rPr>
          <w:rFonts w:asciiTheme="minorEastAsia" w:eastAsiaTheme="minorEastAsia" w:hAnsiTheme="minorEastAsia" w:hint="eastAsia"/>
          <w:sz w:val="21"/>
          <w:szCs w:val="21"/>
          <w:lang w:eastAsia="zh-CN"/>
        </w:rPr>
        <w:t>操作</w:t>
      </w:r>
      <w:r>
        <w:rPr>
          <w:rFonts w:asciiTheme="minorEastAsia" w:eastAsiaTheme="minorEastAsia" w:hAnsiTheme="minorEastAsia"/>
          <w:sz w:val="21"/>
          <w:szCs w:val="21"/>
          <w:lang w:eastAsia="zh-CN"/>
        </w:rPr>
        <w:t>内容，向院方汇报</w:t>
      </w:r>
      <w:r>
        <w:rPr>
          <w:rFonts w:asciiTheme="minorEastAsia" w:eastAsiaTheme="minorEastAsia" w:hAnsiTheme="minorEastAsia" w:hint="eastAsia"/>
          <w:sz w:val="21"/>
          <w:szCs w:val="21"/>
          <w:lang w:eastAsia="zh-CN"/>
        </w:rPr>
        <w:t>；</w:t>
      </w:r>
    </w:p>
    <w:p w14:paraId="1CBF8D01" w14:textId="77777777" w:rsidR="005E4802" w:rsidRDefault="00000000">
      <w:pPr>
        <w:pStyle w:val="2"/>
        <w:widowControl w:val="0"/>
        <w:numPr>
          <w:ilvl w:val="3"/>
          <w:numId w:val="4"/>
        </w:numPr>
        <w:tabs>
          <w:tab w:val="left" w:pos="900"/>
        </w:tabs>
        <w:spacing w:before="156" w:after="156" w:line="360" w:lineRule="auto"/>
        <w:jc w:val="both"/>
        <w:rPr>
          <w:rFonts w:asciiTheme="minorEastAsia" w:eastAsiaTheme="minorEastAsia" w:hAnsiTheme="minorEastAsia" w:hint="eastAsia"/>
          <w:sz w:val="21"/>
          <w:szCs w:val="21"/>
          <w:lang w:eastAsia="zh-CN"/>
        </w:rPr>
      </w:pPr>
      <w:r>
        <w:rPr>
          <w:rFonts w:asciiTheme="minorEastAsia" w:eastAsiaTheme="minorEastAsia" w:hAnsiTheme="minorEastAsia" w:hint="eastAsia"/>
          <w:sz w:val="21"/>
          <w:szCs w:val="21"/>
          <w:lang w:eastAsia="zh-CN"/>
        </w:rPr>
        <w:t xml:space="preserve"> 系统</w:t>
      </w:r>
      <w:r>
        <w:rPr>
          <w:rFonts w:asciiTheme="minorEastAsia" w:eastAsiaTheme="minorEastAsia" w:hAnsiTheme="minorEastAsia"/>
          <w:sz w:val="21"/>
          <w:szCs w:val="21"/>
          <w:lang w:eastAsia="zh-CN"/>
        </w:rPr>
        <w:t>故障处理后需分析具体</w:t>
      </w:r>
      <w:r>
        <w:rPr>
          <w:rFonts w:asciiTheme="minorEastAsia" w:eastAsiaTheme="minorEastAsia" w:hAnsiTheme="minorEastAsia" w:hint="eastAsia"/>
          <w:sz w:val="21"/>
          <w:szCs w:val="21"/>
          <w:lang w:eastAsia="zh-CN"/>
        </w:rPr>
        <w:t>原因</w:t>
      </w:r>
      <w:r>
        <w:rPr>
          <w:rFonts w:asciiTheme="minorEastAsia" w:eastAsiaTheme="minorEastAsia" w:hAnsiTheme="minorEastAsia"/>
          <w:sz w:val="21"/>
          <w:szCs w:val="21"/>
          <w:lang w:eastAsia="zh-CN"/>
        </w:rPr>
        <w:t>，</w:t>
      </w:r>
      <w:r>
        <w:rPr>
          <w:rFonts w:asciiTheme="minorEastAsia" w:eastAsiaTheme="minorEastAsia" w:hAnsiTheme="minorEastAsia" w:hint="eastAsia"/>
          <w:sz w:val="21"/>
          <w:szCs w:val="21"/>
          <w:lang w:eastAsia="zh-CN"/>
        </w:rPr>
        <w:t>提交</w:t>
      </w:r>
      <w:r>
        <w:rPr>
          <w:rFonts w:asciiTheme="minorEastAsia" w:eastAsiaTheme="minorEastAsia" w:hAnsiTheme="minorEastAsia"/>
          <w:sz w:val="21"/>
          <w:szCs w:val="21"/>
          <w:lang w:eastAsia="zh-CN"/>
        </w:rPr>
        <w:t>故障分析</w:t>
      </w:r>
      <w:r>
        <w:rPr>
          <w:rFonts w:asciiTheme="minorEastAsia" w:eastAsiaTheme="minorEastAsia" w:hAnsiTheme="minorEastAsia" w:hint="eastAsia"/>
          <w:sz w:val="21"/>
          <w:szCs w:val="21"/>
          <w:lang w:eastAsia="zh-CN"/>
        </w:rPr>
        <w:t>报告</w:t>
      </w:r>
      <w:r>
        <w:rPr>
          <w:rFonts w:asciiTheme="minorEastAsia" w:eastAsiaTheme="minorEastAsia" w:hAnsiTheme="minorEastAsia"/>
          <w:sz w:val="21"/>
          <w:szCs w:val="21"/>
          <w:lang w:eastAsia="zh-CN"/>
        </w:rPr>
        <w:t>，并解决此类问题，保证以后不再发生此类故障。</w:t>
      </w:r>
    </w:p>
    <w:p w14:paraId="2AD07502" w14:textId="77777777" w:rsidR="005E4802" w:rsidRDefault="00000000">
      <w:pPr>
        <w:pStyle w:val="aa"/>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软件更新：对现有软件功能下可能存在的B</w:t>
      </w:r>
      <w:r>
        <w:rPr>
          <w:rFonts w:asciiTheme="minorEastAsia" w:eastAsiaTheme="minorEastAsia" w:hAnsiTheme="minorEastAsia"/>
          <w:szCs w:val="21"/>
        </w:rPr>
        <w:t>UG</w:t>
      </w:r>
      <w:r>
        <w:rPr>
          <w:rFonts w:asciiTheme="minorEastAsia" w:eastAsiaTheme="minorEastAsia" w:hAnsiTheme="minorEastAsia" w:hint="eastAsia"/>
          <w:szCs w:val="21"/>
        </w:rPr>
        <w:t>进行修补、优化、更新。</w:t>
      </w:r>
    </w:p>
    <w:p w14:paraId="0DED5A96" w14:textId="77777777" w:rsidR="005E4802" w:rsidRDefault="00000000">
      <w:pPr>
        <w:pStyle w:val="aa"/>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系统性能优化：配合院方对系统进行优化，提高系统性能。</w:t>
      </w:r>
    </w:p>
    <w:p w14:paraId="73DCB1FD" w14:textId="77777777" w:rsidR="005E4802" w:rsidRDefault="00000000">
      <w:pPr>
        <w:pStyle w:val="aa"/>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配合院方业务管理需求在原有系统功能基础进行系统功能优化。</w:t>
      </w:r>
    </w:p>
    <w:p w14:paraId="09329612" w14:textId="77777777" w:rsidR="005E4802" w:rsidRDefault="00000000">
      <w:pPr>
        <w:pStyle w:val="aa"/>
        <w:numPr>
          <w:ilvl w:val="0"/>
          <w:numId w:val="2"/>
        </w:numPr>
        <w:spacing w:before="156" w:after="156"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重要时间或重要事件的技术支持，包括应用软件重装、调试：必要时，配合院方重装应用软件，并进行必要的调试，保证系统正常运行。</w:t>
      </w:r>
    </w:p>
    <w:p w14:paraId="6B506373" w14:textId="77777777" w:rsidR="005E4802" w:rsidRDefault="00000000">
      <w:pPr>
        <w:pStyle w:val="aa"/>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提供远程、现场相结合的维护方式，远程维护：包括电话、传真、E-mail、远程登录等方式，提供7x24小时服务。现场维护：按约定进行现场服务。</w:t>
      </w:r>
    </w:p>
    <w:p w14:paraId="12AEA885" w14:textId="77777777" w:rsidR="005E4802" w:rsidRDefault="00000000">
      <w:pPr>
        <w:pStyle w:val="aa"/>
        <w:numPr>
          <w:ilvl w:val="0"/>
          <w:numId w:val="2"/>
        </w:numPr>
        <w:spacing w:line="360" w:lineRule="auto"/>
        <w:ind w:firstLineChars="0"/>
        <w:rPr>
          <w:rFonts w:asciiTheme="minorEastAsia" w:eastAsiaTheme="minorEastAsia" w:hAnsiTheme="minorEastAsia" w:hint="eastAsia"/>
          <w:szCs w:val="21"/>
        </w:rPr>
      </w:pPr>
      <w:bookmarkStart w:id="0" w:name="_Toc283209143"/>
      <w:r>
        <w:rPr>
          <w:rFonts w:asciiTheme="minorEastAsia" w:eastAsiaTheme="minorEastAsia" w:hAnsiTheme="minorEastAsia" w:hint="eastAsia"/>
          <w:szCs w:val="21"/>
        </w:rPr>
        <w:t>项目人员及工作要求：</w:t>
      </w:r>
    </w:p>
    <w:p w14:paraId="1A442489" w14:textId="77777777" w:rsidR="005E4802" w:rsidRDefault="00000000">
      <w:pPr>
        <w:pStyle w:val="aa"/>
        <w:numPr>
          <w:ilvl w:val="0"/>
          <w:numId w:val="5"/>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维保项目</w:t>
      </w:r>
      <w:r>
        <w:rPr>
          <w:rFonts w:asciiTheme="minorEastAsia" w:eastAsiaTheme="minorEastAsia" w:hAnsiTheme="minorEastAsia"/>
          <w:szCs w:val="21"/>
        </w:rPr>
        <w:t>团队需由</w:t>
      </w:r>
      <w:r>
        <w:rPr>
          <w:rFonts w:asciiTheme="minorEastAsia" w:eastAsiaTheme="minorEastAsia" w:hAnsiTheme="minorEastAsia" w:hint="eastAsia"/>
          <w:szCs w:val="21"/>
        </w:rPr>
        <w:t>1名</w:t>
      </w:r>
      <w:r>
        <w:rPr>
          <w:rFonts w:asciiTheme="minorEastAsia" w:eastAsiaTheme="minorEastAsia" w:hAnsiTheme="minorEastAsia"/>
          <w:szCs w:val="21"/>
        </w:rPr>
        <w:t>项目经理和</w:t>
      </w:r>
      <w:r>
        <w:rPr>
          <w:rFonts w:asciiTheme="minorEastAsia" w:eastAsiaTheme="minorEastAsia" w:hAnsiTheme="minorEastAsia" w:hint="eastAsia"/>
          <w:szCs w:val="21"/>
        </w:rPr>
        <w:t>2名</w:t>
      </w:r>
      <w:r>
        <w:rPr>
          <w:rFonts w:asciiTheme="minorEastAsia" w:eastAsiaTheme="minorEastAsia" w:hAnsiTheme="minorEastAsia"/>
          <w:szCs w:val="21"/>
        </w:rPr>
        <w:t>以上资深技术人员</w:t>
      </w:r>
      <w:r>
        <w:rPr>
          <w:rFonts w:asciiTheme="minorEastAsia" w:eastAsiaTheme="minorEastAsia" w:hAnsiTheme="minorEastAsia" w:hint="eastAsia"/>
          <w:szCs w:val="21"/>
        </w:rPr>
        <w:t>组成。</w:t>
      </w:r>
    </w:p>
    <w:p w14:paraId="0DDBDEB5" w14:textId="77777777" w:rsidR="005E4802" w:rsidRDefault="00000000">
      <w:pPr>
        <w:pStyle w:val="aa"/>
        <w:numPr>
          <w:ilvl w:val="0"/>
          <w:numId w:val="5"/>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 xml:space="preserve"> 在项目期间，应保证运维人员的稳定，除离职外，不能进行人员调整，如果有因离职引起的调整，需提前告知院方，并安排一个月的交接期，如院方对运维人员不满意，则需要更换。 </w:t>
      </w:r>
    </w:p>
    <w:p w14:paraId="52516DA3" w14:textId="77777777" w:rsidR="005E4802" w:rsidRDefault="00000000">
      <w:pPr>
        <w:pStyle w:val="aa"/>
        <w:numPr>
          <w:ilvl w:val="0"/>
          <w:numId w:val="5"/>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公司新入职人员，前三个月不能计入正式运维人员。</w:t>
      </w:r>
      <w:bookmarkEnd w:id="0"/>
    </w:p>
    <w:p w14:paraId="1A824E2B" w14:textId="77777777" w:rsidR="005E4802" w:rsidRDefault="00000000">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投标人资格要求：</w:t>
      </w:r>
    </w:p>
    <w:p w14:paraId="3A1007C9" w14:textId="77777777" w:rsidR="005E4802"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714236C7" w14:textId="77777777" w:rsidR="005E4802"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14:paraId="49E28B88" w14:textId="77777777" w:rsidR="005E4802"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3.投标人在参加本项招标采购活动的最近两年内，在经营活动中无严重违法记录。</w:t>
      </w:r>
    </w:p>
    <w:p w14:paraId="245B065B" w14:textId="77777777" w:rsidR="005E4802"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4</w:t>
      </w:r>
      <w:r>
        <w:rPr>
          <w:rFonts w:asciiTheme="minorEastAsia" w:eastAsiaTheme="minorEastAsia" w:hAnsiTheme="minorEastAsia" w:hint="eastAsia"/>
          <w:szCs w:val="21"/>
        </w:rPr>
        <w:t>.投标人必须提供本项目用户所在地的售后服务。</w:t>
      </w:r>
    </w:p>
    <w:p w14:paraId="60520559" w14:textId="77777777" w:rsidR="005E4802"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5.法律、法规规定的其他条件。</w:t>
      </w:r>
    </w:p>
    <w:p w14:paraId="11652A95" w14:textId="77777777" w:rsidR="005E4802"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6.投标人必须提供近</w:t>
      </w:r>
      <w:r>
        <w:rPr>
          <w:rFonts w:asciiTheme="minorEastAsia" w:eastAsiaTheme="minorEastAsia" w:hAnsiTheme="minorEastAsia"/>
          <w:szCs w:val="21"/>
        </w:rPr>
        <w:t>三年（</w:t>
      </w:r>
      <w:r>
        <w:rPr>
          <w:rFonts w:asciiTheme="minorEastAsia" w:eastAsiaTheme="minorEastAsia" w:hAnsiTheme="minorEastAsia" w:hint="eastAsia"/>
          <w:szCs w:val="21"/>
        </w:rPr>
        <w:t>2021年1月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14:paraId="0A2F46B7" w14:textId="77777777" w:rsidR="005E4802" w:rsidRDefault="00000000">
      <w:pPr>
        <w:spacing w:beforeLines="50" w:before="156" w:line="288" w:lineRule="auto"/>
        <w:jc w:val="left"/>
        <w:rPr>
          <w:rFonts w:asciiTheme="minorEastAsia" w:eastAsiaTheme="minorEastAsia" w:hAnsiTheme="minorEastAsia" w:hint="eastAsia"/>
          <w:szCs w:val="21"/>
        </w:rPr>
      </w:pPr>
      <w:r>
        <w:rPr>
          <w:rFonts w:asciiTheme="minorEastAsia" w:eastAsiaTheme="minorEastAsia" w:hAnsiTheme="minorEastAsia" w:hint="eastAsia"/>
          <w:color w:val="000000"/>
          <w:szCs w:val="21"/>
        </w:rPr>
        <w:t>我院自行组织采购，院内公开招标。</w:t>
      </w:r>
      <w:r>
        <w:rPr>
          <w:rFonts w:asciiTheme="minorEastAsia" w:eastAsiaTheme="minorEastAsia" w:hAnsiTheme="minorEastAsia"/>
          <w:szCs w:val="21"/>
        </w:rPr>
        <w:t>现邀请</w:t>
      </w:r>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71DB0510" w14:textId="77777777" w:rsidR="005E4802" w:rsidRDefault="00000000">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投标文件编写：</w:t>
      </w:r>
    </w:p>
    <w:p w14:paraId="03A94DBB"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1．投标书应以中文书写。</w:t>
      </w:r>
    </w:p>
    <w:p w14:paraId="34DC267B"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2．投标书的组成：</w:t>
      </w:r>
    </w:p>
    <w:p w14:paraId="28A254C5"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21082CF9"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w:t>
      </w:r>
      <w:r>
        <w:rPr>
          <w:rFonts w:hint="eastAsia"/>
        </w:rPr>
        <w:t>加盖公章，法人代表</w:t>
      </w:r>
      <w:r>
        <w:rPr>
          <w:rFonts w:hint="eastAsia"/>
          <w:highlight w:val="yellow"/>
        </w:rPr>
        <w:t>签字</w:t>
      </w:r>
      <w:r>
        <w:rPr>
          <w:highlight w:val="yellow"/>
        </w:rPr>
        <w:t>或盖</w:t>
      </w:r>
      <w:r>
        <w:t>章</w:t>
      </w:r>
      <w:r>
        <w:rPr>
          <w:rFonts w:hint="eastAsia"/>
        </w:rPr>
        <w:t>和受委托人签字</w:t>
      </w:r>
      <w:r>
        <w:rPr>
          <w:rFonts w:asciiTheme="minorEastAsia" w:hAnsiTheme="minorEastAsia" w:hint="eastAsia"/>
          <w:bCs/>
          <w:szCs w:val="21"/>
        </w:rPr>
        <w:t>）</w:t>
      </w:r>
    </w:p>
    <w:p w14:paraId="3EDD4881" w14:textId="77777777" w:rsidR="005E4802" w:rsidRDefault="00000000">
      <w:pPr>
        <w:spacing w:line="360" w:lineRule="exact"/>
        <w:rPr>
          <w:rFonts w:asciiTheme="minorEastAsia" w:hAnsiTheme="minorEastAsia" w:hint="eastAsia"/>
          <w:szCs w:val="21"/>
        </w:rPr>
      </w:pPr>
      <w:r>
        <w:rPr>
          <w:rFonts w:asciiTheme="minorEastAsia" w:hAnsiTheme="minorEastAsia"/>
          <w:szCs w:val="21"/>
        </w:rPr>
        <w:t>3</w:t>
      </w:r>
      <w:r>
        <w:rPr>
          <w:rFonts w:asciiTheme="minorEastAsia" w:hAnsiTheme="minorEastAsia" w:hint="eastAsia"/>
          <w:szCs w:val="21"/>
        </w:rPr>
        <w:t>）提供近三年内（2021年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w:t>
      </w:r>
      <w:r>
        <w:rPr>
          <w:rFonts w:asciiTheme="minorEastAsia" w:hAnsiTheme="minorEastAsia" w:hint="eastAsia"/>
          <w:szCs w:val="21"/>
        </w:rPr>
        <w:lastRenderedPageBreak/>
        <w:t>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23E6D653" w14:textId="77777777" w:rsidR="005E4802" w:rsidRDefault="00000000">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9"/>
        <w:tblW w:w="4908" w:type="pct"/>
        <w:tblInd w:w="108" w:type="dxa"/>
        <w:tblLook w:val="04A0" w:firstRow="1" w:lastRow="0" w:firstColumn="1" w:lastColumn="0" w:noHBand="0" w:noVBand="1"/>
      </w:tblPr>
      <w:tblGrid>
        <w:gridCol w:w="710"/>
        <w:gridCol w:w="2551"/>
        <w:gridCol w:w="2267"/>
        <w:gridCol w:w="2837"/>
      </w:tblGrid>
      <w:tr w:rsidR="005E4802" w14:paraId="38921D64" w14:textId="77777777">
        <w:tc>
          <w:tcPr>
            <w:tcW w:w="424" w:type="pct"/>
            <w:vAlign w:val="center"/>
          </w:tcPr>
          <w:p w14:paraId="2C0985F4" w14:textId="77777777" w:rsidR="005E4802"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序号</w:t>
            </w:r>
          </w:p>
        </w:tc>
        <w:tc>
          <w:tcPr>
            <w:tcW w:w="1525" w:type="pct"/>
            <w:vAlign w:val="center"/>
          </w:tcPr>
          <w:p w14:paraId="6A08FC11" w14:textId="77777777" w:rsidR="005E4802"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合同名称</w:t>
            </w:r>
          </w:p>
        </w:tc>
        <w:tc>
          <w:tcPr>
            <w:tcW w:w="1355" w:type="pct"/>
            <w:vAlign w:val="center"/>
          </w:tcPr>
          <w:p w14:paraId="0DF386FF" w14:textId="77777777" w:rsidR="005E4802"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服务医院名称</w:t>
            </w:r>
          </w:p>
        </w:tc>
        <w:tc>
          <w:tcPr>
            <w:tcW w:w="1696" w:type="pct"/>
            <w:vAlign w:val="center"/>
          </w:tcPr>
          <w:p w14:paraId="51D57E19" w14:textId="77777777" w:rsidR="005E4802"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服务期限</w:t>
            </w:r>
          </w:p>
        </w:tc>
      </w:tr>
      <w:tr w:rsidR="005E4802" w14:paraId="7398CDC0" w14:textId="77777777">
        <w:tc>
          <w:tcPr>
            <w:tcW w:w="424" w:type="pct"/>
            <w:vAlign w:val="center"/>
          </w:tcPr>
          <w:p w14:paraId="3CDAEBF7" w14:textId="77777777" w:rsidR="005E4802"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1</w:t>
            </w:r>
          </w:p>
        </w:tc>
        <w:tc>
          <w:tcPr>
            <w:tcW w:w="1525" w:type="pct"/>
            <w:vAlign w:val="center"/>
          </w:tcPr>
          <w:p w14:paraId="42DFA346" w14:textId="77777777" w:rsidR="005E4802" w:rsidRDefault="005E4802">
            <w:pPr>
              <w:widowControl/>
              <w:jc w:val="center"/>
              <w:rPr>
                <w:rFonts w:asciiTheme="minorEastAsia" w:eastAsiaTheme="minorEastAsia" w:hAnsiTheme="minorEastAsia" w:hint="eastAsia"/>
                <w:bCs/>
                <w:kern w:val="0"/>
                <w:sz w:val="20"/>
                <w:szCs w:val="21"/>
              </w:rPr>
            </w:pPr>
          </w:p>
        </w:tc>
        <w:tc>
          <w:tcPr>
            <w:tcW w:w="1355" w:type="pct"/>
            <w:vAlign w:val="center"/>
          </w:tcPr>
          <w:p w14:paraId="68EFA0C3" w14:textId="77777777" w:rsidR="005E4802" w:rsidRDefault="005E4802">
            <w:pPr>
              <w:widowControl/>
              <w:jc w:val="center"/>
              <w:rPr>
                <w:rFonts w:asciiTheme="minorEastAsia" w:eastAsiaTheme="minorEastAsia" w:hAnsiTheme="minorEastAsia" w:hint="eastAsia"/>
                <w:bCs/>
                <w:kern w:val="0"/>
                <w:sz w:val="20"/>
                <w:szCs w:val="21"/>
              </w:rPr>
            </w:pPr>
          </w:p>
        </w:tc>
        <w:tc>
          <w:tcPr>
            <w:tcW w:w="1696" w:type="pct"/>
            <w:vAlign w:val="center"/>
          </w:tcPr>
          <w:p w14:paraId="18F24CFE" w14:textId="77777777" w:rsidR="005E4802" w:rsidRDefault="005E4802">
            <w:pPr>
              <w:widowControl/>
              <w:jc w:val="center"/>
              <w:rPr>
                <w:rFonts w:asciiTheme="minorEastAsia" w:eastAsiaTheme="minorEastAsia" w:hAnsiTheme="minorEastAsia" w:hint="eastAsia"/>
                <w:bCs/>
                <w:kern w:val="0"/>
                <w:sz w:val="20"/>
                <w:szCs w:val="21"/>
              </w:rPr>
            </w:pPr>
          </w:p>
        </w:tc>
      </w:tr>
      <w:tr w:rsidR="005E4802" w14:paraId="1C433F46" w14:textId="77777777">
        <w:tc>
          <w:tcPr>
            <w:tcW w:w="424" w:type="pct"/>
            <w:vAlign w:val="center"/>
          </w:tcPr>
          <w:p w14:paraId="1CF7423F" w14:textId="77777777" w:rsidR="005E4802"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2</w:t>
            </w:r>
          </w:p>
        </w:tc>
        <w:tc>
          <w:tcPr>
            <w:tcW w:w="1525" w:type="pct"/>
            <w:vAlign w:val="center"/>
          </w:tcPr>
          <w:p w14:paraId="5E3129A5" w14:textId="77777777" w:rsidR="005E4802" w:rsidRDefault="005E4802">
            <w:pPr>
              <w:widowControl/>
              <w:jc w:val="center"/>
              <w:rPr>
                <w:rFonts w:asciiTheme="minorEastAsia" w:eastAsiaTheme="minorEastAsia" w:hAnsiTheme="minorEastAsia" w:hint="eastAsia"/>
                <w:bCs/>
                <w:kern w:val="0"/>
                <w:sz w:val="20"/>
                <w:szCs w:val="21"/>
              </w:rPr>
            </w:pPr>
          </w:p>
        </w:tc>
        <w:tc>
          <w:tcPr>
            <w:tcW w:w="1355" w:type="pct"/>
            <w:vAlign w:val="center"/>
          </w:tcPr>
          <w:p w14:paraId="63537A0F" w14:textId="77777777" w:rsidR="005E4802" w:rsidRDefault="005E4802">
            <w:pPr>
              <w:widowControl/>
              <w:jc w:val="center"/>
              <w:rPr>
                <w:rFonts w:asciiTheme="minorEastAsia" w:eastAsiaTheme="minorEastAsia" w:hAnsiTheme="minorEastAsia" w:hint="eastAsia"/>
                <w:bCs/>
                <w:kern w:val="0"/>
                <w:sz w:val="20"/>
                <w:szCs w:val="21"/>
              </w:rPr>
            </w:pPr>
          </w:p>
        </w:tc>
        <w:tc>
          <w:tcPr>
            <w:tcW w:w="1696" w:type="pct"/>
            <w:vAlign w:val="center"/>
          </w:tcPr>
          <w:p w14:paraId="4514F671" w14:textId="77777777" w:rsidR="005E4802" w:rsidRDefault="005E4802">
            <w:pPr>
              <w:widowControl/>
              <w:jc w:val="center"/>
              <w:rPr>
                <w:rFonts w:asciiTheme="minorEastAsia" w:eastAsiaTheme="minorEastAsia" w:hAnsiTheme="minorEastAsia" w:hint="eastAsia"/>
                <w:bCs/>
                <w:kern w:val="0"/>
                <w:sz w:val="20"/>
                <w:szCs w:val="21"/>
              </w:rPr>
            </w:pPr>
          </w:p>
        </w:tc>
      </w:tr>
      <w:tr w:rsidR="005E4802" w14:paraId="4DD735CE" w14:textId="77777777">
        <w:tc>
          <w:tcPr>
            <w:tcW w:w="424" w:type="pct"/>
            <w:vAlign w:val="center"/>
          </w:tcPr>
          <w:p w14:paraId="26D84FBC" w14:textId="77777777" w:rsidR="005E4802"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3</w:t>
            </w:r>
          </w:p>
        </w:tc>
        <w:tc>
          <w:tcPr>
            <w:tcW w:w="1525" w:type="pct"/>
            <w:vAlign w:val="center"/>
          </w:tcPr>
          <w:p w14:paraId="6831F840" w14:textId="77777777" w:rsidR="005E4802" w:rsidRDefault="005E4802">
            <w:pPr>
              <w:widowControl/>
              <w:jc w:val="center"/>
              <w:rPr>
                <w:rFonts w:asciiTheme="minorEastAsia" w:eastAsiaTheme="minorEastAsia" w:hAnsiTheme="minorEastAsia" w:hint="eastAsia"/>
                <w:bCs/>
                <w:kern w:val="0"/>
                <w:sz w:val="20"/>
                <w:szCs w:val="21"/>
              </w:rPr>
            </w:pPr>
          </w:p>
        </w:tc>
        <w:tc>
          <w:tcPr>
            <w:tcW w:w="1355" w:type="pct"/>
            <w:vAlign w:val="center"/>
          </w:tcPr>
          <w:p w14:paraId="1BC91E6E" w14:textId="77777777" w:rsidR="005E4802" w:rsidRDefault="005E4802">
            <w:pPr>
              <w:widowControl/>
              <w:jc w:val="center"/>
              <w:rPr>
                <w:rFonts w:asciiTheme="minorEastAsia" w:eastAsiaTheme="minorEastAsia" w:hAnsiTheme="minorEastAsia" w:hint="eastAsia"/>
                <w:bCs/>
                <w:kern w:val="0"/>
                <w:sz w:val="20"/>
                <w:szCs w:val="21"/>
              </w:rPr>
            </w:pPr>
          </w:p>
        </w:tc>
        <w:tc>
          <w:tcPr>
            <w:tcW w:w="1696" w:type="pct"/>
            <w:vAlign w:val="center"/>
          </w:tcPr>
          <w:p w14:paraId="6B1B64A7" w14:textId="77777777" w:rsidR="005E4802" w:rsidRDefault="005E4802">
            <w:pPr>
              <w:widowControl/>
              <w:jc w:val="center"/>
              <w:rPr>
                <w:rFonts w:asciiTheme="minorEastAsia" w:eastAsiaTheme="minorEastAsia" w:hAnsiTheme="minorEastAsia" w:hint="eastAsia"/>
                <w:bCs/>
                <w:kern w:val="0"/>
                <w:sz w:val="20"/>
                <w:szCs w:val="21"/>
              </w:rPr>
            </w:pPr>
          </w:p>
        </w:tc>
      </w:tr>
      <w:tr w:rsidR="005E4802" w14:paraId="6DCB5B0F" w14:textId="77777777">
        <w:tc>
          <w:tcPr>
            <w:tcW w:w="424" w:type="pct"/>
            <w:vAlign w:val="center"/>
          </w:tcPr>
          <w:p w14:paraId="282BB3F4" w14:textId="77777777" w:rsidR="005E4802"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4</w:t>
            </w:r>
          </w:p>
        </w:tc>
        <w:tc>
          <w:tcPr>
            <w:tcW w:w="1525" w:type="pct"/>
            <w:vAlign w:val="center"/>
          </w:tcPr>
          <w:p w14:paraId="07B8FB00" w14:textId="77777777" w:rsidR="005E4802" w:rsidRDefault="005E4802">
            <w:pPr>
              <w:widowControl/>
              <w:jc w:val="center"/>
              <w:rPr>
                <w:rFonts w:asciiTheme="minorEastAsia" w:eastAsiaTheme="minorEastAsia" w:hAnsiTheme="minorEastAsia" w:hint="eastAsia"/>
                <w:bCs/>
                <w:kern w:val="0"/>
                <w:sz w:val="20"/>
                <w:szCs w:val="21"/>
              </w:rPr>
            </w:pPr>
          </w:p>
        </w:tc>
        <w:tc>
          <w:tcPr>
            <w:tcW w:w="1355" w:type="pct"/>
            <w:vAlign w:val="center"/>
          </w:tcPr>
          <w:p w14:paraId="49B4932F" w14:textId="77777777" w:rsidR="005E4802" w:rsidRDefault="005E4802">
            <w:pPr>
              <w:widowControl/>
              <w:jc w:val="center"/>
              <w:rPr>
                <w:rFonts w:asciiTheme="minorEastAsia" w:eastAsiaTheme="minorEastAsia" w:hAnsiTheme="minorEastAsia" w:hint="eastAsia"/>
                <w:bCs/>
                <w:kern w:val="0"/>
                <w:sz w:val="20"/>
                <w:szCs w:val="21"/>
              </w:rPr>
            </w:pPr>
          </w:p>
        </w:tc>
        <w:tc>
          <w:tcPr>
            <w:tcW w:w="1696" w:type="pct"/>
            <w:vAlign w:val="center"/>
          </w:tcPr>
          <w:p w14:paraId="3C45035C" w14:textId="77777777" w:rsidR="005E4802" w:rsidRDefault="005E4802">
            <w:pPr>
              <w:widowControl/>
              <w:jc w:val="center"/>
              <w:rPr>
                <w:rFonts w:asciiTheme="minorEastAsia" w:eastAsiaTheme="minorEastAsia" w:hAnsiTheme="minorEastAsia" w:hint="eastAsia"/>
                <w:bCs/>
                <w:kern w:val="0"/>
                <w:sz w:val="20"/>
                <w:szCs w:val="21"/>
              </w:rPr>
            </w:pPr>
          </w:p>
        </w:tc>
      </w:tr>
      <w:tr w:rsidR="005E4802" w14:paraId="1346B422" w14:textId="77777777">
        <w:tc>
          <w:tcPr>
            <w:tcW w:w="424" w:type="pct"/>
            <w:vAlign w:val="center"/>
          </w:tcPr>
          <w:p w14:paraId="51893024" w14:textId="77777777" w:rsidR="005E4802"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w:t>
            </w:r>
          </w:p>
        </w:tc>
        <w:tc>
          <w:tcPr>
            <w:tcW w:w="1525" w:type="pct"/>
            <w:vAlign w:val="center"/>
          </w:tcPr>
          <w:p w14:paraId="505C4681" w14:textId="77777777" w:rsidR="005E4802" w:rsidRDefault="005E4802">
            <w:pPr>
              <w:widowControl/>
              <w:jc w:val="center"/>
              <w:rPr>
                <w:rFonts w:asciiTheme="minorEastAsia" w:eastAsiaTheme="minorEastAsia" w:hAnsiTheme="minorEastAsia" w:hint="eastAsia"/>
                <w:bCs/>
                <w:kern w:val="0"/>
                <w:sz w:val="20"/>
                <w:szCs w:val="21"/>
              </w:rPr>
            </w:pPr>
          </w:p>
        </w:tc>
        <w:tc>
          <w:tcPr>
            <w:tcW w:w="1355" w:type="pct"/>
            <w:vAlign w:val="center"/>
          </w:tcPr>
          <w:p w14:paraId="55CD6CF0" w14:textId="77777777" w:rsidR="005E4802" w:rsidRDefault="005E4802">
            <w:pPr>
              <w:widowControl/>
              <w:jc w:val="center"/>
              <w:rPr>
                <w:rFonts w:asciiTheme="minorEastAsia" w:eastAsiaTheme="minorEastAsia" w:hAnsiTheme="minorEastAsia" w:hint="eastAsia"/>
                <w:bCs/>
                <w:kern w:val="0"/>
                <w:sz w:val="20"/>
                <w:szCs w:val="21"/>
              </w:rPr>
            </w:pPr>
          </w:p>
        </w:tc>
        <w:tc>
          <w:tcPr>
            <w:tcW w:w="1696" w:type="pct"/>
            <w:vAlign w:val="center"/>
          </w:tcPr>
          <w:p w14:paraId="2B2076F0" w14:textId="77777777" w:rsidR="005E4802" w:rsidRDefault="005E4802">
            <w:pPr>
              <w:widowControl/>
              <w:jc w:val="center"/>
              <w:rPr>
                <w:rFonts w:asciiTheme="minorEastAsia" w:eastAsiaTheme="minorEastAsia" w:hAnsiTheme="minorEastAsia" w:hint="eastAsia"/>
                <w:bCs/>
                <w:kern w:val="0"/>
                <w:sz w:val="20"/>
                <w:szCs w:val="21"/>
              </w:rPr>
            </w:pPr>
          </w:p>
        </w:tc>
      </w:tr>
    </w:tbl>
    <w:p w14:paraId="2F231717"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4F4F08EF"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12BACE4A" w14:textId="77777777" w:rsidR="005E4802" w:rsidRDefault="00000000">
      <w:pPr>
        <w:widowControl/>
        <w:spacing w:line="360" w:lineRule="exact"/>
        <w:jc w:val="left"/>
        <w:rPr>
          <w:rFonts w:asciiTheme="minorEastAsia" w:hAnsiTheme="minorEastAsia" w:hint="eastAsia"/>
          <w:szCs w:val="21"/>
        </w:rPr>
      </w:pP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4F2384AE"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7）报价单</w:t>
      </w:r>
    </w:p>
    <w:p w14:paraId="3EDEF2D3" w14:textId="77777777" w:rsidR="005E4802"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8）投标书</w:t>
      </w:r>
      <w:r>
        <w:rPr>
          <w:rFonts w:asciiTheme="minorEastAsia" w:hAnsiTheme="minorEastAsia"/>
          <w:szCs w:val="21"/>
        </w:rPr>
        <w:t>要求</w:t>
      </w:r>
    </w:p>
    <w:p w14:paraId="1FF1A100" w14:textId="77777777" w:rsidR="005E4802"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1BB4AD33" w14:textId="77777777" w:rsidR="005E4802"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②电子版标书（盖章扫描版）一式壹份，</w:t>
      </w:r>
      <w:r>
        <w:rPr>
          <w:rFonts w:asciiTheme="minorEastAsia" w:hAnsiTheme="minorEastAsia" w:hint="eastAsia"/>
          <w:color w:val="FF0000"/>
          <w:szCs w:val="21"/>
        </w:rPr>
        <w:t>以U盘的形式单独包装并加贴封条</w:t>
      </w:r>
      <w:r>
        <w:rPr>
          <w:rFonts w:asciiTheme="minorEastAsia" w:hAnsiTheme="minorEastAsia" w:hint="eastAsia"/>
          <w:szCs w:val="21"/>
        </w:rPr>
        <w:t>。</w:t>
      </w:r>
    </w:p>
    <w:p w14:paraId="2B6AE1A0" w14:textId="77777777" w:rsidR="005E4802"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③投标人于投标文件目录前添加评分项目页码索引。</w:t>
      </w:r>
    </w:p>
    <w:p w14:paraId="1F52D9FB"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24F9B9DF"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1）投标价高于预算价</w:t>
      </w:r>
    </w:p>
    <w:p w14:paraId="50B91EC1"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2）投标书未密封或逾期送达。</w:t>
      </w:r>
    </w:p>
    <w:p w14:paraId="7E71ADFA"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6FB2768F"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4）法人代表未在法定代表人证明书</w:t>
      </w:r>
      <w:r>
        <w:rPr>
          <w:rFonts w:asciiTheme="minorEastAsia" w:hAnsiTheme="minorEastAsia" w:hint="eastAsia"/>
          <w:bCs/>
          <w:szCs w:val="21"/>
          <w:highlight w:val="yellow"/>
        </w:rPr>
        <w:t>上签字或盖</w:t>
      </w:r>
      <w:r>
        <w:rPr>
          <w:rFonts w:asciiTheme="minorEastAsia" w:hAnsiTheme="minorEastAsia" w:hint="eastAsia"/>
          <w:bCs/>
          <w:szCs w:val="21"/>
        </w:rPr>
        <w:t>章；法人代表、受委托人未在授权委托书上签字、盖章。</w:t>
      </w:r>
    </w:p>
    <w:p w14:paraId="3AF25498"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423EA401" w14:textId="77777777" w:rsidR="005E4802"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6）未按招标文件要求制作投标书。</w:t>
      </w:r>
    </w:p>
    <w:p w14:paraId="195DAA91" w14:textId="77777777" w:rsidR="005E4802" w:rsidRDefault="00000000">
      <w:pPr>
        <w:widowControl/>
        <w:spacing w:line="288" w:lineRule="auto"/>
        <w:jc w:val="left"/>
        <w:rPr>
          <w:rFonts w:asciiTheme="minorEastAsia" w:eastAsiaTheme="minorEastAsia" w:hAnsiTheme="minorEastAsia" w:hint="eastAsia"/>
          <w:szCs w:val="21"/>
        </w:rPr>
      </w:pPr>
      <w:r>
        <w:rPr>
          <w:rFonts w:asciiTheme="minorEastAsia" w:hAnsiTheme="minorEastAsia" w:hint="eastAsia"/>
          <w:bCs/>
          <w:szCs w:val="21"/>
        </w:rPr>
        <w:t>7）标书字迹模糊或内容自相矛盾。</w:t>
      </w:r>
    </w:p>
    <w:p w14:paraId="469D8E06" w14:textId="77777777" w:rsidR="005E4802" w:rsidRDefault="00000000">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3259DD8C" w14:textId="721FB3CE" w:rsidR="005E4802" w:rsidRDefault="00000000">
      <w:pPr>
        <w:widowControl/>
        <w:spacing w:line="288" w:lineRule="auto"/>
        <w:jc w:val="left"/>
        <w:rPr>
          <w:rFonts w:ascii="宋体" w:hAnsi="宋体" w:hint="eastAsia"/>
          <w:szCs w:val="21"/>
        </w:rPr>
      </w:pPr>
      <w:bookmarkStart w:id="1" w:name="_Hlk173933613"/>
      <w:r>
        <w:rPr>
          <w:rFonts w:ascii="宋体" w:hAnsi="宋体" w:hint="eastAsia"/>
          <w:szCs w:val="21"/>
        </w:rPr>
        <w:t>1.递交投标文件时间地点：2024年</w:t>
      </w:r>
      <w:r w:rsidR="004B6D80">
        <w:rPr>
          <w:rFonts w:ascii="宋体" w:hAnsi="宋体" w:hint="eastAsia"/>
          <w:szCs w:val="21"/>
        </w:rPr>
        <w:t>10月17日</w:t>
      </w:r>
      <w:r>
        <w:rPr>
          <w:rFonts w:ascii="宋体" w:hAnsi="宋体" w:hint="eastAsia"/>
          <w:szCs w:val="21"/>
        </w:rPr>
        <w:t>8:30（北京时间），中仪大厦7层7024A会议室，递交文件截止时间：2024年</w:t>
      </w:r>
      <w:r w:rsidR="004B6D80">
        <w:rPr>
          <w:rFonts w:ascii="宋体" w:hAnsi="宋体" w:hint="eastAsia"/>
          <w:szCs w:val="21"/>
        </w:rPr>
        <w:t>10月17日</w:t>
      </w:r>
      <w:r>
        <w:rPr>
          <w:rFonts w:ascii="宋体" w:hAnsi="宋体" w:hint="eastAsia"/>
          <w:szCs w:val="21"/>
        </w:rPr>
        <w:t>9:00逾期送达或未密封的投标文件恕不接受。</w:t>
      </w:r>
    </w:p>
    <w:p w14:paraId="1C4C0973" w14:textId="078B345A" w:rsidR="005E4802" w:rsidRDefault="00000000">
      <w:pPr>
        <w:widowControl/>
        <w:spacing w:line="288" w:lineRule="auto"/>
        <w:jc w:val="left"/>
        <w:rPr>
          <w:rFonts w:ascii="宋体" w:hAnsi="宋体" w:hint="eastAsia"/>
          <w:szCs w:val="21"/>
        </w:rPr>
      </w:pPr>
      <w:r>
        <w:rPr>
          <w:rFonts w:ascii="宋体" w:hAnsi="宋体" w:hint="eastAsia"/>
          <w:szCs w:val="21"/>
        </w:rPr>
        <w:t>2.开标会议时间及地点：2024年</w:t>
      </w:r>
      <w:r w:rsidR="004B6D80">
        <w:rPr>
          <w:rFonts w:ascii="宋体" w:hAnsi="宋体" w:hint="eastAsia"/>
          <w:szCs w:val="21"/>
        </w:rPr>
        <w:t>10月17日</w:t>
      </w:r>
      <w:r>
        <w:rPr>
          <w:rFonts w:ascii="宋体" w:hAnsi="宋体" w:hint="eastAsia"/>
          <w:szCs w:val="21"/>
        </w:rPr>
        <w:t>9:00分整（北京时间），中仪大厦7层7024A会议室。</w:t>
      </w:r>
    </w:p>
    <w:p w14:paraId="61193C78" w14:textId="77777777" w:rsidR="005E4802" w:rsidRDefault="00000000">
      <w:pPr>
        <w:widowControl/>
        <w:spacing w:line="288" w:lineRule="auto"/>
        <w:jc w:val="left"/>
        <w:rPr>
          <w:rFonts w:ascii="宋体" w:hAnsi="宋体" w:hint="eastAsia"/>
          <w:szCs w:val="21"/>
        </w:rPr>
      </w:pPr>
      <w:r>
        <w:rPr>
          <w:rFonts w:ascii="宋体" w:hAnsi="宋体" w:hint="eastAsia"/>
          <w:szCs w:val="21"/>
        </w:rPr>
        <w:t>3.联系人：李老师 88317043</w:t>
      </w:r>
    </w:p>
    <w:bookmarkEnd w:id="1"/>
    <w:p w14:paraId="5C73D1AD" w14:textId="77777777" w:rsidR="005E4802" w:rsidRDefault="00000000">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5E4802" w14:paraId="4F57B3A1" w14:textId="77777777">
        <w:trPr>
          <w:trHeight w:val="353"/>
        </w:trPr>
        <w:tc>
          <w:tcPr>
            <w:tcW w:w="710" w:type="dxa"/>
          </w:tcPr>
          <w:p w14:paraId="527D4306" w14:textId="77777777" w:rsidR="005E4802" w:rsidRDefault="00000000">
            <w:pPr>
              <w:ind w:left="52"/>
              <w:rPr>
                <w:kern w:val="0"/>
              </w:rPr>
            </w:pPr>
            <w:r>
              <w:rPr>
                <w:kern w:val="0"/>
              </w:rPr>
              <w:t>序号</w:t>
            </w:r>
          </w:p>
        </w:tc>
        <w:tc>
          <w:tcPr>
            <w:tcW w:w="709" w:type="dxa"/>
          </w:tcPr>
          <w:p w14:paraId="6F5614D8" w14:textId="77777777" w:rsidR="005E4802" w:rsidRDefault="00000000">
            <w:pPr>
              <w:ind w:left="38"/>
              <w:rPr>
                <w:kern w:val="0"/>
              </w:rPr>
            </w:pPr>
            <w:r>
              <w:rPr>
                <w:kern w:val="0"/>
              </w:rPr>
              <w:t>分值</w:t>
            </w:r>
          </w:p>
        </w:tc>
        <w:tc>
          <w:tcPr>
            <w:tcW w:w="1842" w:type="dxa"/>
          </w:tcPr>
          <w:p w14:paraId="0CA44E6F" w14:textId="77777777" w:rsidR="005E4802" w:rsidRDefault="00000000">
            <w:pPr>
              <w:ind w:right="106"/>
              <w:jc w:val="center"/>
              <w:rPr>
                <w:kern w:val="0"/>
              </w:rPr>
            </w:pPr>
            <w:r>
              <w:rPr>
                <w:kern w:val="0"/>
              </w:rPr>
              <w:t>评分因素分项</w:t>
            </w:r>
          </w:p>
        </w:tc>
        <w:tc>
          <w:tcPr>
            <w:tcW w:w="6096" w:type="dxa"/>
          </w:tcPr>
          <w:p w14:paraId="6C7F8BF5" w14:textId="77777777" w:rsidR="005E4802" w:rsidRDefault="00000000">
            <w:pPr>
              <w:ind w:right="106"/>
              <w:jc w:val="center"/>
              <w:rPr>
                <w:kern w:val="0"/>
              </w:rPr>
            </w:pPr>
            <w:r>
              <w:rPr>
                <w:kern w:val="0"/>
              </w:rPr>
              <w:t>评分标准</w:t>
            </w:r>
          </w:p>
        </w:tc>
      </w:tr>
      <w:tr w:rsidR="005E4802" w14:paraId="71594E0E" w14:textId="77777777">
        <w:trPr>
          <w:trHeight w:val="1090"/>
        </w:trPr>
        <w:tc>
          <w:tcPr>
            <w:tcW w:w="710" w:type="dxa"/>
            <w:vAlign w:val="center"/>
          </w:tcPr>
          <w:p w14:paraId="2D537BD2" w14:textId="77777777" w:rsidR="005E4802" w:rsidRDefault="00000000">
            <w:pPr>
              <w:ind w:left="52"/>
              <w:rPr>
                <w:kern w:val="0"/>
              </w:rPr>
            </w:pPr>
            <w:r>
              <w:rPr>
                <w:kern w:val="0"/>
              </w:rPr>
              <w:t>价格</w:t>
            </w:r>
          </w:p>
        </w:tc>
        <w:tc>
          <w:tcPr>
            <w:tcW w:w="709" w:type="dxa"/>
            <w:vAlign w:val="center"/>
          </w:tcPr>
          <w:p w14:paraId="56AC44EC" w14:textId="77777777" w:rsidR="005E4802" w:rsidRDefault="00000000">
            <w:pPr>
              <w:rPr>
                <w:kern w:val="0"/>
              </w:rPr>
            </w:pPr>
            <w:r>
              <w:rPr>
                <w:rFonts w:hint="eastAsia"/>
                <w:kern w:val="0"/>
              </w:rPr>
              <w:t>20</w:t>
            </w:r>
          </w:p>
        </w:tc>
        <w:tc>
          <w:tcPr>
            <w:tcW w:w="1842" w:type="dxa"/>
            <w:vAlign w:val="center"/>
          </w:tcPr>
          <w:p w14:paraId="0C0F9B49" w14:textId="77777777" w:rsidR="005E4802" w:rsidRDefault="00000000">
            <w:pPr>
              <w:rPr>
                <w:kern w:val="0"/>
              </w:rPr>
            </w:pPr>
            <w:r>
              <w:rPr>
                <w:kern w:val="0"/>
              </w:rPr>
              <w:t>评标价格</w:t>
            </w:r>
          </w:p>
        </w:tc>
        <w:tc>
          <w:tcPr>
            <w:tcW w:w="6096" w:type="dxa"/>
          </w:tcPr>
          <w:p w14:paraId="6744EFBE" w14:textId="77777777" w:rsidR="005E4802" w:rsidRDefault="00000000">
            <w:pPr>
              <w:rPr>
                <w:kern w:val="0"/>
                <w:lang w:eastAsia="zh-CN"/>
              </w:rPr>
            </w:pPr>
            <w:r>
              <w:rPr>
                <w:kern w:val="0"/>
                <w:lang w:eastAsia="zh-CN"/>
              </w:rPr>
              <w:t>评标价格分数</w:t>
            </w:r>
            <w:r>
              <w:rPr>
                <w:rFonts w:ascii="Calibri" w:eastAsia="Calibri" w:hAnsi="Calibri" w:cs="Calibri"/>
                <w:kern w:val="0"/>
                <w:lang w:eastAsia="zh-CN"/>
              </w:rPr>
              <w:t>=</w:t>
            </w:r>
            <w:r>
              <w:rPr>
                <w:kern w:val="0"/>
                <w:lang w:eastAsia="zh-CN"/>
              </w:rPr>
              <w:t>（评标基准价</w:t>
            </w:r>
            <w:r>
              <w:rPr>
                <w:rFonts w:ascii="Calibri" w:eastAsia="Calibri" w:hAnsi="Calibri" w:cs="Calibri"/>
                <w:kern w:val="0"/>
                <w:lang w:eastAsia="zh-CN"/>
              </w:rPr>
              <w:t>/</w:t>
            </w:r>
            <w:r>
              <w:rPr>
                <w:kern w:val="0"/>
                <w:lang w:eastAsia="zh-CN"/>
              </w:rPr>
              <w:t>投标报价）</w:t>
            </w:r>
            <w:r>
              <w:rPr>
                <w:rFonts w:ascii="Calibri" w:eastAsia="Calibri" w:hAnsi="Calibri" w:cs="Calibri"/>
                <w:kern w:val="0"/>
                <w:lang w:eastAsia="zh-CN"/>
              </w:rPr>
              <w:t>×</w:t>
            </w:r>
            <w:r>
              <w:rPr>
                <w:kern w:val="0"/>
                <w:lang w:eastAsia="zh-CN"/>
              </w:rPr>
              <w:t>价格权重（</w:t>
            </w:r>
            <w:r>
              <w:rPr>
                <w:rFonts w:hint="eastAsia"/>
                <w:kern w:val="0"/>
                <w:lang w:eastAsia="zh-CN"/>
              </w:rPr>
              <w:t>20</w:t>
            </w:r>
            <w:r>
              <w:rPr>
                <w:rFonts w:ascii="Calibri" w:eastAsia="Calibri" w:hAnsi="Calibri" w:cs="Calibri"/>
                <w:kern w:val="0"/>
                <w:lang w:eastAsia="zh-CN"/>
              </w:rPr>
              <w:t>%</w:t>
            </w:r>
            <w:r>
              <w:rPr>
                <w:kern w:val="0"/>
                <w:lang w:eastAsia="zh-CN"/>
              </w:rPr>
              <w:t>）</w:t>
            </w:r>
            <w:r>
              <w:rPr>
                <w:rFonts w:ascii="Calibri" w:eastAsia="Calibri" w:hAnsi="Calibri" w:cs="Calibri"/>
                <w:kern w:val="0"/>
                <w:lang w:eastAsia="zh-CN"/>
              </w:rPr>
              <w:t>×100</w:t>
            </w:r>
          </w:p>
          <w:p w14:paraId="251E8DF4" w14:textId="77777777" w:rsidR="005E4802" w:rsidRDefault="00000000">
            <w:pPr>
              <w:rPr>
                <w:kern w:val="0"/>
                <w:lang w:eastAsia="zh-CN"/>
              </w:rPr>
            </w:pPr>
            <w:r>
              <w:rPr>
                <w:kern w:val="0"/>
                <w:lang w:eastAsia="zh-CN"/>
              </w:rPr>
              <w:t>备注：实质性响应招标文件要求且价格低的投标报价为评标基准价</w:t>
            </w:r>
          </w:p>
        </w:tc>
      </w:tr>
      <w:tr w:rsidR="005E4802" w14:paraId="45EB751F" w14:textId="77777777">
        <w:trPr>
          <w:trHeight w:val="1104"/>
        </w:trPr>
        <w:tc>
          <w:tcPr>
            <w:tcW w:w="710" w:type="dxa"/>
            <w:vMerge w:val="restart"/>
            <w:vAlign w:val="center"/>
          </w:tcPr>
          <w:p w14:paraId="39148CFE" w14:textId="77777777" w:rsidR="005E4802" w:rsidRDefault="00000000">
            <w:pPr>
              <w:jc w:val="center"/>
              <w:rPr>
                <w:kern w:val="0"/>
              </w:rPr>
            </w:pPr>
            <w:r>
              <w:rPr>
                <w:kern w:val="0"/>
              </w:rPr>
              <w:lastRenderedPageBreak/>
              <w:t>商务部分</w:t>
            </w:r>
          </w:p>
        </w:tc>
        <w:tc>
          <w:tcPr>
            <w:tcW w:w="709" w:type="dxa"/>
            <w:vMerge w:val="restart"/>
            <w:vAlign w:val="center"/>
          </w:tcPr>
          <w:p w14:paraId="37978A4D" w14:textId="77777777" w:rsidR="005E4802" w:rsidRDefault="00000000">
            <w:pPr>
              <w:rPr>
                <w:rFonts w:eastAsiaTheme="minorEastAsia"/>
                <w:kern w:val="0"/>
              </w:rPr>
            </w:pPr>
            <w:r>
              <w:rPr>
                <w:rFonts w:ascii="Calibri" w:eastAsiaTheme="minorEastAsia" w:hAnsi="Calibri" w:cs="Calibri" w:hint="eastAsia"/>
                <w:kern w:val="0"/>
              </w:rPr>
              <w:t>30</w:t>
            </w:r>
          </w:p>
        </w:tc>
        <w:tc>
          <w:tcPr>
            <w:tcW w:w="1842" w:type="dxa"/>
            <w:vAlign w:val="center"/>
          </w:tcPr>
          <w:p w14:paraId="37F48A81" w14:textId="77777777" w:rsidR="005E4802" w:rsidRDefault="00000000">
            <w:pPr>
              <w:rPr>
                <w:kern w:val="0"/>
                <w:lang w:eastAsia="zh-CN"/>
              </w:rPr>
            </w:pPr>
            <w:r>
              <w:rPr>
                <w:kern w:val="0"/>
                <w:lang w:eastAsia="zh-CN"/>
              </w:rPr>
              <w:t>对投标人企业资质的评价</w:t>
            </w:r>
          </w:p>
          <w:p w14:paraId="2EA17018" w14:textId="77777777" w:rsidR="005E4802" w:rsidRDefault="00000000">
            <w:pPr>
              <w:rPr>
                <w:kern w:val="0"/>
              </w:rPr>
            </w:pPr>
            <w:r>
              <w:rPr>
                <w:kern w:val="0"/>
              </w:rPr>
              <w:t>（</w:t>
            </w:r>
            <w:r>
              <w:rPr>
                <w:rFonts w:ascii="Calibri" w:hAnsi="Calibri" w:cs="Calibri" w:hint="eastAsia"/>
                <w:kern w:val="0"/>
              </w:rPr>
              <w:t>12</w:t>
            </w:r>
            <w:r>
              <w:rPr>
                <w:kern w:val="0"/>
              </w:rPr>
              <w:t>分）</w:t>
            </w:r>
          </w:p>
        </w:tc>
        <w:tc>
          <w:tcPr>
            <w:tcW w:w="6096" w:type="dxa"/>
          </w:tcPr>
          <w:p w14:paraId="32796585" w14:textId="77777777" w:rsidR="005E4802" w:rsidRDefault="00000000">
            <w:pPr>
              <w:rPr>
                <w:kern w:val="0"/>
                <w:lang w:eastAsia="zh-CN"/>
              </w:rPr>
            </w:pPr>
            <w:r>
              <w:rPr>
                <w:kern w:val="0"/>
                <w:lang w:eastAsia="zh-CN"/>
              </w:rPr>
              <w:t>投标人具有</w:t>
            </w:r>
            <w:r>
              <w:rPr>
                <w:kern w:val="0"/>
                <w:lang w:eastAsia="zh-CN"/>
              </w:rPr>
              <w:t>ISO</w:t>
            </w:r>
            <w:r>
              <w:rPr>
                <w:rFonts w:hint="eastAsia"/>
                <w:kern w:val="0"/>
                <w:lang w:eastAsia="zh-CN"/>
              </w:rPr>
              <w:t>9001</w:t>
            </w:r>
            <w:r>
              <w:rPr>
                <w:rFonts w:hint="eastAsia"/>
                <w:kern w:val="0"/>
                <w:lang w:eastAsia="zh-CN"/>
              </w:rPr>
              <w:t>质量管理体系认证</w:t>
            </w:r>
            <w:r>
              <w:rPr>
                <w:kern w:val="0"/>
                <w:lang w:eastAsia="zh-CN"/>
              </w:rPr>
              <w:t>证书</w:t>
            </w:r>
            <w:r>
              <w:rPr>
                <w:kern w:val="0"/>
                <w:lang w:eastAsia="zh-CN"/>
              </w:rPr>
              <w:t xml:space="preserve">, </w:t>
            </w:r>
            <w:r>
              <w:rPr>
                <w:kern w:val="0"/>
                <w:lang w:eastAsia="zh-CN"/>
              </w:rPr>
              <w:t>得</w:t>
            </w:r>
            <w:r>
              <w:rPr>
                <w:rFonts w:hint="eastAsia"/>
                <w:kern w:val="0"/>
                <w:lang w:eastAsia="zh-CN"/>
              </w:rPr>
              <w:t>3</w:t>
            </w:r>
            <w:r>
              <w:rPr>
                <w:kern w:val="0"/>
                <w:lang w:eastAsia="zh-CN"/>
              </w:rPr>
              <w:t>分；</w:t>
            </w:r>
          </w:p>
          <w:p w14:paraId="159834B7" w14:textId="77777777" w:rsidR="005E4802" w:rsidRDefault="00000000">
            <w:pPr>
              <w:rPr>
                <w:kern w:val="0"/>
                <w:lang w:eastAsia="zh-CN"/>
              </w:rPr>
            </w:pPr>
            <w:r>
              <w:rPr>
                <w:kern w:val="0"/>
                <w:lang w:eastAsia="zh-CN"/>
              </w:rPr>
              <w:t>投标人具有</w:t>
            </w:r>
            <w:r>
              <w:rPr>
                <w:kern w:val="0"/>
                <w:lang w:eastAsia="zh-CN"/>
              </w:rPr>
              <w:t>ISO2</w:t>
            </w:r>
            <w:r>
              <w:rPr>
                <w:rFonts w:hint="eastAsia"/>
                <w:kern w:val="0"/>
                <w:lang w:eastAsia="zh-CN"/>
              </w:rPr>
              <w:t>7001</w:t>
            </w:r>
            <w:r>
              <w:rPr>
                <w:rFonts w:hint="eastAsia"/>
                <w:kern w:val="0"/>
                <w:lang w:eastAsia="zh-CN"/>
              </w:rPr>
              <w:t>信息安全管理体系认证</w:t>
            </w:r>
            <w:r>
              <w:rPr>
                <w:kern w:val="0"/>
                <w:lang w:eastAsia="zh-CN"/>
              </w:rPr>
              <w:t>证书</w:t>
            </w:r>
            <w:r>
              <w:rPr>
                <w:kern w:val="0"/>
                <w:lang w:eastAsia="zh-CN"/>
              </w:rPr>
              <w:t xml:space="preserve">, </w:t>
            </w:r>
            <w:r>
              <w:rPr>
                <w:kern w:val="0"/>
                <w:lang w:eastAsia="zh-CN"/>
              </w:rPr>
              <w:t>得</w:t>
            </w:r>
            <w:r>
              <w:rPr>
                <w:rFonts w:hint="eastAsia"/>
                <w:kern w:val="0"/>
                <w:lang w:eastAsia="zh-CN"/>
              </w:rPr>
              <w:t>3</w:t>
            </w:r>
            <w:r>
              <w:rPr>
                <w:kern w:val="0"/>
                <w:lang w:eastAsia="zh-CN"/>
              </w:rPr>
              <w:t>分；</w:t>
            </w:r>
          </w:p>
          <w:p w14:paraId="10213702" w14:textId="77777777" w:rsidR="005E4802" w:rsidRDefault="00000000">
            <w:pPr>
              <w:rPr>
                <w:kern w:val="0"/>
                <w:lang w:eastAsia="zh-CN"/>
              </w:rPr>
            </w:pPr>
            <w:r>
              <w:rPr>
                <w:rFonts w:hint="eastAsia"/>
                <w:kern w:val="0"/>
                <w:lang w:eastAsia="zh-CN"/>
              </w:rPr>
              <w:t>投标人</w:t>
            </w:r>
            <w:r>
              <w:rPr>
                <w:kern w:val="0"/>
                <w:lang w:eastAsia="zh-CN"/>
              </w:rPr>
              <w:t>具有</w:t>
            </w:r>
            <w:r>
              <w:rPr>
                <w:rFonts w:hint="eastAsia"/>
                <w:kern w:val="0"/>
                <w:lang w:eastAsia="zh-CN"/>
              </w:rPr>
              <w:t>高新技术企业证书，得</w:t>
            </w:r>
            <w:r>
              <w:rPr>
                <w:rFonts w:hint="eastAsia"/>
                <w:kern w:val="0"/>
                <w:lang w:eastAsia="zh-CN"/>
              </w:rPr>
              <w:t>3</w:t>
            </w:r>
            <w:r>
              <w:rPr>
                <w:rFonts w:hint="eastAsia"/>
                <w:kern w:val="0"/>
                <w:lang w:eastAsia="zh-CN"/>
              </w:rPr>
              <w:t>分；</w:t>
            </w:r>
          </w:p>
          <w:p w14:paraId="56F59E89" w14:textId="77777777" w:rsidR="005E4802" w:rsidRDefault="00000000">
            <w:pPr>
              <w:rPr>
                <w:kern w:val="0"/>
                <w:lang w:eastAsia="zh-CN"/>
              </w:rPr>
            </w:pPr>
            <w:r>
              <w:rPr>
                <w:rFonts w:hint="eastAsia"/>
                <w:kern w:val="0"/>
                <w:lang w:eastAsia="zh-CN"/>
              </w:rPr>
              <w:t>投标人具有</w:t>
            </w:r>
            <w:r>
              <w:rPr>
                <w:rFonts w:hint="eastAsia"/>
                <w:kern w:val="0"/>
                <w:szCs w:val="22"/>
                <w:lang w:eastAsia="zh-CN"/>
              </w:rPr>
              <w:t>软件企业认证证书</w:t>
            </w:r>
            <w:r>
              <w:rPr>
                <w:rFonts w:hint="eastAsia"/>
                <w:kern w:val="0"/>
                <w:lang w:eastAsia="zh-CN"/>
              </w:rPr>
              <w:t>，得</w:t>
            </w:r>
            <w:r>
              <w:rPr>
                <w:rFonts w:hint="eastAsia"/>
                <w:kern w:val="0"/>
                <w:lang w:eastAsia="zh-CN"/>
              </w:rPr>
              <w:t>3</w:t>
            </w:r>
            <w:r>
              <w:rPr>
                <w:rFonts w:hint="eastAsia"/>
                <w:kern w:val="0"/>
                <w:lang w:eastAsia="zh-CN"/>
              </w:rPr>
              <w:t>分</w:t>
            </w:r>
            <w:r>
              <w:rPr>
                <w:kern w:val="0"/>
                <w:lang w:eastAsia="zh-CN"/>
              </w:rPr>
              <w:t>。</w:t>
            </w:r>
          </w:p>
          <w:p w14:paraId="10A32D85" w14:textId="77777777" w:rsidR="005E4802" w:rsidRDefault="00000000">
            <w:pPr>
              <w:rPr>
                <w:kern w:val="0"/>
                <w:lang w:eastAsia="zh-CN"/>
              </w:rPr>
            </w:pPr>
            <w:r>
              <w:rPr>
                <w:kern w:val="0"/>
                <w:lang w:eastAsia="zh-CN"/>
              </w:rPr>
              <w:t>注：须提供证书复印件加盖公章，否则不予认可。</w:t>
            </w:r>
          </w:p>
        </w:tc>
      </w:tr>
      <w:tr w:rsidR="005E4802" w14:paraId="571C7D5C" w14:textId="77777777">
        <w:trPr>
          <w:trHeight w:val="1104"/>
        </w:trPr>
        <w:tc>
          <w:tcPr>
            <w:tcW w:w="710" w:type="dxa"/>
            <w:vMerge/>
            <w:vAlign w:val="bottom"/>
          </w:tcPr>
          <w:p w14:paraId="1FE9B355" w14:textId="77777777" w:rsidR="005E4802" w:rsidRDefault="005E4802">
            <w:pPr>
              <w:spacing w:after="160"/>
              <w:rPr>
                <w:kern w:val="0"/>
                <w:lang w:eastAsia="zh-CN"/>
              </w:rPr>
            </w:pPr>
          </w:p>
        </w:tc>
        <w:tc>
          <w:tcPr>
            <w:tcW w:w="709" w:type="dxa"/>
            <w:vMerge/>
          </w:tcPr>
          <w:p w14:paraId="7E639655" w14:textId="77777777" w:rsidR="005E4802" w:rsidRDefault="005E4802">
            <w:pPr>
              <w:spacing w:after="160"/>
              <w:rPr>
                <w:kern w:val="0"/>
                <w:lang w:eastAsia="zh-CN"/>
              </w:rPr>
            </w:pPr>
          </w:p>
        </w:tc>
        <w:tc>
          <w:tcPr>
            <w:tcW w:w="1842" w:type="dxa"/>
            <w:vAlign w:val="center"/>
          </w:tcPr>
          <w:p w14:paraId="53FA8BFE" w14:textId="77777777" w:rsidR="005E4802" w:rsidRDefault="00000000">
            <w:pPr>
              <w:rPr>
                <w:kern w:val="0"/>
                <w:lang w:eastAsia="zh-CN"/>
              </w:rPr>
            </w:pPr>
            <w:r>
              <w:rPr>
                <w:kern w:val="0"/>
                <w:lang w:eastAsia="zh-CN"/>
              </w:rPr>
              <w:t>投标人完成类似项目业绩情况（</w:t>
            </w:r>
            <w:r>
              <w:rPr>
                <w:rFonts w:hint="eastAsia"/>
                <w:kern w:val="0"/>
                <w:lang w:eastAsia="zh-CN"/>
              </w:rPr>
              <w:t>8</w:t>
            </w:r>
            <w:r>
              <w:rPr>
                <w:kern w:val="0"/>
                <w:lang w:eastAsia="zh-CN"/>
              </w:rPr>
              <w:t>分）</w:t>
            </w:r>
          </w:p>
        </w:tc>
        <w:tc>
          <w:tcPr>
            <w:tcW w:w="6096" w:type="dxa"/>
          </w:tcPr>
          <w:p w14:paraId="1887FB40" w14:textId="77777777" w:rsidR="005E4802" w:rsidRDefault="00000000">
            <w:pPr>
              <w:rPr>
                <w:kern w:val="0"/>
                <w:lang w:eastAsia="zh-CN"/>
              </w:rPr>
            </w:pPr>
            <w:r>
              <w:rPr>
                <w:rFonts w:hint="eastAsia"/>
                <w:kern w:val="0"/>
                <w:lang w:eastAsia="zh-CN"/>
              </w:rPr>
              <w:t>投标人提供近三年来同类项目业绩；每提供一份得</w:t>
            </w:r>
            <w:r>
              <w:rPr>
                <w:rFonts w:hint="eastAsia"/>
                <w:kern w:val="0"/>
                <w:lang w:eastAsia="zh-CN"/>
              </w:rPr>
              <w:t>2</w:t>
            </w:r>
            <w:r>
              <w:rPr>
                <w:rFonts w:hint="eastAsia"/>
                <w:kern w:val="0"/>
                <w:lang w:eastAsia="zh-CN"/>
              </w:rPr>
              <w:t>分，最高得</w:t>
            </w:r>
            <w:r>
              <w:rPr>
                <w:rFonts w:hint="eastAsia"/>
                <w:kern w:val="0"/>
                <w:lang w:eastAsia="zh-CN"/>
              </w:rPr>
              <w:t>8</w:t>
            </w:r>
            <w:r>
              <w:rPr>
                <w:rFonts w:hint="eastAsia"/>
                <w:kern w:val="0"/>
                <w:lang w:eastAsia="zh-CN"/>
              </w:rPr>
              <w:t>分。</w:t>
            </w:r>
          </w:p>
          <w:p w14:paraId="1269D94E" w14:textId="77777777" w:rsidR="005E4802" w:rsidRDefault="00000000">
            <w:pPr>
              <w:rPr>
                <w:kern w:val="0"/>
              </w:rPr>
            </w:pPr>
            <w:r>
              <w:rPr>
                <w:rFonts w:hint="eastAsia"/>
                <w:kern w:val="0"/>
                <w:lang w:eastAsia="zh-CN"/>
              </w:rPr>
              <w:t>（注：须提供合同关键页复印件，否则不得分。</w:t>
            </w:r>
            <w:r>
              <w:rPr>
                <w:rFonts w:hint="eastAsia"/>
                <w:kern w:val="0"/>
              </w:rPr>
              <w:t>）</w:t>
            </w:r>
          </w:p>
        </w:tc>
      </w:tr>
      <w:tr w:rsidR="005E4802" w14:paraId="59E39DA9" w14:textId="77777777">
        <w:trPr>
          <w:trHeight w:val="1104"/>
        </w:trPr>
        <w:tc>
          <w:tcPr>
            <w:tcW w:w="710" w:type="dxa"/>
            <w:vMerge/>
            <w:vAlign w:val="bottom"/>
          </w:tcPr>
          <w:p w14:paraId="12E5D90D" w14:textId="77777777" w:rsidR="005E4802" w:rsidRDefault="005E4802">
            <w:pPr>
              <w:spacing w:after="160"/>
              <w:rPr>
                <w:kern w:val="0"/>
              </w:rPr>
            </w:pPr>
          </w:p>
        </w:tc>
        <w:tc>
          <w:tcPr>
            <w:tcW w:w="709" w:type="dxa"/>
            <w:vMerge/>
          </w:tcPr>
          <w:p w14:paraId="33F86958" w14:textId="77777777" w:rsidR="005E4802" w:rsidRDefault="005E4802">
            <w:pPr>
              <w:spacing w:after="160"/>
              <w:rPr>
                <w:kern w:val="0"/>
              </w:rPr>
            </w:pPr>
          </w:p>
        </w:tc>
        <w:tc>
          <w:tcPr>
            <w:tcW w:w="1842" w:type="dxa"/>
            <w:vAlign w:val="center"/>
          </w:tcPr>
          <w:p w14:paraId="42F6A4FC" w14:textId="77777777" w:rsidR="005E4802" w:rsidRDefault="00000000">
            <w:pPr>
              <w:rPr>
                <w:kern w:val="0"/>
                <w:lang w:eastAsia="zh-CN"/>
              </w:rPr>
            </w:pPr>
            <w:r>
              <w:rPr>
                <w:rFonts w:hint="eastAsia"/>
                <w:kern w:val="0"/>
                <w:lang w:eastAsia="zh-CN"/>
              </w:rPr>
              <w:t>投标人软件系统实力（</w:t>
            </w:r>
            <w:r>
              <w:rPr>
                <w:rFonts w:hint="eastAsia"/>
                <w:kern w:val="0"/>
                <w:lang w:eastAsia="zh-CN"/>
              </w:rPr>
              <w:t>10</w:t>
            </w:r>
            <w:r>
              <w:rPr>
                <w:rFonts w:hint="eastAsia"/>
                <w:kern w:val="0"/>
                <w:lang w:eastAsia="zh-CN"/>
              </w:rPr>
              <w:t>分）</w:t>
            </w:r>
          </w:p>
        </w:tc>
        <w:tc>
          <w:tcPr>
            <w:tcW w:w="6096" w:type="dxa"/>
          </w:tcPr>
          <w:p w14:paraId="307E8B88" w14:textId="77777777" w:rsidR="005E4802" w:rsidRDefault="00000000">
            <w:pPr>
              <w:ind w:right="101"/>
              <w:rPr>
                <w:kern w:val="0"/>
                <w:lang w:eastAsia="zh-CN"/>
              </w:rPr>
            </w:pPr>
            <w:r>
              <w:rPr>
                <w:rFonts w:hint="eastAsia"/>
                <w:kern w:val="0"/>
                <w:lang w:eastAsia="zh-CN"/>
              </w:rPr>
              <w:t>投标人或所投产品生产厂家有提供售后的服务能力，获得与招标文件需求相关的国家版权局颁发的软件著作权登记证书，包括但不限于预检分诊系统、叫号系统、电子病历系统、急诊交接班系统、急诊医学质控系统等。</w:t>
            </w:r>
          </w:p>
          <w:p w14:paraId="2A5D07C4" w14:textId="77777777" w:rsidR="005E4802" w:rsidRDefault="00000000">
            <w:pPr>
              <w:rPr>
                <w:kern w:val="0"/>
              </w:rPr>
            </w:pPr>
            <w:r>
              <w:rPr>
                <w:rFonts w:hint="eastAsia"/>
                <w:kern w:val="0"/>
                <w:lang w:eastAsia="zh-CN"/>
              </w:rPr>
              <w:t>注：每提供一个证书得</w:t>
            </w:r>
            <w:r>
              <w:rPr>
                <w:rFonts w:hint="eastAsia"/>
                <w:kern w:val="0"/>
                <w:lang w:eastAsia="zh-CN"/>
              </w:rPr>
              <w:t>2</w:t>
            </w:r>
            <w:r>
              <w:rPr>
                <w:rFonts w:hint="eastAsia"/>
                <w:kern w:val="0"/>
                <w:lang w:eastAsia="zh-CN"/>
              </w:rPr>
              <w:t>分，最多得</w:t>
            </w:r>
            <w:r>
              <w:rPr>
                <w:rFonts w:hint="eastAsia"/>
                <w:kern w:val="0"/>
                <w:lang w:eastAsia="zh-CN"/>
              </w:rPr>
              <w:t>10</w:t>
            </w:r>
            <w:r>
              <w:rPr>
                <w:rFonts w:hint="eastAsia"/>
                <w:kern w:val="0"/>
                <w:lang w:eastAsia="zh-CN"/>
              </w:rPr>
              <w:t>分（证书须处于有效期内，否则不计分。</w:t>
            </w:r>
            <w:r>
              <w:rPr>
                <w:rFonts w:hint="eastAsia"/>
                <w:kern w:val="0"/>
              </w:rPr>
              <w:t>）</w:t>
            </w:r>
          </w:p>
        </w:tc>
      </w:tr>
      <w:tr w:rsidR="005E4802" w14:paraId="17DA4A0C" w14:textId="77777777">
        <w:trPr>
          <w:trHeight w:val="1105"/>
        </w:trPr>
        <w:tc>
          <w:tcPr>
            <w:tcW w:w="710" w:type="dxa"/>
            <w:vMerge w:val="restart"/>
            <w:vAlign w:val="center"/>
          </w:tcPr>
          <w:p w14:paraId="7C2C8F38" w14:textId="77777777" w:rsidR="005E4802" w:rsidRDefault="00000000">
            <w:pPr>
              <w:jc w:val="center"/>
              <w:rPr>
                <w:kern w:val="0"/>
              </w:rPr>
            </w:pPr>
            <w:r>
              <w:rPr>
                <w:kern w:val="0"/>
              </w:rPr>
              <w:t>技术部分</w:t>
            </w:r>
          </w:p>
        </w:tc>
        <w:tc>
          <w:tcPr>
            <w:tcW w:w="709" w:type="dxa"/>
            <w:vMerge w:val="restart"/>
            <w:vAlign w:val="center"/>
          </w:tcPr>
          <w:p w14:paraId="7DBB21E2" w14:textId="77777777" w:rsidR="005E4802" w:rsidRDefault="00000000">
            <w:pPr>
              <w:rPr>
                <w:kern w:val="0"/>
              </w:rPr>
            </w:pPr>
            <w:r>
              <w:rPr>
                <w:rFonts w:ascii="Calibri" w:hAnsi="Calibri" w:cs="Calibri" w:hint="eastAsia"/>
                <w:kern w:val="0"/>
              </w:rPr>
              <w:t>50</w:t>
            </w:r>
          </w:p>
        </w:tc>
        <w:tc>
          <w:tcPr>
            <w:tcW w:w="1842" w:type="dxa"/>
            <w:vAlign w:val="center"/>
          </w:tcPr>
          <w:p w14:paraId="48266F0E" w14:textId="77777777" w:rsidR="005E4802" w:rsidRDefault="00000000">
            <w:pPr>
              <w:rPr>
                <w:kern w:val="0"/>
                <w:lang w:eastAsia="zh-CN"/>
              </w:rPr>
            </w:pPr>
            <w:r>
              <w:rPr>
                <w:kern w:val="0"/>
                <w:lang w:eastAsia="zh-CN"/>
              </w:rPr>
              <w:t>对投标人整体服务方案</w:t>
            </w:r>
            <w:r>
              <w:rPr>
                <w:rFonts w:hint="eastAsia"/>
                <w:kern w:val="0"/>
                <w:lang w:eastAsia="zh-CN"/>
              </w:rPr>
              <w:t>及服务团队</w:t>
            </w:r>
            <w:r>
              <w:rPr>
                <w:kern w:val="0"/>
                <w:lang w:eastAsia="zh-CN"/>
              </w:rPr>
              <w:t>的评价（</w:t>
            </w:r>
            <w:r>
              <w:rPr>
                <w:rFonts w:ascii="Calibri" w:eastAsiaTheme="minorEastAsia" w:hAnsi="Calibri" w:cs="Calibri" w:hint="eastAsia"/>
                <w:kern w:val="0"/>
                <w:lang w:eastAsia="zh-CN"/>
              </w:rPr>
              <w:t>20</w:t>
            </w:r>
            <w:r>
              <w:rPr>
                <w:kern w:val="0"/>
                <w:lang w:eastAsia="zh-CN"/>
              </w:rPr>
              <w:t>分）</w:t>
            </w:r>
          </w:p>
        </w:tc>
        <w:tc>
          <w:tcPr>
            <w:tcW w:w="6096" w:type="dxa"/>
          </w:tcPr>
          <w:p w14:paraId="55D7C5F3" w14:textId="77777777" w:rsidR="005E4802" w:rsidRDefault="00000000">
            <w:pPr>
              <w:rPr>
                <w:kern w:val="0"/>
                <w:lang w:eastAsia="zh-CN"/>
              </w:rPr>
            </w:pPr>
            <w:r>
              <w:rPr>
                <w:rFonts w:hint="eastAsia"/>
                <w:kern w:val="0"/>
                <w:lang w:eastAsia="zh-CN"/>
              </w:rPr>
              <w:t>整体服务方案、内容是否具体、合理、完整，进行综合评分。</w:t>
            </w:r>
          </w:p>
          <w:p w14:paraId="6B105F21" w14:textId="77777777" w:rsidR="005E4802" w:rsidRDefault="00000000">
            <w:pPr>
              <w:rPr>
                <w:kern w:val="0"/>
                <w:lang w:eastAsia="zh-CN"/>
              </w:rPr>
            </w:pPr>
            <w:r>
              <w:rPr>
                <w:rFonts w:hint="eastAsia"/>
                <w:kern w:val="0"/>
                <w:lang w:eastAsia="zh-CN"/>
              </w:rPr>
              <w:t>1.</w:t>
            </w:r>
            <w:r>
              <w:rPr>
                <w:rFonts w:hint="eastAsia"/>
                <w:kern w:val="0"/>
                <w:lang w:eastAsia="zh-CN"/>
              </w:rPr>
              <w:t>提供方案可执行性高得</w:t>
            </w:r>
            <w:r>
              <w:rPr>
                <w:rFonts w:hint="eastAsia"/>
                <w:kern w:val="0"/>
                <w:lang w:eastAsia="zh-CN"/>
              </w:rPr>
              <w:t>20</w:t>
            </w:r>
            <w:r>
              <w:rPr>
                <w:rFonts w:hint="eastAsia"/>
                <w:kern w:val="0"/>
                <w:lang w:eastAsia="zh-CN"/>
              </w:rPr>
              <w:t>分；</w:t>
            </w:r>
          </w:p>
          <w:p w14:paraId="2EB8A20B" w14:textId="77777777" w:rsidR="005E4802" w:rsidRDefault="00000000">
            <w:pPr>
              <w:rPr>
                <w:kern w:val="0"/>
                <w:lang w:eastAsia="zh-CN"/>
              </w:rPr>
            </w:pPr>
            <w:r>
              <w:rPr>
                <w:rFonts w:hint="eastAsia"/>
                <w:kern w:val="0"/>
                <w:lang w:eastAsia="zh-CN"/>
              </w:rPr>
              <w:t>2.</w:t>
            </w:r>
            <w:r>
              <w:rPr>
                <w:rFonts w:hint="eastAsia"/>
                <w:kern w:val="0"/>
                <w:lang w:eastAsia="zh-CN"/>
              </w:rPr>
              <w:t>提供方案可执行性较高得</w:t>
            </w:r>
            <w:r>
              <w:rPr>
                <w:rFonts w:hint="eastAsia"/>
                <w:kern w:val="0"/>
                <w:lang w:eastAsia="zh-CN"/>
              </w:rPr>
              <w:t>13</w:t>
            </w:r>
            <w:r>
              <w:rPr>
                <w:rFonts w:hint="eastAsia"/>
                <w:kern w:val="0"/>
                <w:lang w:eastAsia="zh-CN"/>
              </w:rPr>
              <w:t>分；</w:t>
            </w:r>
          </w:p>
          <w:p w14:paraId="575241CD" w14:textId="77777777" w:rsidR="005E4802" w:rsidRDefault="00000000">
            <w:pPr>
              <w:rPr>
                <w:kern w:val="0"/>
                <w:lang w:eastAsia="zh-CN"/>
              </w:rPr>
            </w:pPr>
            <w:r>
              <w:rPr>
                <w:rFonts w:hint="eastAsia"/>
                <w:kern w:val="0"/>
                <w:lang w:eastAsia="zh-CN"/>
              </w:rPr>
              <w:t>3.</w:t>
            </w:r>
            <w:r>
              <w:rPr>
                <w:rFonts w:hint="eastAsia"/>
                <w:kern w:val="0"/>
                <w:lang w:eastAsia="zh-CN"/>
              </w:rPr>
              <w:t>提供方案可执行性差得</w:t>
            </w:r>
            <w:r>
              <w:rPr>
                <w:rFonts w:hint="eastAsia"/>
                <w:kern w:val="0"/>
                <w:lang w:eastAsia="zh-CN"/>
              </w:rPr>
              <w:t>5</w:t>
            </w:r>
            <w:r>
              <w:rPr>
                <w:rFonts w:hint="eastAsia"/>
                <w:kern w:val="0"/>
                <w:lang w:eastAsia="zh-CN"/>
              </w:rPr>
              <w:t>分。</w:t>
            </w:r>
          </w:p>
        </w:tc>
      </w:tr>
      <w:tr w:rsidR="005E4802" w14:paraId="0F1614F6" w14:textId="77777777">
        <w:trPr>
          <w:trHeight w:val="1376"/>
        </w:trPr>
        <w:tc>
          <w:tcPr>
            <w:tcW w:w="710" w:type="dxa"/>
            <w:vMerge/>
          </w:tcPr>
          <w:p w14:paraId="6D53DED2" w14:textId="77777777" w:rsidR="005E4802" w:rsidRDefault="005E4802">
            <w:pPr>
              <w:spacing w:after="160"/>
              <w:rPr>
                <w:kern w:val="0"/>
                <w:lang w:eastAsia="zh-CN"/>
              </w:rPr>
            </w:pPr>
          </w:p>
        </w:tc>
        <w:tc>
          <w:tcPr>
            <w:tcW w:w="709" w:type="dxa"/>
            <w:vMerge/>
          </w:tcPr>
          <w:p w14:paraId="62E7C49A" w14:textId="77777777" w:rsidR="005E4802" w:rsidRDefault="005E4802">
            <w:pPr>
              <w:spacing w:after="160"/>
              <w:rPr>
                <w:kern w:val="0"/>
                <w:lang w:eastAsia="zh-CN"/>
              </w:rPr>
            </w:pPr>
          </w:p>
        </w:tc>
        <w:tc>
          <w:tcPr>
            <w:tcW w:w="1842" w:type="dxa"/>
            <w:vAlign w:val="center"/>
          </w:tcPr>
          <w:p w14:paraId="26BEF476" w14:textId="0C3DC186" w:rsidR="005E4802" w:rsidRDefault="00000000">
            <w:pPr>
              <w:rPr>
                <w:kern w:val="0"/>
                <w:lang w:eastAsia="zh-CN"/>
              </w:rPr>
            </w:pPr>
            <w:r>
              <w:rPr>
                <w:kern w:val="0"/>
                <w:lang w:eastAsia="zh-CN"/>
              </w:rPr>
              <w:t>对投标人</w:t>
            </w:r>
            <w:r>
              <w:rPr>
                <w:rFonts w:hint="eastAsia"/>
                <w:kern w:val="0"/>
                <w:lang w:eastAsia="zh-CN"/>
              </w:rPr>
              <w:t>售后工作流程及质量保证方案</w:t>
            </w:r>
            <w:r>
              <w:rPr>
                <w:kern w:val="0"/>
                <w:lang w:eastAsia="zh-CN"/>
              </w:rPr>
              <w:t>的评价（</w:t>
            </w:r>
            <w:r w:rsidR="0041174C">
              <w:rPr>
                <w:rFonts w:hint="eastAsia"/>
                <w:kern w:val="0"/>
                <w:lang w:eastAsia="zh-CN"/>
              </w:rPr>
              <w:t>3</w:t>
            </w:r>
            <w:r>
              <w:rPr>
                <w:rFonts w:ascii="Calibri" w:eastAsia="Calibri" w:hAnsi="Calibri" w:cs="Calibri"/>
                <w:kern w:val="0"/>
                <w:lang w:eastAsia="zh-CN"/>
              </w:rPr>
              <w:t xml:space="preserve">0 </w:t>
            </w:r>
            <w:r>
              <w:rPr>
                <w:kern w:val="0"/>
                <w:lang w:eastAsia="zh-CN"/>
              </w:rPr>
              <w:t>分）</w:t>
            </w:r>
          </w:p>
        </w:tc>
        <w:tc>
          <w:tcPr>
            <w:tcW w:w="6096" w:type="dxa"/>
          </w:tcPr>
          <w:p w14:paraId="09218074" w14:textId="77777777" w:rsidR="005E4802" w:rsidRDefault="00000000">
            <w:pPr>
              <w:rPr>
                <w:kern w:val="0"/>
                <w:lang w:eastAsia="zh-CN"/>
              </w:rPr>
            </w:pPr>
            <w:r>
              <w:rPr>
                <w:rFonts w:hint="eastAsia"/>
                <w:kern w:val="0"/>
                <w:lang w:eastAsia="zh-CN"/>
              </w:rPr>
              <w:t>工作流程、维修时间安排等不影响医院正常使用，有完整有效可行的详细的实施方案。</w:t>
            </w:r>
          </w:p>
          <w:p w14:paraId="5DA9AE78" w14:textId="0703DCF0" w:rsidR="005E4802" w:rsidRDefault="00000000">
            <w:pPr>
              <w:rPr>
                <w:kern w:val="0"/>
                <w:lang w:eastAsia="zh-CN"/>
              </w:rPr>
            </w:pPr>
            <w:r>
              <w:rPr>
                <w:rFonts w:hint="eastAsia"/>
                <w:kern w:val="0"/>
                <w:lang w:eastAsia="zh-CN"/>
              </w:rPr>
              <w:t>1.</w:t>
            </w:r>
            <w:r>
              <w:rPr>
                <w:rFonts w:hint="eastAsia"/>
                <w:kern w:val="0"/>
                <w:lang w:eastAsia="zh-CN"/>
              </w:rPr>
              <w:t>提供服务质量承诺、保证优质服务的措施详细明确有效执行性高得</w:t>
            </w:r>
            <w:r w:rsidR="0041174C">
              <w:rPr>
                <w:rFonts w:hint="eastAsia"/>
                <w:kern w:val="0"/>
                <w:lang w:eastAsia="zh-CN"/>
              </w:rPr>
              <w:t>3</w:t>
            </w:r>
            <w:r>
              <w:rPr>
                <w:rFonts w:hint="eastAsia"/>
                <w:kern w:val="0"/>
                <w:lang w:eastAsia="zh-CN"/>
              </w:rPr>
              <w:t>0</w:t>
            </w:r>
            <w:r>
              <w:rPr>
                <w:rFonts w:hint="eastAsia"/>
                <w:kern w:val="0"/>
                <w:lang w:eastAsia="zh-CN"/>
              </w:rPr>
              <w:t>分；</w:t>
            </w:r>
          </w:p>
          <w:p w14:paraId="4580C54A" w14:textId="39E91AF3" w:rsidR="005E4802" w:rsidRDefault="00000000">
            <w:pPr>
              <w:rPr>
                <w:kern w:val="0"/>
                <w:lang w:eastAsia="zh-CN"/>
              </w:rPr>
            </w:pPr>
            <w:r>
              <w:rPr>
                <w:rFonts w:hint="eastAsia"/>
                <w:kern w:val="0"/>
                <w:lang w:eastAsia="zh-CN"/>
              </w:rPr>
              <w:t>2.</w:t>
            </w:r>
            <w:r>
              <w:rPr>
                <w:rFonts w:hint="eastAsia"/>
                <w:kern w:val="0"/>
                <w:lang w:eastAsia="zh-CN"/>
              </w:rPr>
              <w:t>提供服务质量承诺、保证优质服务的措施详细明确有效执行性较高得</w:t>
            </w:r>
            <w:r w:rsidR="0041174C">
              <w:rPr>
                <w:rFonts w:hint="eastAsia"/>
                <w:kern w:val="0"/>
                <w:lang w:eastAsia="zh-CN"/>
              </w:rPr>
              <w:t>20</w:t>
            </w:r>
            <w:r>
              <w:rPr>
                <w:rFonts w:hint="eastAsia"/>
                <w:kern w:val="0"/>
                <w:lang w:eastAsia="zh-CN"/>
              </w:rPr>
              <w:t>分；</w:t>
            </w:r>
          </w:p>
          <w:p w14:paraId="1E54810C" w14:textId="682B41E8" w:rsidR="005E4802" w:rsidRDefault="00000000">
            <w:pPr>
              <w:rPr>
                <w:kern w:val="0"/>
                <w:lang w:eastAsia="zh-CN"/>
              </w:rPr>
            </w:pPr>
            <w:r>
              <w:rPr>
                <w:rFonts w:hint="eastAsia"/>
                <w:kern w:val="0"/>
                <w:lang w:eastAsia="zh-CN"/>
              </w:rPr>
              <w:t>3.</w:t>
            </w:r>
            <w:r>
              <w:rPr>
                <w:rFonts w:hint="eastAsia"/>
                <w:kern w:val="0"/>
                <w:lang w:eastAsia="zh-CN"/>
              </w:rPr>
              <w:t>提供服务质量承诺、保证优质服务的措施详细明确有效执行性差得</w:t>
            </w:r>
            <w:r w:rsidR="0041174C">
              <w:rPr>
                <w:rFonts w:hint="eastAsia"/>
                <w:kern w:val="0"/>
                <w:lang w:eastAsia="zh-CN"/>
              </w:rPr>
              <w:t>10</w:t>
            </w:r>
            <w:r>
              <w:rPr>
                <w:rFonts w:hint="eastAsia"/>
                <w:kern w:val="0"/>
                <w:lang w:eastAsia="zh-CN"/>
              </w:rPr>
              <w:t>分。</w:t>
            </w:r>
          </w:p>
        </w:tc>
      </w:tr>
    </w:tbl>
    <w:p w14:paraId="7F3578D7" w14:textId="77777777" w:rsidR="005E4802" w:rsidRDefault="005E4802">
      <w:pPr>
        <w:widowControl/>
        <w:spacing w:line="288" w:lineRule="auto"/>
        <w:jc w:val="left"/>
        <w:rPr>
          <w:rFonts w:ascii="宋体" w:hAnsi="宋体" w:cs="宋体" w:hint="eastAsia"/>
          <w:b/>
          <w:bCs/>
          <w:kern w:val="0"/>
          <w:sz w:val="20"/>
          <w:szCs w:val="21"/>
        </w:rPr>
      </w:pPr>
    </w:p>
    <w:p w14:paraId="45CA8327" w14:textId="77777777" w:rsidR="005E4802" w:rsidRDefault="00000000">
      <w:pPr>
        <w:widowControl/>
        <w:spacing w:line="288" w:lineRule="auto"/>
        <w:jc w:val="left"/>
        <w:rPr>
          <w:rFonts w:ascii="宋体" w:hAnsi="宋体" w:hint="eastAsia"/>
          <w:szCs w:val="21"/>
        </w:rPr>
      </w:pPr>
      <w:r>
        <w:rPr>
          <w:rFonts w:ascii="宋体" w:hAnsi="宋体" w:cs="宋体" w:hint="eastAsia"/>
          <w:b/>
          <w:bCs/>
          <w:kern w:val="0"/>
          <w:sz w:val="20"/>
          <w:szCs w:val="21"/>
        </w:rPr>
        <w:t>九、</w:t>
      </w:r>
      <w:r>
        <w:rPr>
          <w:rFonts w:ascii="宋体" w:hAnsi="宋体" w:hint="eastAsia"/>
          <w:szCs w:val="21"/>
        </w:rPr>
        <w:t>合同（合同以实际为准）及廉洁模板</w:t>
      </w:r>
    </w:p>
    <w:p w14:paraId="407A8CFF" w14:textId="77777777" w:rsidR="005E4802" w:rsidRDefault="005E4802">
      <w:pPr>
        <w:spacing w:line="360" w:lineRule="auto"/>
        <w:rPr>
          <w:rFonts w:ascii="楷体" w:eastAsia="楷体" w:hAnsi="楷体" w:cs="Calibri" w:hint="eastAsia"/>
          <w:b/>
          <w:sz w:val="36"/>
          <w:szCs w:val="21"/>
        </w:rPr>
      </w:pPr>
    </w:p>
    <w:p w14:paraId="17F3CDA2" w14:textId="77777777" w:rsidR="005E4802" w:rsidRDefault="005E4802">
      <w:pPr>
        <w:spacing w:line="360" w:lineRule="auto"/>
        <w:jc w:val="center"/>
        <w:rPr>
          <w:rFonts w:ascii="楷体" w:eastAsia="楷体" w:hAnsi="楷体" w:cs="Calibri" w:hint="eastAsia"/>
          <w:b/>
          <w:sz w:val="36"/>
          <w:szCs w:val="21"/>
        </w:rPr>
      </w:pPr>
    </w:p>
    <w:p w14:paraId="6FF1BF51" w14:textId="77777777" w:rsidR="005E4802" w:rsidRDefault="005E4802">
      <w:pPr>
        <w:spacing w:line="360" w:lineRule="auto"/>
        <w:jc w:val="center"/>
        <w:rPr>
          <w:rFonts w:ascii="楷体" w:eastAsia="楷体" w:hAnsi="楷体" w:cs="Calibri" w:hint="eastAsia"/>
          <w:b/>
          <w:sz w:val="36"/>
          <w:szCs w:val="21"/>
        </w:rPr>
      </w:pPr>
    </w:p>
    <w:p w14:paraId="10C904D9" w14:textId="77777777" w:rsidR="005E4802" w:rsidRDefault="005E4802">
      <w:pPr>
        <w:spacing w:line="360" w:lineRule="auto"/>
        <w:jc w:val="center"/>
        <w:rPr>
          <w:rFonts w:ascii="楷体" w:eastAsia="楷体" w:hAnsi="楷体" w:cs="Calibri" w:hint="eastAsia"/>
          <w:b/>
          <w:sz w:val="36"/>
          <w:szCs w:val="21"/>
        </w:rPr>
      </w:pPr>
    </w:p>
    <w:p w14:paraId="10736EFC" w14:textId="77777777" w:rsidR="005E4802" w:rsidRDefault="005E4802">
      <w:pPr>
        <w:spacing w:line="360" w:lineRule="auto"/>
        <w:jc w:val="center"/>
        <w:rPr>
          <w:rFonts w:ascii="楷体" w:eastAsia="楷体" w:hAnsi="楷体" w:cs="Calibri" w:hint="eastAsia"/>
          <w:b/>
          <w:sz w:val="36"/>
          <w:szCs w:val="21"/>
        </w:rPr>
      </w:pPr>
    </w:p>
    <w:p w14:paraId="3177061D" w14:textId="77777777" w:rsidR="005E4802" w:rsidRDefault="005E4802">
      <w:pPr>
        <w:spacing w:line="360" w:lineRule="auto"/>
        <w:jc w:val="center"/>
        <w:rPr>
          <w:rFonts w:ascii="楷体" w:eastAsia="楷体" w:hAnsi="楷体" w:cs="Calibri" w:hint="eastAsia"/>
          <w:b/>
          <w:sz w:val="36"/>
          <w:szCs w:val="21"/>
        </w:rPr>
      </w:pPr>
    </w:p>
    <w:p w14:paraId="29C7A7DB" w14:textId="77777777" w:rsidR="005E4802" w:rsidRDefault="005E4802">
      <w:pPr>
        <w:spacing w:line="360" w:lineRule="auto"/>
        <w:jc w:val="center"/>
        <w:rPr>
          <w:rFonts w:ascii="楷体" w:eastAsia="楷体" w:hAnsi="楷体" w:cs="Calibri" w:hint="eastAsia"/>
          <w:b/>
          <w:sz w:val="36"/>
          <w:szCs w:val="21"/>
        </w:rPr>
      </w:pPr>
    </w:p>
    <w:p w14:paraId="1C3AE390" w14:textId="77777777" w:rsidR="005E4802" w:rsidRDefault="005E4802">
      <w:pPr>
        <w:spacing w:line="360" w:lineRule="auto"/>
        <w:rPr>
          <w:rFonts w:ascii="楷体" w:eastAsia="楷体" w:hAnsi="楷体" w:cs="Calibri" w:hint="eastAsia"/>
          <w:b/>
          <w:sz w:val="36"/>
          <w:szCs w:val="21"/>
        </w:rPr>
      </w:pPr>
    </w:p>
    <w:p w14:paraId="5637928E" w14:textId="77777777" w:rsidR="005E4802"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lastRenderedPageBreak/>
        <w:t>北京大学人民医院</w:t>
      </w:r>
    </w:p>
    <w:p w14:paraId="7562C6F7" w14:textId="77777777" w:rsidR="005E4802" w:rsidRDefault="00000000">
      <w:pPr>
        <w:jc w:val="center"/>
        <w:rPr>
          <w:rFonts w:ascii="楷体" w:eastAsia="楷体" w:hAnsi="楷体" w:cs="Calibri" w:hint="eastAsia"/>
          <w:b/>
          <w:sz w:val="36"/>
          <w:szCs w:val="36"/>
        </w:rPr>
      </w:pPr>
      <w:r>
        <w:rPr>
          <w:rFonts w:ascii="楷体" w:eastAsia="楷体" w:hAnsi="楷体" w:cs="Calibri" w:hint="eastAsia"/>
          <w:b/>
          <w:sz w:val="36"/>
          <w:szCs w:val="36"/>
        </w:rPr>
        <w:t>×××合同</w:t>
      </w:r>
    </w:p>
    <w:p w14:paraId="17C07AA0" w14:textId="77777777" w:rsidR="005E4802" w:rsidRDefault="005E4802">
      <w:pPr>
        <w:rPr>
          <w:rFonts w:ascii="楷体" w:eastAsia="楷体" w:hAnsi="楷体" w:cs="Calibri" w:hint="eastAsia"/>
          <w:szCs w:val="21"/>
        </w:rPr>
      </w:pPr>
    </w:p>
    <w:p w14:paraId="0F16178A" w14:textId="77777777" w:rsidR="005E4802" w:rsidRDefault="005E4802">
      <w:pPr>
        <w:rPr>
          <w:rFonts w:ascii="楷体" w:eastAsia="楷体" w:hAnsi="楷体" w:cs="Calibri" w:hint="eastAsia"/>
          <w:szCs w:val="21"/>
        </w:rPr>
      </w:pPr>
    </w:p>
    <w:p w14:paraId="05A62E67" w14:textId="77777777" w:rsidR="005E4802" w:rsidRDefault="005E4802">
      <w:pPr>
        <w:rPr>
          <w:rFonts w:ascii="楷体" w:eastAsia="楷体" w:hAnsi="楷体" w:cs="Calibri" w:hint="eastAsia"/>
          <w:sz w:val="28"/>
          <w:szCs w:val="21"/>
        </w:rPr>
      </w:pPr>
    </w:p>
    <w:p w14:paraId="2541FD72" w14:textId="77777777" w:rsidR="005E4802" w:rsidRDefault="00000000">
      <w:pPr>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1B06264" w14:textId="77777777" w:rsidR="005E4802" w:rsidRDefault="00000000">
      <w:pPr>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1A9210C9" w14:textId="77777777" w:rsidR="005E4802"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25EDF959" w14:textId="77777777" w:rsidR="005E4802" w:rsidRDefault="00000000">
      <w:pPr>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08F45DD7" w14:textId="77777777" w:rsidR="005E4802" w:rsidRDefault="005E4802">
      <w:pPr>
        <w:rPr>
          <w:rFonts w:ascii="楷体" w:eastAsia="楷体" w:hAnsi="楷体" w:cs="Calibri" w:hint="eastAsia"/>
          <w:sz w:val="28"/>
          <w:szCs w:val="21"/>
        </w:rPr>
      </w:pPr>
    </w:p>
    <w:p w14:paraId="01B7B021" w14:textId="77777777" w:rsidR="005E4802" w:rsidRDefault="005E4802">
      <w:pPr>
        <w:rPr>
          <w:rFonts w:ascii="楷体" w:eastAsia="楷体" w:hAnsi="楷体" w:cs="Calibri" w:hint="eastAsia"/>
          <w:sz w:val="28"/>
          <w:szCs w:val="21"/>
        </w:rPr>
      </w:pPr>
    </w:p>
    <w:p w14:paraId="4FBB2B5A" w14:textId="77777777" w:rsidR="005E4802" w:rsidRDefault="005E4802">
      <w:pPr>
        <w:rPr>
          <w:rFonts w:ascii="楷体" w:eastAsia="楷体" w:hAnsi="楷体" w:cs="Calibri" w:hint="eastAsia"/>
          <w:sz w:val="28"/>
          <w:szCs w:val="21"/>
        </w:rPr>
      </w:pPr>
    </w:p>
    <w:p w14:paraId="0241FEDF" w14:textId="77777777" w:rsidR="005E4802" w:rsidRDefault="00000000">
      <w:pPr>
        <w:rPr>
          <w:rFonts w:ascii="楷体" w:eastAsia="楷体" w:hAnsi="楷体" w:cs="Calibri" w:hint="eastAsia"/>
          <w:sz w:val="28"/>
          <w:szCs w:val="21"/>
        </w:rPr>
      </w:pPr>
      <w:r>
        <w:rPr>
          <w:rFonts w:ascii="楷体" w:eastAsia="楷体" w:hAnsi="楷体" w:cs="Calibri" w:hint="eastAsia"/>
          <w:sz w:val="28"/>
          <w:szCs w:val="21"/>
        </w:rPr>
        <w:t>乙      方： ×××××</w:t>
      </w:r>
    </w:p>
    <w:p w14:paraId="27C15AD1" w14:textId="77777777" w:rsidR="005E4802" w:rsidRDefault="00000000">
      <w:pPr>
        <w:rPr>
          <w:rFonts w:ascii="楷体" w:eastAsia="楷体" w:hAnsi="楷体" w:cs="Calibri" w:hint="eastAsia"/>
          <w:sz w:val="28"/>
          <w:szCs w:val="21"/>
        </w:rPr>
      </w:pPr>
      <w:r>
        <w:rPr>
          <w:rFonts w:ascii="楷体" w:eastAsia="楷体" w:hAnsi="楷体" w:cs="Calibri" w:hint="eastAsia"/>
          <w:sz w:val="28"/>
          <w:szCs w:val="21"/>
        </w:rPr>
        <w:t xml:space="preserve">地      址：                      </w:t>
      </w:r>
    </w:p>
    <w:p w14:paraId="0B713144" w14:textId="77777777" w:rsidR="005E4802"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6EA8751E" w14:textId="77777777" w:rsidR="005E4802" w:rsidRDefault="00000000">
      <w:pPr>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757F5EE7" w14:textId="77777777" w:rsidR="005E4802" w:rsidRDefault="00000000">
      <w:pPr>
        <w:rPr>
          <w:rFonts w:ascii="楷体" w:eastAsia="楷体" w:hAnsi="楷体" w:cs="Calibri" w:hint="eastAsia"/>
          <w:sz w:val="28"/>
          <w:szCs w:val="21"/>
        </w:rPr>
      </w:pPr>
      <w:r>
        <w:rPr>
          <w:rFonts w:ascii="楷体" w:eastAsia="楷体" w:hAnsi="楷体" w:cs="Calibri" w:hint="eastAsia"/>
          <w:sz w:val="28"/>
          <w:szCs w:val="21"/>
        </w:rPr>
        <w:t>税务登记号 ：</w:t>
      </w:r>
    </w:p>
    <w:p w14:paraId="590F6856" w14:textId="77777777" w:rsidR="005E4802" w:rsidRDefault="00000000">
      <w:pPr>
        <w:rPr>
          <w:rFonts w:ascii="楷体" w:eastAsia="楷体" w:hAnsi="楷体" w:cs="Calibri" w:hint="eastAsia"/>
          <w:b/>
          <w:sz w:val="28"/>
          <w:szCs w:val="21"/>
        </w:rPr>
      </w:pPr>
      <w:r>
        <w:rPr>
          <w:rFonts w:ascii="楷体" w:eastAsia="楷体" w:hAnsi="楷体" w:cs="Calibri" w:hint="eastAsia"/>
          <w:sz w:val="28"/>
          <w:szCs w:val="21"/>
        </w:rPr>
        <w:t>开  户  行：                         帐    号：</w:t>
      </w:r>
    </w:p>
    <w:p w14:paraId="2FFE2733" w14:textId="77777777" w:rsidR="005E4802" w:rsidRDefault="005E4802">
      <w:pPr>
        <w:rPr>
          <w:rFonts w:ascii="楷体" w:eastAsia="楷体" w:hAnsi="楷体" w:cs="Calibri" w:hint="eastAsia"/>
          <w:b/>
          <w:sz w:val="28"/>
          <w:szCs w:val="21"/>
        </w:rPr>
      </w:pPr>
    </w:p>
    <w:p w14:paraId="3CE1986C" w14:textId="77777777" w:rsidR="005E4802" w:rsidRDefault="005E4802">
      <w:pPr>
        <w:rPr>
          <w:rFonts w:ascii="楷体" w:eastAsia="楷体" w:hAnsi="楷体" w:cs="Calibri" w:hint="eastAsia"/>
          <w:b/>
          <w:sz w:val="28"/>
          <w:szCs w:val="21"/>
        </w:rPr>
      </w:pPr>
    </w:p>
    <w:p w14:paraId="640286D8" w14:textId="77777777" w:rsidR="005E4802" w:rsidRDefault="005E4802">
      <w:pPr>
        <w:rPr>
          <w:rFonts w:ascii="楷体" w:eastAsia="楷体" w:hAnsi="楷体" w:cs="Calibri" w:hint="eastAsia"/>
          <w:szCs w:val="21"/>
        </w:rPr>
      </w:pPr>
    </w:p>
    <w:p w14:paraId="24D63189" w14:textId="77777777" w:rsidR="005E4802" w:rsidRDefault="005E4802">
      <w:pPr>
        <w:rPr>
          <w:rFonts w:ascii="楷体" w:eastAsia="楷体" w:hAnsi="楷体" w:cs="Calibri" w:hint="eastAsia"/>
          <w:szCs w:val="21"/>
        </w:rPr>
      </w:pPr>
    </w:p>
    <w:p w14:paraId="3B2BC456" w14:textId="77777777" w:rsidR="005E4802" w:rsidRDefault="005E4802">
      <w:pPr>
        <w:rPr>
          <w:rFonts w:ascii="楷体" w:eastAsia="楷体" w:hAnsi="楷体" w:cs="Calibri" w:hint="eastAsia"/>
          <w:szCs w:val="21"/>
        </w:rPr>
      </w:pPr>
    </w:p>
    <w:p w14:paraId="5FD8E1C2" w14:textId="77777777" w:rsidR="005E4802" w:rsidRDefault="00000000">
      <w:pPr>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5376318D" w14:textId="77777777" w:rsidR="005E4802" w:rsidRDefault="005E4802">
      <w:pPr>
        <w:spacing w:line="360" w:lineRule="auto"/>
        <w:ind w:firstLineChars="200" w:firstLine="420"/>
        <w:rPr>
          <w:rFonts w:ascii="楷体" w:eastAsia="楷体" w:hAnsi="楷体" w:cs="Calibri" w:hint="eastAsia"/>
          <w:szCs w:val="21"/>
        </w:rPr>
      </w:pPr>
    </w:p>
    <w:p w14:paraId="3E50257F"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w:t>
      </w:r>
      <w:r>
        <w:rPr>
          <w:rFonts w:ascii="楷体" w:eastAsia="楷体" w:hAnsi="楷体" w:cs="Calibri" w:hint="eastAsia"/>
          <w:szCs w:val="21"/>
        </w:rPr>
        <w:lastRenderedPageBreak/>
        <w:t>依照自愿平等原则，签订本合同。</w:t>
      </w:r>
    </w:p>
    <w:p w14:paraId="771CA9E6"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D7964E7"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76533B4F"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524EBA0F"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D3A2736"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040F6D91"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136AB5EA" w14:textId="77777777" w:rsidR="005E4802" w:rsidRDefault="00000000">
      <w:pPr>
        <w:spacing w:line="360" w:lineRule="auto"/>
        <w:ind w:firstLineChars="200" w:firstLine="482"/>
        <w:rPr>
          <w:rFonts w:ascii="楷体" w:eastAsia="楷体" w:hAnsi="楷体" w:cs="Calibri" w:hint="eastAsia"/>
          <w:b/>
          <w:sz w:val="24"/>
        </w:rPr>
      </w:pPr>
      <w:r>
        <w:rPr>
          <w:rFonts w:ascii="楷体" w:eastAsia="楷体" w:hAnsi="楷体" w:cs="Calibri" w:hint="eastAsia"/>
          <w:b/>
          <w:sz w:val="24"/>
        </w:rPr>
        <w:t>一、委托事项内容</w:t>
      </w:r>
    </w:p>
    <w:p w14:paraId="02512D98" w14:textId="77777777" w:rsidR="005E4802"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7C9EC4CC"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2D606628"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74007085"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25D3A64F" w14:textId="77777777" w:rsidR="005E4802"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43A47069"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18850415" w14:textId="77777777" w:rsidR="005E4802"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2A77909" w14:textId="77777777" w:rsidR="005E4802" w:rsidRDefault="00000000">
      <w:pPr>
        <w:spacing w:line="30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2E1D744F" w14:textId="77777777" w:rsidR="005E4802"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72DDFEB7"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45DBD6D0"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1DE487FE"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1F033C7E"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38DA1969"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1DF357DD"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34831748"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04D02DF"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3DA40D3A"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A9190F5" w14:textId="77777777" w:rsidR="005E4802"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14:paraId="2172B653" w14:textId="77777777" w:rsidR="005E4802"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79DB953E" w14:textId="77777777" w:rsidR="005E4802"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72C28428" w14:textId="77777777" w:rsidR="005E4802"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305A02EF" w14:textId="77777777" w:rsidR="005E4802"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4DDD6D99"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69E91578"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47B378AA"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2D51495C" w14:textId="77777777" w:rsidR="005E4802" w:rsidRDefault="00000000">
      <w:pPr>
        <w:spacing w:line="360" w:lineRule="auto"/>
        <w:ind w:firstLineChars="199" w:firstLine="479"/>
        <w:rPr>
          <w:rFonts w:ascii="楷体" w:eastAsia="楷体" w:hAnsi="楷体" w:cs="Calibri" w:hint="eastAsia"/>
          <w:b/>
          <w:sz w:val="24"/>
        </w:rPr>
      </w:pPr>
      <w:r>
        <w:rPr>
          <w:rFonts w:ascii="楷体" w:eastAsia="楷体" w:hAnsi="楷体" w:cs="Calibri" w:hint="eastAsia"/>
          <w:b/>
          <w:sz w:val="24"/>
        </w:rPr>
        <w:t>五、知识产权</w:t>
      </w:r>
    </w:p>
    <w:p w14:paraId="6588B59D" w14:textId="77777777" w:rsidR="005E4802" w:rsidRDefault="00000000">
      <w:pPr>
        <w:spacing w:line="360" w:lineRule="auto"/>
        <w:ind w:firstLineChars="249" w:firstLine="523"/>
        <w:rPr>
          <w:rFonts w:ascii="楷体" w:eastAsia="楷体" w:hAnsi="楷体" w:cs="Calibri" w:hint="eastAsia"/>
          <w:b/>
          <w:sz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3B20E255"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20039FF3"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262BFAE8"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14:paraId="257A199E"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1EEF85AE" w14:textId="77777777" w:rsidR="005E4802" w:rsidRDefault="00000000">
      <w:pPr>
        <w:spacing w:line="360" w:lineRule="auto"/>
        <w:ind w:firstLineChars="150" w:firstLine="361"/>
        <w:rPr>
          <w:rFonts w:ascii="楷体" w:eastAsia="楷体" w:hAnsi="楷体" w:cs="Calibri" w:hint="eastAsia"/>
          <w:b/>
          <w:sz w:val="24"/>
        </w:rPr>
      </w:pPr>
      <w:r>
        <w:rPr>
          <w:rFonts w:ascii="楷体" w:eastAsia="楷体" w:hAnsi="楷体" w:cs="Calibri" w:hint="eastAsia"/>
          <w:b/>
          <w:sz w:val="24"/>
        </w:rPr>
        <w:t>六、保密义务</w:t>
      </w:r>
    </w:p>
    <w:p w14:paraId="71957699"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6367A0BD"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7BCD7386"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6D4E2E62"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786E47D3" w14:textId="77777777" w:rsidR="005E4802"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12B7380"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08879D8E"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2CEDFF45" w14:textId="77777777" w:rsidR="005E4802"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0AA89B7D"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3C8C2D95"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1D56CA08"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3EF65F63" w14:textId="77777777" w:rsidR="005E4802"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09B769F2" w14:textId="77777777" w:rsidR="005E4802"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0632F82F"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14:paraId="04496596" w14:textId="77777777" w:rsidR="005E4802"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3CABB713" w14:textId="77777777" w:rsidR="005E4802"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5F45460F"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3FF9923A" w14:textId="77777777" w:rsidR="005E4802"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162B75FA"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65E2D1A1"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叁</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14:paraId="631B76BB" w14:textId="77777777" w:rsidR="005E4802"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3A4C9F53"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3B7EB1A7"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368B545D" w14:textId="77777777" w:rsidR="005E4802"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118F500F" w14:textId="77777777" w:rsidR="005E4802"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560B20F2" w14:textId="77777777" w:rsidR="005E4802"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36676700" w14:textId="77777777" w:rsidR="005E4802"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78B49438" w14:textId="77777777" w:rsidR="005E4802"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E85F9A2" w14:textId="77777777" w:rsidR="005E4802"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7A1D1F71" w14:textId="77777777" w:rsidR="005E4802" w:rsidRDefault="005E4802">
      <w:pPr>
        <w:spacing w:line="360" w:lineRule="auto"/>
        <w:ind w:firstLine="435"/>
        <w:rPr>
          <w:rFonts w:ascii="楷体" w:eastAsia="楷体" w:hAnsi="楷体" w:cs="Calibri" w:hint="eastAsia"/>
          <w:sz w:val="22"/>
          <w:szCs w:val="21"/>
        </w:rPr>
      </w:pPr>
    </w:p>
    <w:p w14:paraId="512A262D" w14:textId="77777777" w:rsidR="005E4802" w:rsidRDefault="005E4802">
      <w:pPr>
        <w:spacing w:line="360" w:lineRule="auto"/>
        <w:ind w:firstLine="435"/>
        <w:rPr>
          <w:rFonts w:ascii="楷体" w:eastAsia="楷体" w:hAnsi="楷体" w:cs="Calibri" w:hint="eastAsia"/>
          <w:sz w:val="22"/>
          <w:szCs w:val="21"/>
        </w:rPr>
      </w:pPr>
    </w:p>
    <w:p w14:paraId="6720ED58" w14:textId="77777777" w:rsidR="005E4802" w:rsidRDefault="005E4802">
      <w:pPr>
        <w:spacing w:line="360" w:lineRule="auto"/>
        <w:ind w:firstLine="435"/>
        <w:rPr>
          <w:rFonts w:ascii="楷体" w:eastAsia="楷体" w:hAnsi="楷体" w:cs="Calibri" w:hint="eastAsia"/>
          <w:sz w:val="22"/>
          <w:szCs w:val="21"/>
        </w:rPr>
      </w:pPr>
    </w:p>
    <w:p w14:paraId="2C738286" w14:textId="77777777" w:rsidR="005E4802"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6D71A3C" w14:textId="77777777" w:rsidR="005E4802" w:rsidRDefault="005E4802">
      <w:pPr>
        <w:spacing w:line="360" w:lineRule="auto"/>
        <w:rPr>
          <w:rFonts w:ascii="楷体" w:eastAsia="楷体" w:hAnsi="楷体" w:cs="Calibri" w:hint="eastAsia"/>
          <w:sz w:val="22"/>
          <w:szCs w:val="21"/>
        </w:rPr>
      </w:pPr>
    </w:p>
    <w:p w14:paraId="6D168D4B" w14:textId="77777777" w:rsidR="005E4802"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5DB633CC" w14:textId="77777777" w:rsidR="005E4802" w:rsidRDefault="005E4802">
      <w:pPr>
        <w:spacing w:line="360" w:lineRule="auto"/>
        <w:rPr>
          <w:rFonts w:ascii="楷体" w:eastAsia="楷体" w:hAnsi="楷体" w:cs="Calibri" w:hint="eastAsia"/>
          <w:sz w:val="22"/>
          <w:szCs w:val="21"/>
        </w:rPr>
      </w:pPr>
    </w:p>
    <w:p w14:paraId="492B234E" w14:textId="77777777" w:rsidR="005E4802"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48D7A823" w14:textId="77777777" w:rsidR="005E4802" w:rsidRDefault="005E4802">
      <w:pPr>
        <w:spacing w:line="360" w:lineRule="auto"/>
        <w:rPr>
          <w:rFonts w:ascii="楷体" w:eastAsia="楷体" w:hAnsi="楷体" w:cs="Calibri" w:hint="eastAsia"/>
          <w:sz w:val="22"/>
          <w:szCs w:val="21"/>
        </w:rPr>
      </w:pPr>
    </w:p>
    <w:p w14:paraId="5E590324" w14:textId="77777777" w:rsidR="005E4802" w:rsidRDefault="00000000">
      <w:pPr>
        <w:spacing w:line="360" w:lineRule="auto"/>
        <w:jc w:val="left"/>
        <w:rPr>
          <w:rFonts w:cs="Calibri"/>
          <w:szCs w:val="21"/>
        </w:rPr>
      </w:pPr>
      <w:r>
        <w:rPr>
          <w:rFonts w:ascii="楷体" w:eastAsia="楷体" w:hAnsi="楷体" w:cs="Calibri" w:hint="eastAsia"/>
          <w:sz w:val="22"/>
          <w:szCs w:val="21"/>
        </w:rPr>
        <w:t>日期:                                       日期：</w:t>
      </w:r>
    </w:p>
    <w:p w14:paraId="0984EB3C" w14:textId="77777777" w:rsidR="005E4802" w:rsidRDefault="005E4802">
      <w:pPr>
        <w:pStyle w:val="ac"/>
        <w:widowControl w:val="0"/>
        <w:spacing w:line="360" w:lineRule="auto"/>
        <w:rPr>
          <w:kern w:val="2"/>
          <w:sz w:val="21"/>
          <w:szCs w:val="21"/>
        </w:rPr>
      </w:pPr>
    </w:p>
    <w:p w14:paraId="507F6BED" w14:textId="77777777" w:rsidR="005E4802" w:rsidRDefault="005E4802">
      <w:pPr>
        <w:pStyle w:val="ac"/>
        <w:widowControl w:val="0"/>
        <w:spacing w:line="360" w:lineRule="auto"/>
        <w:rPr>
          <w:kern w:val="2"/>
          <w:sz w:val="21"/>
          <w:szCs w:val="21"/>
        </w:rPr>
      </w:pPr>
    </w:p>
    <w:p w14:paraId="51F9D735" w14:textId="77777777" w:rsidR="005E4802" w:rsidRDefault="00000000">
      <w:pPr>
        <w:pStyle w:val="ac"/>
        <w:widowControl w:val="0"/>
        <w:spacing w:line="360" w:lineRule="auto"/>
        <w:rPr>
          <w:rFonts w:ascii="Times New Roman"/>
          <w:bCs/>
          <w:color w:val="000000"/>
          <w:kern w:val="2"/>
          <w:sz w:val="21"/>
          <w:szCs w:val="21"/>
        </w:rPr>
      </w:pPr>
      <w:r>
        <w:rPr>
          <w:rFonts w:hint="eastAsia"/>
          <w:kern w:val="2"/>
          <w:sz w:val="21"/>
          <w:szCs w:val="21"/>
        </w:rPr>
        <w:t>项目廉政责任书</w:t>
      </w:r>
    </w:p>
    <w:p w14:paraId="15ED72E6" w14:textId="77777777" w:rsidR="005E4802"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B3886CE" w14:textId="77777777" w:rsidR="005E4802"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2CEA70A9" w14:textId="77777777" w:rsidR="005E4802"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53422D01" w14:textId="77777777" w:rsidR="005E4802"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53FD2838" w14:textId="77777777" w:rsidR="005E4802"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5D64275D" w14:textId="77777777" w:rsidR="005E4802"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6E069C1F" w14:textId="77777777" w:rsidR="005E4802"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1937FA48" w14:textId="77777777" w:rsidR="005E4802"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0AF9777B" w14:textId="77777777" w:rsidR="005E4802"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35E70ABE" w14:textId="77777777" w:rsidR="005E4802"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68F4965D" w14:textId="77777777" w:rsidR="005E4802"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39A3EFE2" w14:textId="77777777" w:rsidR="005E4802"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16A351D2" w14:textId="77777777" w:rsidR="005E4802"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1E8CD1CD" w14:textId="77777777" w:rsidR="005E4802"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0E95AE49" w14:textId="77777777" w:rsidR="005E4802"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3FF510AB" w14:textId="77777777" w:rsidR="005E4802"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57D255E9" w14:textId="77777777" w:rsidR="005E4802"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76BE2BB" w14:textId="77777777" w:rsidR="005E4802"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w:t>
      </w:r>
      <w:r>
        <w:rPr>
          <w:rFonts w:ascii="宋体" w:hAnsi="宋体" w:hint="eastAsia"/>
          <w:szCs w:val="21"/>
        </w:rPr>
        <w:lastRenderedPageBreak/>
        <w:t>规定：</w:t>
      </w:r>
    </w:p>
    <w:p w14:paraId="37B44605" w14:textId="77777777" w:rsidR="005E4802"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F8314DB" w14:textId="77777777" w:rsidR="005E4802"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5B482355" w14:textId="77777777" w:rsidR="005E4802"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1039F6E2" w14:textId="77777777" w:rsidR="005E4802"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D2049E" w14:textId="77777777" w:rsidR="005E4802"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24ECCD35" w14:textId="77777777" w:rsidR="005E4802"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47C4A1C4" w14:textId="77777777" w:rsidR="005E4802"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577EC563" w14:textId="77777777" w:rsidR="005E4802"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261DD884" w14:textId="77777777" w:rsidR="005E4802"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16705F87" w14:textId="77777777" w:rsidR="005E4802"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60FFCC00" w14:textId="77777777" w:rsidR="005E4802" w:rsidRDefault="005E4802">
      <w:pPr>
        <w:adjustRightInd w:val="0"/>
        <w:snapToGrid w:val="0"/>
        <w:spacing w:line="360" w:lineRule="auto"/>
        <w:ind w:left="620"/>
        <w:rPr>
          <w:rFonts w:ascii="宋体" w:hAnsi="宋体" w:hint="eastAsia"/>
          <w:szCs w:val="21"/>
        </w:rPr>
      </w:pPr>
    </w:p>
    <w:p w14:paraId="0DF369FE" w14:textId="77777777" w:rsidR="005E4802"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532FF617" w14:textId="77777777" w:rsidR="005E4802"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01DBC54C" w14:textId="77777777" w:rsidR="005E4802"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6664ED65" w14:textId="77777777" w:rsidR="005E4802" w:rsidRDefault="005E4802">
      <w:pPr>
        <w:adjustRightInd w:val="0"/>
        <w:snapToGrid w:val="0"/>
        <w:spacing w:line="360" w:lineRule="auto"/>
        <w:ind w:leftChars="-1" w:left="-2"/>
        <w:rPr>
          <w:rFonts w:ascii="宋体" w:hAnsi="宋体" w:hint="eastAsia"/>
          <w:szCs w:val="21"/>
        </w:rPr>
      </w:pPr>
    </w:p>
    <w:p w14:paraId="54C94B19" w14:textId="77777777" w:rsidR="005E4802"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20FDC41" w14:textId="77777777" w:rsidR="005E4802" w:rsidRDefault="005E4802">
      <w:pPr>
        <w:spacing w:line="360" w:lineRule="auto"/>
        <w:ind w:firstLineChars="200" w:firstLine="420"/>
        <w:rPr>
          <w:szCs w:val="21"/>
        </w:rPr>
      </w:pPr>
    </w:p>
    <w:p w14:paraId="04BE2785" w14:textId="77777777" w:rsidR="005E4802"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725D7BB" w14:textId="77777777" w:rsidR="005E4802" w:rsidRDefault="005E4802">
      <w:pPr>
        <w:spacing w:line="360" w:lineRule="auto"/>
        <w:ind w:firstLineChars="200" w:firstLine="480"/>
        <w:rPr>
          <w:sz w:val="24"/>
        </w:rPr>
      </w:pPr>
    </w:p>
    <w:p w14:paraId="786F8DA9" w14:textId="77777777" w:rsidR="005E4802" w:rsidRDefault="00000000">
      <w:pPr>
        <w:adjustRightInd w:val="0"/>
        <w:snapToGrid w:val="0"/>
        <w:spacing w:line="360" w:lineRule="auto"/>
        <w:ind w:leftChars="-1" w:left="-2"/>
        <w:rPr>
          <w:rFonts w:ascii="宋体" w:hAnsi="宋体" w:hint="eastAsia"/>
          <w:sz w:val="24"/>
        </w:rPr>
      </w:pPr>
      <w:r>
        <w:rPr>
          <w:rFonts w:ascii="宋体" w:hAnsi="宋体" w:hint="eastAsia"/>
          <w:sz w:val="24"/>
        </w:rPr>
        <w:t>电话：　010-88326666　　　　　　　　　  电话：</w:t>
      </w:r>
    </w:p>
    <w:p w14:paraId="671F80CA" w14:textId="28F54F6E" w:rsidR="005E4802" w:rsidRDefault="00000000">
      <w:pPr>
        <w:adjustRightInd w:val="0"/>
        <w:snapToGrid w:val="0"/>
        <w:spacing w:line="360" w:lineRule="auto"/>
        <w:ind w:firstLineChars="100" w:firstLine="240"/>
        <w:rPr>
          <w:rFonts w:ascii="宋体" w:hAnsi="宋体" w:hint="eastAsia"/>
          <w:sz w:val="24"/>
        </w:rPr>
      </w:pPr>
      <w:r>
        <w:rPr>
          <w:rFonts w:ascii="宋体" w:hAnsi="宋体" w:hint="eastAsia"/>
          <w:sz w:val="24"/>
        </w:rPr>
        <w:t>2</w:t>
      </w:r>
      <w:r>
        <w:rPr>
          <w:rFonts w:ascii="宋体" w:hAnsi="宋体"/>
          <w:sz w:val="24"/>
        </w:rPr>
        <w:t>02</w:t>
      </w:r>
      <w:r w:rsidR="0061198D">
        <w:rPr>
          <w:rFonts w:ascii="宋体" w:hAnsi="宋体" w:hint="eastAsia"/>
          <w:sz w:val="24"/>
        </w:rPr>
        <w:t>4</w:t>
      </w:r>
      <w:r>
        <w:rPr>
          <w:rFonts w:ascii="宋体" w:hAnsi="宋体" w:hint="eastAsia"/>
          <w:sz w:val="24"/>
        </w:rPr>
        <w:t xml:space="preserve">年　　月　　日                     </w:t>
      </w:r>
      <w:r>
        <w:rPr>
          <w:rFonts w:ascii="宋体" w:hAnsi="宋体"/>
          <w:sz w:val="24"/>
        </w:rPr>
        <w:t>202</w:t>
      </w:r>
      <w:r w:rsidR="0061198D">
        <w:rPr>
          <w:rFonts w:ascii="宋体" w:hAnsi="宋体" w:hint="eastAsia"/>
          <w:sz w:val="24"/>
        </w:rPr>
        <w:t>4</w:t>
      </w:r>
      <w:r>
        <w:rPr>
          <w:rFonts w:ascii="宋体" w:hAnsi="宋体" w:hint="eastAsia"/>
          <w:sz w:val="24"/>
        </w:rPr>
        <w:t>年　 　月　 　日</w:t>
      </w:r>
    </w:p>
    <w:p w14:paraId="317B76F6" w14:textId="77777777" w:rsidR="005E4802" w:rsidRDefault="005E4802">
      <w:pPr>
        <w:widowControl/>
        <w:spacing w:line="288" w:lineRule="auto"/>
        <w:jc w:val="left"/>
        <w:rPr>
          <w:rFonts w:ascii="宋体" w:hAnsi="宋体" w:cs="宋体" w:hint="eastAsia"/>
          <w:b/>
          <w:bCs/>
          <w:kern w:val="0"/>
          <w:sz w:val="20"/>
          <w:szCs w:val="21"/>
        </w:rPr>
      </w:pPr>
    </w:p>
    <w:sectPr w:rsidR="005E4802">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604F9" w14:textId="77777777" w:rsidR="0011785D" w:rsidRDefault="0011785D">
      <w:r>
        <w:separator/>
      </w:r>
    </w:p>
  </w:endnote>
  <w:endnote w:type="continuationSeparator" w:id="0">
    <w:p w14:paraId="06B59E64" w14:textId="77777777" w:rsidR="0011785D" w:rsidRDefault="0011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3946D" w14:textId="77777777" w:rsidR="0011785D" w:rsidRDefault="0011785D">
      <w:r>
        <w:separator/>
      </w:r>
    </w:p>
  </w:footnote>
  <w:footnote w:type="continuationSeparator" w:id="0">
    <w:p w14:paraId="53543352" w14:textId="77777777" w:rsidR="0011785D" w:rsidRDefault="00117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A86A9" w14:textId="77777777" w:rsidR="005E4802" w:rsidRDefault="005E4802">
    <w:pPr>
      <w:pStyle w:val="a5"/>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C297D"/>
    <w:multiLevelType w:val="multilevel"/>
    <w:tmpl w:val="051C297D"/>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C3D144D"/>
    <w:multiLevelType w:val="multilevel"/>
    <w:tmpl w:val="1C3D144D"/>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2BC3B6E"/>
    <w:multiLevelType w:val="multilevel"/>
    <w:tmpl w:val="22BC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5F42BD"/>
    <w:multiLevelType w:val="multilevel"/>
    <w:tmpl w:val="405F42BD"/>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74C62E0"/>
    <w:multiLevelType w:val="multilevel"/>
    <w:tmpl w:val="474C62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58716057">
    <w:abstractNumId w:val="3"/>
  </w:num>
  <w:num w:numId="2" w16cid:durableId="1493910309">
    <w:abstractNumId w:val="4"/>
  </w:num>
  <w:num w:numId="3" w16cid:durableId="653414380">
    <w:abstractNumId w:val="1"/>
  </w:num>
  <w:num w:numId="4" w16cid:durableId="1267423882">
    <w:abstractNumId w:val="2"/>
  </w:num>
  <w:num w:numId="5" w16cid:durableId="102574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WNjM2MwMmM4ZDg0OWYyYTA3MzgzMDNjZmQ0ZDJiZWEifQ=="/>
  </w:docVars>
  <w:rsids>
    <w:rsidRoot w:val="004E49A7"/>
    <w:rsid w:val="000412AA"/>
    <w:rsid w:val="00053EE4"/>
    <w:rsid w:val="000A7686"/>
    <w:rsid w:val="000E05A9"/>
    <w:rsid w:val="000E6255"/>
    <w:rsid w:val="000F5362"/>
    <w:rsid w:val="0011785D"/>
    <w:rsid w:val="00170BBC"/>
    <w:rsid w:val="00192E0E"/>
    <w:rsid w:val="0021022F"/>
    <w:rsid w:val="00250345"/>
    <w:rsid w:val="00251003"/>
    <w:rsid w:val="002C601C"/>
    <w:rsid w:val="002D1AD3"/>
    <w:rsid w:val="002E6602"/>
    <w:rsid w:val="002F0810"/>
    <w:rsid w:val="003101A9"/>
    <w:rsid w:val="003107CA"/>
    <w:rsid w:val="00315591"/>
    <w:rsid w:val="00390D3B"/>
    <w:rsid w:val="0041174C"/>
    <w:rsid w:val="0044108D"/>
    <w:rsid w:val="0044717D"/>
    <w:rsid w:val="00460216"/>
    <w:rsid w:val="00461C87"/>
    <w:rsid w:val="004A4A95"/>
    <w:rsid w:val="004B6D80"/>
    <w:rsid w:val="004E49A7"/>
    <w:rsid w:val="00506061"/>
    <w:rsid w:val="0051228A"/>
    <w:rsid w:val="005272A7"/>
    <w:rsid w:val="005B229D"/>
    <w:rsid w:val="005B5626"/>
    <w:rsid w:val="005E4802"/>
    <w:rsid w:val="0060112B"/>
    <w:rsid w:val="0061198D"/>
    <w:rsid w:val="00617EB1"/>
    <w:rsid w:val="00645C0F"/>
    <w:rsid w:val="00676CAB"/>
    <w:rsid w:val="0069609C"/>
    <w:rsid w:val="006A020B"/>
    <w:rsid w:val="006A3249"/>
    <w:rsid w:val="006B4B6F"/>
    <w:rsid w:val="006F0DF1"/>
    <w:rsid w:val="006F153E"/>
    <w:rsid w:val="007051E4"/>
    <w:rsid w:val="00713346"/>
    <w:rsid w:val="00735B18"/>
    <w:rsid w:val="0074173D"/>
    <w:rsid w:val="007743E3"/>
    <w:rsid w:val="00832A1B"/>
    <w:rsid w:val="0091227E"/>
    <w:rsid w:val="00924266"/>
    <w:rsid w:val="00945FD3"/>
    <w:rsid w:val="009550DC"/>
    <w:rsid w:val="00963C31"/>
    <w:rsid w:val="009646D5"/>
    <w:rsid w:val="00A049DC"/>
    <w:rsid w:val="00A46486"/>
    <w:rsid w:val="00B22EEB"/>
    <w:rsid w:val="00B55CA3"/>
    <w:rsid w:val="00B910F2"/>
    <w:rsid w:val="00BA4899"/>
    <w:rsid w:val="00BB1AD9"/>
    <w:rsid w:val="00BB3577"/>
    <w:rsid w:val="00CA4F00"/>
    <w:rsid w:val="00CB6C93"/>
    <w:rsid w:val="00CD13FC"/>
    <w:rsid w:val="00CD3144"/>
    <w:rsid w:val="00D55ABB"/>
    <w:rsid w:val="00D65948"/>
    <w:rsid w:val="00DB6931"/>
    <w:rsid w:val="00DC368B"/>
    <w:rsid w:val="00DE0AEF"/>
    <w:rsid w:val="00E15716"/>
    <w:rsid w:val="00E16744"/>
    <w:rsid w:val="00E1724C"/>
    <w:rsid w:val="00E72F50"/>
    <w:rsid w:val="00E9665E"/>
    <w:rsid w:val="00EA3DAC"/>
    <w:rsid w:val="00EB3A4C"/>
    <w:rsid w:val="00EC4DB2"/>
    <w:rsid w:val="00F334F1"/>
    <w:rsid w:val="00F81700"/>
    <w:rsid w:val="00FA3D25"/>
    <w:rsid w:val="1EBD7815"/>
    <w:rsid w:val="274668D7"/>
    <w:rsid w:val="78E65574"/>
    <w:rsid w:val="7C0C55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FE0D1"/>
  <w15:docId w15:val="{8921253C-AA6E-4C91-88A4-F31711007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qFormat/>
    <w:pPr>
      <w:tabs>
        <w:tab w:val="center" w:pos="4153"/>
        <w:tab w:val="right" w:pos="8306"/>
      </w:tabs>
      <w:snapToGrid w:val="0"/>
      <w:jc w:val="center"/>
    </w:pPr>
    <w:rPr>
      <w:sz w:val="18"/>
      <w:szCs w:val="18"/>
    </w:rPr>
  </w:style>
  <w:style w:type="paragraph" w:styleId="2">
    <w:name w:val="Body Text 2"/>
    <w:basedOn w:val="a"/>
    <w:link w:val="20"/>
    <w:qFormat/>
    <w:pPr>
      <w:widowControl/>
      <w:spacing w:after="120" w:line="480" w:lineRule="auto"/>
      <w:jc w:val="left"/>
    </w:pPr>
    <w:rPr>
      <w:rFonts w:ascii="Calibri" w:hAnsi="Calibri"/>
      <w:kern w:val="0"/>
      <w:sz w:val="24"/>
      <w:szCs w:val="24"/>
      <w:lang w:eastAsia="en-US" w:bidi="en-US"/>
    </w:rPr>
  </w:style>
  <w:style w:type="paragraph" w:styleId="a7">
    <w:name w:val="Title"/>
    <w:basedOn w:val="a"/>
    <w:next w:val="a"/>
    <w:link w:val="a8"/>
    <w:uiPriority w:val="10"/>
    <w:qFormat/>
    <w:pPr>
      <w:spacing w:before="240" w:after="60"/>
      <w:jc w:val="center"/>
      <w:outlineLvl w:val="0"/>
    </w:pPr>
    <w:rPr>
      <w:rFonts w:ascii="Calibri Light" w:hAnsi="Calibri Light" w:cs="宋体"/>
      <w:b/>
      <w:bCs/>
      <w:sz w:val="32"/>
      <w:szCs w:val="32"/>
    </w:rPr>
  </w:style>
  <w:style w:type="table" w:styleId="a9">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Times New Roman" w:eastAsia="宋体" w:hAnsi="Times New Roman" w:cs="Times New Roman"/>
      <w:b/>
      <w:kern w:val="44"/>
      <w:sz w:val="44"/>
      <w:szCs w:val="20"/>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paragraph" w:styleId="aa">
    <w:name w:val="List Paragraph"/>
    <w:basedOn w:val="a"/>
    <w:link w:val="ab"/>
    <w:uiPriority w:val="34"/>
    <w:qFormat/>
    <w:pPr>
      <w:ind w:firstLineChars="200" w:firstLine="420"/>
    </w:pPr>
  </w:style>
  <w:style w:type="paragraph" w:customStyle="1" w:styleId="ac">
    <w:name w:val="目录"/>
    <w:basedOn w:val="a"/>
    <w:qFormat/>
    <w:pPr>
      <w:widowControl/>
      <w:jc w:val="center"/>
    </w:pPr>
    <w:rPr>
      <w:rFonts w:ascii="宋体"/>
      <w:b/>
      <w:kern w:val="0"/>
      <w:sz w:val="36"/>
    </w:rPr>
  </w:style>
  <w:style w:type="paragraph" w:customStyle="1" w:styleId="310">
    <w:name w:val="样式 3 10 磅"/>
    <w:qFormat/>
    <w:pPr>
      <w:widowControl w:val="0"/>
      <w:jc w:val="both"/>
    </w:pPr>
    <w:rPr>
      <w:rFonts w:ascii="Calibri" w:eastAsia="宋体" w:hAnsi="Calibri" w:cs="Arial"/>
      <w:kern w:val="2"/>
      <w:sz w:val="21"/>
      <w:szCs w:val="24"/>
    </w:rPr>
  </w:style>
  <w:style w:type="character" w:customStyle="1" w:styleId="ab">
    <w:name w:val="列表段落 字符"/>
    <w:link w:val="aa"/>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4">
    <w:name w:val="页脚 字符"/>
    <w:basedOn w:val="a0"/>
    <w:link w:val="a3"/>
    <w:uiPriority w:val="99"/>
    <w:qFormat/>
    <w:rPr>
      <w:rFonts w:ascii="Times New Roman" w:eastAsia="宋体" w:hAnsi="Times New Roman" w:cs="Times New Roman"/>
      <w:sz w:val="18"/>
      <w:szCs w:val="18"/>
    </w:rPr>
  </w:style>
  <w:style w:type="character" w:customStyle="1" w:styleId="a8">
    <w:name w:val="标题 字符"/>
    <w:basedOn w:val="a0"/>
    <w:link w:val="a7"/>
    <w:uiPriority w:val="10"/>
    <w:qFormat/>
    <w:rPr>
      <w:rFonts w:ascii="Calibri Light" w:eastAsia="宋体" w:hAnsi="Calibri Light" w:cs="宋体"/>
      <w:b/>
      <w:bCs/>
      <w:sz w:val="32"/>
      <w:szCs w:val="32"/>
    </w:rPr>
  </w:style>
  <w:style w:type="character" w:customStyle="1" w:styleId="20">
    <w:name w:val="正文文本 2 字符"/>
    <w:basedOn w:val="a0"/>
    <w:link w:val="2"/>
    <w:qFormat/>
    <w:rPr>
      <w:rFonts w:ascii="Calibri" w:eastAsia="宋体" w:hAnsi="Calibri" w:cs="Times New Roman"/>
      <w:kern w:val="0"/>
      <w:sz w:val="24"/>
      <w:szCs w:val="24"/>
      <w:lang w:eastAsia="en-US" w:bidi="en-US"/>
    </w:rPr>
  </w:style>
  <w:style w:type="paragraph" w:customStyle="1" w:styleId="ad">
    <w:name w:val="标准正文"/>
    <w:basedOn w:val="a"/>
    <w:qFormat/>
    <w:pPr>
      <w:widowControl/>
      <w:spacing w:beforeLines="50" w:afterLines="50" w:line="120" w:lineRule="atLeast"/>
      <w:ind w:firstLineChars="225" w:firstLine="473"/>
      <w:jc w:val="left"/>
    </w:pPr>
    <w:rPr>
      <w:rFonts w:ascii="Calibri" w:hAnsi="Calibri"/>
      <w:kern w:val="0"/>
      <w:sz w:val="24"/>
      <w:szCs w:val="2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1240</Words>
  <Characters>7071</Characters>
  <Application>Microsoft Office Word</Application>
  <DocSecurity>0</DocSecurity>
  <Lines>58</Lines>
  <Paragraphs>16</Paragraphs>
  <ScaleCrop>false</ScaleCrop>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24</cp:revision>
  <dcterms:created xsi:type="dcterms:W3CDTF">2024-07-17T22:16:00Z</dcterms:created>
  <dcterms:modified xsi:type="dcterms:W3CDTF">2024-09-27T03:20:00Z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C36BA7598E374961B495DE0AF466B0C3_12</vt:lpwstr>
  </property>
</Properties>
</file>