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C2" w:rsidRDefault="001B4661">
      <w:pPr>
        <w:spacing w:line="360" w:lineRule="auto"/>
        <w:jc w:val="center"/>
        <w:rPr>
          <w:rFonts w:ascii="仿宋" w:eastAsia="仿宋" w:hAnsi="仿宋" w:cs="仿宋"/>
          <w:b/>
          <w:sz w:val="30"/>
          <w:szCs w:val="30"/>
        </w:rPr>
      </w:pPr>
      <w:r>
        <w:rPr>
          <w:rFonts w:ascii="仿宋" w:eastAsia="仿宋" w:hAnsi="仿宋" w:cs="仿宋" w:hint="eastAsia"/>
          <w:b/>
          <w:sz w:val="30"/>
          <w:szCs w:val="30"/>
        </w:rPr>
        <w:t>筑牢健康基石，聚焦肥胖症合并腹壁</w:t>
      </w:r>
      <w:proofErr w:type="gramStart"/>
      <w:r>
        <w:rPr>
          <w:rFonts w:ascii="仿宋" w:eastAsia="仿宋" w:hAnsi="仿宋" w:cs="仿宋" w:hint="eastAsia"/>
          <w:b/>
          <w:sz w:val="30"/>
          <w:szCs w:val="30"/>
        </w:rPr>
        <w:t>疝</w:t>
      </w:r>
      <w:proofErr w:type="gramEnd"/>
      <w:r>
        <w:rPr>
          <w:rFonts w:ascii="仿宋" w:eastAsia="仿宋" w:hAnsi="仿宋" w:cs="仿宋" w:hint="eastAsia"/>
          <w:b/>
          <w:sz w:val="30"/>
          <w:szCs w:val="30"/>
        </w:rPr>
        <w:t>的防治</w:t>
      </w:r>
    </w:p>
    <w:p w:rsidR="00022EC2" w:rsidRDefault="001B4661">
      <w:pPr>
        <w:spacing w:line="360" w:lineRule="auto"/>
        <w:jc w:val="left"/>
        <w:rPr>
          <w:rFonts w:ascii="仿宋" w:eastAsia="仿宋" w:hAnsi="仿宋" w:cs="仿宋"/>
          <w:b/>
          <w:sz w:val="30"/>
          <w:szCs w:val="30"/>
        </w:rPr>
      </w:pPr>
      <w:r>
        <w:rPr>
          <w:rFonts w:ascii="仿宋" w:eastAsia="仿宋" w:hAnsi="仿宋" w:cs="仿宋" w:hint="eastAsia"/>
          <w:b/>
          <w:sz w:val="30"/>
          <w:szCs w:val="30"/>
        </w:rPr>
        <w:t>暨2025年度北京市减重代谢外科质控中心第一次学术研讨会</w:t>
      </w:r>
    </w:p>
    <w:p w:rsidR="00022EC2" w:rsidRDefault="00D9349E">
      <w:pPr>
        <w:spacing w:line="360" w:lineRule="auto"/>
        <w:ind w:firstLineChars="900" w:firstLine="2520"/>
        <w:jc w:val="left"/>
        <w:rPr>
          <w:rFonts w:ascii="仿宋" w:eastAsia="仿宋" w:hAnsi="仿宋" w:cs="仿宋"/>
          <w:sz w:val="28"/>
        </w:rPr>
      </w:pPr>
      <w:r>
        <w:rPr>
          <w:rFonts w:ascii="仿宋" w:eastAsia="仿宋" w:hAnsi="仿宋" w:cs="仿宋" w:hint="eastAsia"/>
          <w:noProof/>
          <w:sz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1874520</wp:posOffset>
            </wp:positionV>
            <wp:extent cx="5261610" cy="3162300"/>
            <wp:effectExtent l="0" t="0" r="0" b="0"/>
            <wp:wrapNone/>
            <wp:docPr id="1" name="图片 15" descr="3057f2a7b94bde668dbaea7f6fed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3057f2a7b94bde668dbaea7f6fed526"/>
                    <pic:cNvPicPr>
                      <a:picLocks noChangeAspect="1"/>
                    </pic:cNvPicPr>
                  </pic:nvPicPr>
                  <pic:blipFill>
                    <a:blip r:embed="rId4"/>
                    <a:stretch>
                      <a:fillRect/>
                    </a:stretch>
                  </pic:blipFill>
                  <pic:spPr>
                    <a:xfrm>
                      <a:off x="0" y="0"/>
                      <a:ext cx="5261610" cy="3162300"/>
                    </a:xfrm>
                    <a:prstGeom prst="rect">
                      <a:avLst/>
                    </a:prstGeom>
                  </pic:spPr>
                </pic:pic>
              </a:graphicData>
            </a:graphic>
            <wp14:sizeRelV relativeFrom="margin">
              <wp14:pctHeight>0</wp14:pctHeight>
            </wp14:sizeRelV>
          </wp:anchor>
        </w:drawing>
      </w:r>
      <w:proofErr w:type="gramStart"/>
      <w:r w:rsidR="001B4661">
        <w:rPr>
          <w:rFonts w:ascii="仿宋" w:eastAsia="仿宋" w:hAnsi="仿宋" w:cs="仿宋" w:hint="eastAsia"/>
          <w:sz w:val="24"/>
        </w:rPr>
        <w:t>疝</w:t>
      </w:r>
      <w:proofErr w:type="gramEnd"/>
      <w:r w:rsidR="001B4661">
        <w:rPr>
          <w:rFonts w:ascii="仿宋" w:eastAsia="仿宋" w:hAnsi="仿宋" w:cs="仿宋" w:hint="eastAsia"/>
          <w:sz w:val="24"/>
        </w:rPr>
        <w:t>和腹壁外科 钟朝辉 周颖</w:t>
      </w:r>
      <w:r w:rsidR="00747979">
        <w:rPr>
          <w:rFonts w:ascii="仿宋" w:eastAsia="仿宋" w:hAnsi="仿宋" w:cs="仿宋" w:hint="eastAsia"/>
          <w:sz w:val="24"/>
        </w:rPr>
        <w:t xml:space="preserve"> </w:t>
      </w:r>
      <w:r w:rsidR="001B4661">
        <w:rPr>
          <w:rFonts w:ascii="仿宋" w:eastAsia="仿宋" w:hAnsi="仿宋" w:cs="仿宋" w:hint="eastAsia"/>
          <w:sz w:val="24"/>
        </w:rPr>
        <w:br/>
      </w:r>
      <w:r w:rsidR="001B4661">
        <w:rPr>
          <w:rFonts w:ascii="仿宋" w:eastAsia="仿宋" w:hAnsi="仿宋" w:cs="仿宋" w:hint="eastAsia"/>
          <w:sz w:val="28"/>
        </w:rPr>
        <w:t xml:space="preserve">    2025年2月14日，“北京市减重与代谢外科质量控制和改进中心2025年度第一次工作会议暨肥胖合并腹壁</w:t>
      </w:r>
      <w:proofErr w:type="gramStart"/>
      <w:r w:rsidR="001B4661">
        <w:rPr>
          <w:rFonts w:ascii="仿宋" w:eastAsia="仿宋" w:hAnsi="仿宋" w:cs="仿宋" w:hint="eastAsia"/>
          <w:sz w:val="28"/>
        </w:rPr>
        <w:t>疝</w:t>
      </w:r>
      <w:proofErr w:type="gramEnd"/>
      <w:r w:rsidR="001B4661">
        <w:rPr>
          <w:rFonts w:ascii="仿宋" w:eastAsia="仿宋" w:hAnsi="仿宋" w:cs="仿宋" w:hint="eastAsia"/>
          <w:sz w:val="28"/>
        </w:rPr>
        <w:t>外科学术研讨会”在北京成功召开。此次会议汇聚了众多国内减重与代谢、腹壁</w:t>
      </w:r>
      <w:proofErr w:type="gramStart"/>
      <w:r w:rsidR="001B4661">
        <w:rPr>
          <w:rFonts w:ascii="仿宋" w:eastAsia="仿宋" w:hAnsi="仿宋" w:cs="仿宋" w:hint="eastAsia"/>
          <w:sz w:val="28"/>
        </w:rPr>
        <w:t>疝</w:t>
      </w:r>
      <w:proofErr w:type="gramEnd"/>
      <w:r w:rsidR="001B4661">
        <w:rPr>
          <w:rFonts w:ascii="仿宋" w:eastAsia="仿宋" w:hAnsi="仿宋" w:cs="仿宋" w:hint="eastAsia"/>
          <w:sz w:val="28"/>
        </w:rPr>
        <w:t>等外科领域的知名专家教授参与本次盛会。</w:t>
      </w:r>
    </w:p>
    <w:p w:rsidR="00022EC2" w:rsidRDefault="00022EC2">
      <w:pPr>
        <w:spacing w:line="360" w:lineRule="auto"/>
        <w:jc w:val="left"/>
        <w:rPr>
          <w:rFonts w:ascii="仿宋" w:eastAsia="仿宋" w:hAnsi="仿宋" w:cs="仿宋"/>
          <w:sz w:val="28"/>
        </w:rPr>
      </w:pPr>
    </w:p>
    <w:p w:rsidR="00022EC2" w:rsidRDefault="00022EC2">
      <w:pPr>
        <w:spacing w:line="360" w:lineRule="auto"/>
        <w:jc w:val="left"/>
        <w:rPr>
          <w:rFonts w:ascii="仿宋" w:eastAsia="仿宋" w:hAnsi="仿宋" w:cs="仿宋"/>
          <w:sz w:val="28"/>
        </w:rPr>
      </w:pPr>
    </w:p>
    <w:p w:rsidR="00022EC2" w:rsidRDefault="00022EC2">
      <w:pPr>
        <w:spacing w:line="360" w:lineRule="auto"/>
        <w:jc w:val="left"/>
        <w:rPr>
          <w:rFonts w:ascii="仿宋" w:eastAsia="仿宋" w:hAnsi="仿宋" w:cs="仿宋"/>
          <w:sz w:val="28"/>
        </w:rPr>
      </w:pPr>
    </w:p>
    <w:p w:rsidR="00022EC2" w:rsidRDefault="00022EC2">
      <w:pPr>
        <w:spacing w:line="360" w:lineRule="auto"/>
        <w:jc w:val="left"/>
        <w:rPr>
          <w:rFonts w:ascii="仿宋" w:eastAsia="仿宋" w:hAnsi="仿宋" w:cs="仿宋"/>
          <w:sz w:val="28"/>
        </w:rPr>
      </w:pPr>
    </w:p>
    <w:p w:rsidR="00022EC2" w:rsidRDefault="00022EC2">
      <w:pPr>
        <w:spacing w:line="360" w:lineRule="auto"/>
        <w:jc w:val="left"/>
        <w:rPr>
          <w:rFonts w:ascii="仿宋" w:eastAsia="仿宋" w:hAnsi="仿宋" w:cs="仿宋"/>
          <w:sz w:val="28"/>
        </w:rPr>
      </w:pPr>
    </w:p>
    <w:p w:rsidR="00022EC2" w:rsidRDefault="00022EC2">
      <w:pPr>
        <w:spacing w:line="360" w:lineRule="auto"/>
        <w:jc w:val="left"/>
        <w:rPr>
          <w:rFonts w:ascii="仿宋" w:eastAsia="仿宋" w:hAnsi="仿宋" w:cs="仿宋"/>
          <w:sz w:val="28"/>
        </w:rPr>
      </w:pPr>
    </w:p>
    <w:p w:rsidR="00022EC2" w:rsidRDefault="00022EC2">
      <w:pPr>
        <w:spacing w:line="360" w:lineRule="auto"/>
        <w:ind w:firstLineChars="200" w:firstLine="560"/>
        <w:jc w:val="left"/>
        <w:rPr>
          <w:rFonts w:ascii="仿宋" w:eastAsia="仿宋" w:hAnsi="仿宋" w:cs="仿宋"/>
          <w:sz w:val="28"/>
        </w:rPr>
      </w:pPr>
    </w:p>
    <w:p w:rsidR="00022EC2" w:rsidRDefault="00022EC2" w:rsidP="00D9349E">
      <w:pPr>
        <w:spacing w:line="360" w:lineRule="auto"/>
        <w:jc w:val="left"/>
        <w:rPr>
          <w:rFonts w:ascii="仿宋" w:eastAsia="仿宋" w:hAnsi="仿宋" w:cs="仿宋" w:hint="eastAsia"/>
          <w:sz w:val="28"/>
        </w:rPr>
      </w:pPr>
    </w:p>
    <w:p w:rsidR="002F539B" w:rsidRDefault="001B4661" w:rsidP="001B4661">
      <w:pPr>
        <w:spacing w:line="360" w:lineRule="auto"/>
        <w:ind w:firstLine="560"/>
        <w:jc w:val="left"/>
        <w:rPr>
          <w:rFonts w:ascii="仿宋" w:eastAsia="仿宋" w:hAnsi="仿宋" w:cs="仿宋"/>
          <w:sz w:val="28"/>
        </w:rPr>
      </w:pPr>
      <w:r>
        <w:rPr>
          <w:rFonts w:ascii="仿宋" w:eastAsia="仿宋" w:hAnsi="仿宋" w:cs="仿宋" w:hint="eastAsia"/>
          <w:sz w:val="28"/>
        </w:rPr>
        <w:t>会议开幕式由北京大学人民医院主任医师钟朝辉教授和首都医科大学北京友谊医院主任医师张鹏教授共同主持。大会主席首都医科大学北京友谊医院副院长张忠涛教授和北京大学人民医院</w:t>
      </w:r>
      <w:proofErr w:type="gramStart"/>
      <w:r>
        <w:rPr>
          <w:rFonts w:ascii="仿宋" w:eastAsia="仿宋" w:hAnsi="仿宋" w:cs="仿宋" w:hint="eastAsia"/>
          <w:sz w:val="28"/>
        </w:rPr>
        <w:t>疝</w:t>
      </w:r>
      <w:proofErr w:type="gramEnd"/>
      <w:r>
        <w:rPr>
          <w:rFonts w:ascii="仿宋" w:eastAsia="仿宋" w:hAnsi="仿宋" w:cs="仿宋" w:hint="eastAsia"/>
          <w:sz w:val="28"/>
        </w:rPr>
        <w:t>和腹壁外科主任陈杰教授分别致开幕辞，对与会专家表示热烈欢迎。</w:t>
      </w:r>
      <w:r>
        <w:rPr>
          <w:rFonts w:ascii="仿宋" w:eastAsia="仿宋" w:hAnsi="仿宋" w:cs="仿宋" w:hint="eastAsia"/>
          <w:sz w:val="28"/>
        </w:rPr>
        <w:br/>
        <w:t xml:space="preserve">    </w:t>
      </w:r>
      <w:r w:rsidR="002F539B">
        <w:rPr>
          <w:rFonts w:ascii="仿宋" w:eastAsia="仿宋" w:hAnsi="仿宋" w:cs="仿宋" w:hint="eastAsia"/>
          <w:sz w:val="28"/>
        </w:rPr>
        <w:t>本次会议旨在聚焦国内外减重代谢合并</w:t>
      </w:r>
      <w:proofErr w:type="gramStart"/>
      <w:r w:rsidR="002F539B">
        <w:rPr>
          <w:rFonts w:ascii="仿宋" w:eastAsia="仿宋" w:hAnsi="仿宋" w:cs="仿宋" w:hint="eastAsia"/>
          <w:sz w:val="28"/>
        </w:rPr>
        <w:t>疝</w:t>
      </w:r>
      <w:proofErr w:type="gramEnd"/>
      <w:r w:rsidR="002F539B">
        <w:rPr>
          <w:rFonts w:ascii="仿宋" w:eastAsia="仿宋" w:hAnsi="仿宋" w:cs="仿宋" w:hint="eastAsia"/>
          <w:sz w:val="28"/>
        </w:rPr>
        <w:t>和腹壁</w:t>
      </w:r>
      <w:r w:rsidR="00B37FA9">
        <w:rPr>
          <w:rFonts w:ascii="仿宋" w:eastAsia="仿宋" w:hAnsi="仿宋" w:cs="仿宋" w:hint="eastAsia"/>
          <w:sz w:val="28"/>
        </w:rPr>
        <w:t>疾病治疗及器官移植术后患者减重代谢领域新技术与新进展。</w:t>
      </w:r>
      <w:r>
        <w:rPr>
          <w:rFonts w:ascii="仿宋" w:eastAsia="仿宋" w:hAnsi="仿宋" w:cs="仿宋" w:hint="eastAsia"/>
          <w:sz w:val="28"/>
        </w:rPr>
        <w:t>北京大学人民医院</w:t>
      </w:r>
      <w:proofErr w:type="gramStart"/>
      <w:r>
        <w:rPr>
          <w:rFonts w:ascii="仿宋" w:eastAsia="仿宋" w:hAnsi="仿宋" w:cs="仿宋" w:hint="eastAsia"/>
          <w:sz w:val="28"/>
        </w:rPr>
        <w:t>疝</w:t>
      </w:r>
      <w:proofErr w:type="gramEnd"/>
      <w:r>
        <w:rPr>
          <w:rFonts w:ascii="仿宋" w:eastAsia="仿宋" w:hAnsi="仿宋" w:cs="仿宋" w:hint="eastAsia"/>
          <w:sz w:val="28"/>
        </w:rPr>
        <w:t>和腹壁外科主任陈杰教授以《肥胖合并复杂腹壁疝的治疗策略》为题，</w:t>
      </w:r>
      <w:r>
        <w:rPr>
          <w:rFonts w:ascii="仿宋" w:eastAsia="仿宋" w:hAnsi="仿宋" w:cs="仿宋" w:hint="eastAsia"/>
          <w:sz w:val="28"/>
        </w:rPr>
        <w:lastRenderedPageBreak/>
        <w:t>分享了在该领域的丰富经验和前沿见解。北京大学人民医院内分泌科主任医师蔡晓凌教授就《中国肥胖症的管理现状与防治展望》进行了深入讲解，为与会者提供了宏观视角</w:t>
      </w:r>
      <w:r w:rsidR="002F539B">
        <w:rPr>
          <w:rFonts w:ascii="仿宋" w:eastAsia="仿宋" w:hAnsi="仿宋" w:cs="仿宋" w:hint="eastAsia"/>
          <w:sz w:val="28"/>
        </w:rPr>
        <w:t>。北京大学人民医院</w:t>
      </w:r>
      <w:proofErr w:type="gramStart"/>
      <w:r>
        <w:rPr>
          <w:rFonts w:ascii="仿宋" w:eastAsia="仿宋" w:hAnsi="仿宋" w:cs="仿宋" w:hint="eastAsia"/>
          <w:sz w:val="28"/>
        </w:rPr>
        <w:t>疝</w:t>
      </w:r>
      <w:proofErr w:type="gramEnd"/>
      <w:r>
        <w:rPr>
          <w:rFonts w:ascii="仿宋" w:eastAsia="仿宋" w:hAnsi="仿宋" w:cs="仿宋" w:hint="eastAsia"/>
          <w:sz w:val="28"/>
        </w:rPr>
        <w:t>和腹壁外科</w:t>
      </w:r>
      <w:r w:rsidR="002F539B">
        <w:rPr>
          <w:rFonts w:ascii="仿宋" w:eastAsia="仿宋" w:hAnsi="仿宋" w:cs="仿宋" w:hint="eastAsia"/>
          <w:sz w:val="28"/>
        </w:rPr>
        <w:t>主治医师王浦分享了《器官移植患者减重代谢手术报道及文献综述》，北京大学人民医院</w:t>
      </w:r>
      <w:r>
        <w:rPr>
          <w:rFonts w:ascii="仿宋" w:eastAsia="仿宋" w:hAnsi="仿宋" w:cs="仿宋" w:hint="eastAsia"/>
          <w:sz w:val="28"/>
        </w:rPr>
        <w:t>疝和腹壁外科</w:t>
      </w:r>
      <w:r w:rsidR="002F539B">
        <w:rPr>
          <w:rFonts w:ascii="仿宋" w:eastAsia="仿宋" w:hAnsi="仿宋" w:cs="仿宋" w:hint="eastAsia"/>
          <w:sz w:val="28"/>
        </w:rPr>
        <w:t>周颖护士长介绍了《减重代谢手术围手术期膳食管理的新趋势》。</w:t>
      </w:r>
      <w:r w:rsidR="00B37FA9">
        <w:rPr>
          <w:rFonts w:ascii="仿宋" w:eastAsia="仿宋" w:hAnsi="仿宋" w:cs="仿宋" w:hint="eastAsia"/>
          <w:sz w:val="28"/>
        </w:rPr>
        <w:t>多位外院专家对</w:t>
      </w:r>
      <w:r>
        <w:rPr>
          <w:rFonts w:ascii="仿宋" w:eastAsia="仿宋" w:hAnsi="仿宋" w:cs="仿宋" w:hint="eastAsia"/>
          <w:sz w:val="28"/>
        </w:rPr>
        <w:t>肥胖</w:t>
      </w:r>
      <w:r w:rsidR="00B37FA9">
        <w:rPr>
          <w:rFonts w:ascii="仿宋" w:eastAsia="仿宋" w:hAnsi="仿宋" w:cs="仿宋" w:hint="eastAsia"/>
          <w:sz w:val="28"/>
        </w:rPr>
        <w:t>合并腹壁</w:t>
      </w:r>
      <w:proofErr w:type="gramStart"/>
      <w:r w:rsidR="00B37FA9">
        <w:rPr>
          <w:rFonts w:ascii="仿宋" w:eastAsia="仿宋" w:hAnsi="仿宋" w:cs="仿宋" w:hint="eastAsia"/>
          <w:sz w:val="28"/>
        </w:rPr>
        <w:t>疝</w:t>
      </w:r>
      <w:proofErr w:type="gramEnd"/>
      <w:r w:rsidR="00B37FA9">
        <w:rPr>
          <w:rFonts w:ascii="仿宋" w:eastAsia="仿宋" w:hAnsi="仿宋" w:cs="仿宋" w:hint="eastAsia"/>
          <w:sz w:val="28"/>
        </w:rPr>
        <w:t>、食管裂孔疝处理及治疗策</w:t>
      </w:r>
      <w:r w:rsidR="009F5121">
        <w:rPr>
          <w:rFonts w:ascii="仿宋" w:eastAsia="仿宋" w:hAnsi="仿宋" w:cs="仿宋" w:hint="eastAsia"/>
          <w:sz w:val="28"/>
        </w:rPr>
        <w:t>略</w:t>
      </w:r>
      <w:r>
        <w:rPr>
          <w:rFonts w:ascii="仿宋" w:eastAsia="仿宋" w:hAnsi="仿宋" w:cs="仿宋" w:hint="eastAsia"/>
          <w:sz w:val="28"/>
        </w:rPr>
        <w:t>、肥胖术后肠麻痹的预防与治疗等多方面临床相关问题</w:t>
      </w:r>
      <w:r w:rsidR="00B37FA9">
        <w:rPr>
          <w:rFonts w:ascii="仿宋" w:eastAsia="仿宋" w:hAnsi="仿宋" w:cs="仿宋" w:hint="eastAsia"/>
          <w:sz w:val="28"/>
        </w:rPr>
        <w:t>进行</w:t>
      </w:r>
      <w:r w:rsidR="009F5121">
        <w:rPr>
          <w:rFonts w:ascii="仿宋" w:eastAsia="仿宋" w:hAnsi="仿宋" w:cs="仿宋" w:hint="eastAsia"/>
          <w:sz w:val="28"/>
        </w:rPr>
        <w:t>分享</w:t>
      </w:r>
      <w:r>
        <w:rPr>
          <w:rFonts w:ascii="仿宋" w:eastAsia="仿宋" w:hAnsi="仿宋" w:cs="仿宋" w:hint="eastAsia"/>
          <w:sz w:val="28"/>
        </w:rPr>
        <w:t>汇报。首都医科大学北京友谊医院主治医师李梦伊汇报了北京市减重与代谢外科质控中心2025年度工作计划，明确了未来发展方向。会议由张能维、罗樱樱、董光龙、宋京海</w:t>
      </w:r>
      <w:r w:rsidR="00613E3C">
        <w:rPr>
          <w:rFonts w:ascii="仿宋" w:eastAsia="仿宋" w:hAnsi="仿宋" w:cs="仿宋" w:hint="eastAsia"/>
          <w:sz w:val="28"/>
        </w:rPr>
        <w:t>几位专家</w:t>
      </w:r>
      <w:r>
        <w:rPr>
          <w:rFonts w:ascii="仿宋" w:eastAsia="仿宋" w:hAnsi="仿宋" w:cs="仿宋" w:hint="eastAsia"/>
          <w:sz w:val="28"/>
        </w:rPr>
        <w:t>主持，与会人员</w:t>
      </w:r>
      <w:r w:rsidR="009F5121">
        <w:rPr>
          <w:rFonts w:ascii="仿宋" w:eastAsia="仿宋" w:hAnsi="仿宋" w:cs="仿宋" w:hint="eastAsia"/>
          <w:sz w:val="28"/>
        </w:rPr>
        <w:t>对上述会议内容</w:t>
      </w:r>
      <w:bookmarkStart w:id="0" w:name="_GoBack"/>
      <w:bookmarkEnd w:id="0"/>
      <w:r>
        <w:rPr>
          <w:rFonts w:ascii="仿宋" w:eastAsia="仿宋" w:hAnsi="仿宋" w:cs="仿宋" w:hint="eastAsia"/>
          <w:sz w:val="28"/>
        </w:rPr>
        <w:t>进行了</w:t>
      </w:r>
      <w:r w:rsidR="00B37FA9">
        <w:rPr>
          <w:rFonts w:ascii="仿宋" w:eastAsia="仿宋" w:hAnsi="仿宋" w:cs="仿宋" w:hint="eastAsia"/>
          <w:sz w:val="28"/>
        </w:rPr>
        <w:t>热烈讨论。</w:t>
      </w:r>
    </w:p>
    <w:p w:rsidR="00B37FA9" w:rsidRDefault="001B4661" w:rsidP="00B37FA9">
      <w:pPr>
        <w:spacing w:line="360" w:lineRule="auto"/>
        <w:ind w:firstLine="560"/>
        <w:jc w:val="left"/>
        <w:rPr>
          <w:rFonts w:ascii="仿宋" w:eastAsia="仿宋" w:hAnsi="仿宋" w:cs="仿宋"/>
          <w:sz w:val="28"/>
        </w:rPr>
      </w:pPr>
      <w:r>
        <w:rPr>
          <w:rFonts w:ascii="仿宋" w:eastAsia="仿宋" w:hAnsi="仿宋" w:cs="仿宋" w:hint="eastAsia"/>
          <w:sz w:val="28"/>
        </w:rPr>
        <w:t xml:space="preserve">    会议在钟朝辉教授和张鹏教授的总结中落下帷幕。此次会议的成功召开不仅为减重与代谢外科医生提供了宝贵的学术交流机会，也为推动健康中国建设贡献了力量。</w:t>
      </w:r>
      <w:r w:rsidR="00B37FA9">
        <w:rPr>
          <w:rFonts w:ascii="仿宋" w:eastAsia="仿宋" w:hAnsi="仿宋" w:cs="仿宋" w:hint="eastAsia"/>
          <w:sz w:val="28"/>
        </w:rPr>
        <w:t>提升减重与代谢外科的诊治水平，能够有效改善居民的健康状况，筑建健康根基。未来，相关领域专家将继续加强合作，为患者健康福祉</w:t>
      </w:r>
      <w:proofErr w:type="gramStart"/>
      <w:r w:rsidR="00B37FA9">
        <w:rPr>
          <w:rFonts w:ascii="仿宋" w:eastAsia="仿宋" w:hAnsi="仿宋" w:cs="仿宋" w:hint="eastAsia"/>
          <w:sz w:val="28"/>
        </w:rPr>
        <w:t>作出</w:t>
      </w:r>
      <w:proofErr w:type="gramEnd"/>
      <w:r w:rsidR="00B37FA9">
        <w:rPr>
          <w:rFonts w:ascii="仿宋" w:eastAsia="仿宋" w:hAnsi="仿宋" w:cs="仿宋" w:hint="eastAsia"/>
          <w:sz w:val="28"/>
        </w:rPr>
        <w:t>更大贡献，为实现健康中国不懈努力。</w:t>
      </w:r>
    </w:p>
    <w:p w:rsidR="00B37FA9" w:rsidRDefault="00B37FA9" w:rsidP="00747979">
      <w:pPr>
        <w:spacing w:line="360" w:lineRule="auto"/>
        <w:ind w:firstLine="560"/>
        <w:jc w:val="right"/>
        <w:rPr>
          <w:rFonts w:ascii="仿宋" w:eastAsia="仿宋" w:hAnsi="仿宋" w:cs="仿宋"/>
          <w:sz w:val="28"/>
        </w:rPr>
      </w:pPr>
      <w:r>
        <w:rPr>
          <w:rFonts w:ascii="仿宋" w:eastAsia="仿宋" w:hAnsi="仿宋" w:cs="仿宋" w:hint="eastAsia"/>
          <w:sz w:val="28"/>
        </w:rPr>
        <w:t>（文/钟朝辉、周颖）</w:t>
      </w:r>
    </w:p>
    <w:p w:rsidR="00B37FA9" w:rsidRDefault="00B37FA9" w:rsidP="00B37FA9">
      <w:pPr>
        <w:spacing w:line="360" w:lineRule="auto"/>
        <w:ind w:firstLineChars="200" w:firstLine="560"/>
        <w:jc w:val="left"/>
        <w:rPr>
          <w:rFonts w:ascii="仿宋" w:eastAsia="仿宋" w:hAnsi="仿宋" w:cs="仿宋"/>
          <w:sz w:val="28"/>
        </w:rPr>
      </w:pPr>
    </w:p>
    <w:p w:rsidR="00022EC2" w:rsidRDefault="00022EC2">
      <w:pPr>
        <w:spacing w:line="360" w:lineRule="auto"/>
        <w:jc w:val="left"/>
        <w:rPr>
          <w:rFonts w:ascii="仿宋" w:eastAsia="仿宋" w:hAnsi="仿宋" w:cs="仿宋"/>
          <w:sz w:val="28"/>
        </w:rPr>
      </w:pPr>
    </w:p>
    <w:p w:rsidR="00022EC2" w:rsidRDefault="00022EC2">
      <w:pPr>
        <w:spacing w:line="360" w:lineRule="auto"/>
        <w:ind w:firstLineChars="200" w:firstLine="560"/>
        <w:jc w:val="left"/>
        <w:rPr>
          <w:rFonts w:ascii="仿宋" w:eastAsia="仿宋" w:hAnsi="仿宋" w:cs="仿宋"/>
          <w:sz w:val="28"/>
        </w:rPr>
      </w:pPr>
    </w:p>
    <w:sectPr w:rsidR="00022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C2"/>
    <w:rsid w:val="CE973CFC"/>
    <w:rsid w:val="DFFFE39B"/>
    <w:rsid w:val="F377A953"/>
    <w:rsid w:val="F666518C"/>
    <w:rsid w:val="F9FFACFC"/>
    <w:rsid w:val="FEFC9652"/>
    <w:rsid w:val="FF3F47BD"/>
    <w:rsid w:val="FFF375C0"/>
    <w:rsid w:val="00022EC2"/>
    <w:rsid w:val="001B4661"/>
    <w:rsid w:val="002F539B"/>
    <w:rsid w:val="00373D8A"/>
    <w:rsid w:val="00613E3C"/>
    <w:rsid w:val="00747979"/>
    <w:rsid w:val="009F5121"/>
    <w:rsid w:val="00B37FA9"/>
    <w:rsid w:val="00D9349E"/>
    <w:rsid w:val="00E63FEF"/>
    <w:rsid w:val="010E4E38"/>
    <w:rsid w:val="0225065A"/>
    <w:rsid w:val="02F8266E"/>
    <w:rsid w:val="08283B34"/>
    <w:rsid w:val="099377CB"/>
    <w:rsid w:val="0C475621"/>
    <w:rsid w:val="0DFA12B8"/>
    <w:rsid w:val="10867D81"/>
    <w:rsid w:val="11CE09D3"/>
    <w:rsid w:val="130E0DA6"/>
    <w:rsid w:val="17F378CF"/>
    <w:rsid w:val="1B8A7AED"/>
    <w:rsid w:val="1C2E7DB1"/>
    <w:rsid w:val="238F6D77"/>
    <w:rsid w:val="26E270C1"/>
    <w:rsid w:val="29AE2BF1"/>
    <w:rsid w:val="2E6338BD"/>
    <w:rsid w:val="30E20088"/>
    <w:rsid w:val="33C47122"/>
    <w:rsid w:val="33DEBFAD"/>
    <w:rsid w:val="35C06116"/>
    <w:rsid w:val="39D55FF8"/>
    <w:rsid w:val="3C3001B4"/>
    <w:rsid w:val="3D4A148F"/>
    <w:rsid w:val="3DAFA35D"/>
    <w:rsid w:val="3ED1C1EB"/>
    <w:rsid w:val="3FD71303"/>
    <w:rsid w:val="3FD9C560"/>
    <w:rsid w:val="3FFEEB78"/>
    <w:rsid w:val="419E4591"/>
    <w:rsid w:val="43C659DD"/>
    <w:rsid w:val="46F766E4"/>
    <w:rsid w:val="48BD16AF"/>
    <w:rsid w:val="48FA46C8"/>
    <w:rsid w:val="4B0E7B5D"/>
    <w:rsid w:val="4B3F0159"/>
    <w:rsid w:val="4DCD2983"/>
    <w:rsid w:val="4DE84111"/>
    <w:rsid w:val="51DF67D1"/>
    <w:rsid w:val="57AD3C94"/>
    <w:rsid w:val="586B6A32"/>
    <w:rsid w:val="5D740137"/>
    <w:rsid w:val="61C273A6"/>
    <w:rsid w:val="63E15DFA"/>
    <w:rsid w:val="64FF2EA9"/>
    <w:rsid w:val="65DF3CCB"/>
    <w:rsid w:val="67994B85"/>
    <w:rsid w:val="67BDCF66"/>
    <w:rsid w:val="6D44353C"/>
    <w:rsid w:val="6D679B93"/>
    <w:rsid w:val="70055ED4"/>
    <w:rsid w:val="70482D14"/>
    <w:rsid w:val="71FB6032"/>
    <w:rsid w:val="7A5615CA"/>
    <w:rsid w:val="7F5286AA"/>
    <w:rsid w:val="7FE32EDC"/>
    <w:rsid w:val="957364C8"/>
    <w:rsid w:val="A75F6308"/>
    <w:rsid w:val="B7FDC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91F2"/>
  <w15:docId w15:val="{3C387E2E-945A-4733-BC2E-E2E0A139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HTML Top of Form" w:semiHidden="1" w:unhideWhenUsed="1"/>
    <w:lsdException w:name="HTML Bottom of Form" w:semiHidden="1" w:unhideWhenUsed="1"/>
    <w:lsdException w:name="Normal (Web)" w:uiPriority="0" w:qFormat="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zhou ying</cp:lastModifiedBy>
  <cp:revision>8</cp:revision>
  <dcterms:created xsi:type="dcterms:W3CDTF">2025-02-18T07:24:00Z</dcterms:created>
  <dcterms:modified xsi:type="dcterms:W3CDTF">2025-02-18T07:52:00Z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0051A603DB884A4484892E02F80C3FC0_13</vt:lpwstr>
  </property>
  <property fmtid="{D5CDD505-2E9C-101B-9397-08002B2CF9AE}" pid="4" name="KSOTemplateDocerSaveRecord">
    <vt:lpwstr>eyJoZGlkIjoiMTBmOTMwZWQwYTFlMWM5NTA0NTI0ZjNmODlmMzM3MGQiLCJ1c2VySWQiOiIyODQ2MDg4MzEifQ==</vt:lpwstr>
  </property>
</Properties>
</file>