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A99E" w14:textId="77777777" w:rsidR="00777011" w:rsidRPr="000C180D" w:rsidRDefault="00777011" w:rsidP="00777011">
      <w:pPr>
        <w:jc w:val="center"/>
        <w:rPr>
          <w:rFonts w:asciiTheme="majorEastAsia" w:eastAsiaTheme="majorEastAsia" w:hAnsiTheme="majorEastAsia" w:hint="eastAsia"/>
          <w:b/>
          <w:bCs/>
          <w:sz w:val="32"/>
          <w:szCs w:val="32"/>
        </w:rPr>
      </w:pPr>
      <w:r w:rsidRPr="000C180D">
        <w:rPr>
          <w:rFonts w:asciiTheme="majorEastAsia" w:eastAsiaTheme="majorEastAsia" w:hAnsiTheme="majorEastAsia" w:hint="eastAsia"/>
          <w:b/>
          <w:bCs/>
          <w:sz w:val="32"/>
          <w:szCs w:val="32"/>
        </w:rPr>
        <w:t>北京大学人民医院核心设备维保(通州院区)项目</w:t>
      </w:r>
    </w:p>
    <w:p w14:paraId="3C5C4D6A" w14:textId="77777777" w:rsidR="005E25A3" w:rsidRDefault="00000000" w:rsidP="00777011">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61CD97C" w14:textId="4D423CB6" w:rsidR="005E25A3" w:rsidRDefault="00777011">
      <w:pPr>
        <w:spacing w:line="360" w:lineRule="auto"/>
        <w:ind w:firstLine="420"/>
      </w:pPr>
      <w:r w:rsidRPr="000C180D">
        <w:rPr>
          <w:rFonts w:ascii="宋体" w:hAnsi="宋体" w:hint="eastAsia"/>
          <w:szCs w:val="21"/>
        </w:rPr>
        <w:t>为了医院通州院区网络系统核心设备稳定运行，保证设备故障的及时解决，招采中心拟对北京大学人民医院核心设备维保（通州院区）采购项目进行院内招标。</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2DE3C0C3"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777011">
        <w:rPr>
          <w:rFonts w:ascii="宋体" w:hAnsi="宋体" w:hint="eastAsia"/>
          <w:szCs w:val="21"/>
        </w:rPr>
        <w:t>497,200</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147E0B2C" w:rsidR="005C2BE8" w:rsidRDefault="00777011">
      <w:pPr>
        <w:pStyle w:val="a7"/>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3ED1057D" w14:textId="0C397594" w:rsidR="00777011" w:rsidRPr="004E49A7" w:rsidRDefault="00777011" w:rsidP="00777011">
      <w:pPr>
        <w:pStyle w:val="a7"/>
        <w:spacing w:line="360" w:lineRule="auto"/>
        <w:ind w:left="432" w:firstLineChars="100" w:firstLine="210"/>
        <w:jc w:val="left"/>
        <w:rPr>
          <w:rFonts w:ascii="宋体" w:hAnsi="宋体" w:hint="eastAsia"/>
          <w:b/>
          <w:szCs w:val="21"/>
        </w:rPr>
      </w:pPr>
      <w:r w:rsidRPr="00B24032">
        <w:rPr>
          <w:rFonts w:ascii="宋体" w:hAnsi="宋体" w:hint="eastAsia"/>
          <w:szCs w:val="21"/>
        </w:rPr>
        <w:t>本项目主要内容是针对</w:t>
      </w:r>
      <w:r>
        <w:rPr>
          <w:rFonts w:ascii="宋体" w:hAnsi="宋体" w:hint="eastAsia"/>
          <w:szCs w:val="21"/>
        </w:rPr>
        <w:t>通州院区网络及数据中心网络的核心设备</w:t>
      </w:r>
      <w:r w:rsidRPr="00B24032">
        <w:rPr>
          <w:rFonts w:ascii="宋体" w:hAnsi="宋体" w:hint="eastAsia"/>
          <w:szCs w:val="21"/>
        </w:rPr>
        <w:t>进行</w:t>
      </w:r>
      <w:r>
        <w:rPr>
          <w:rFonts w:ascii="宋体" w:hAnsi="宋体" w:hint="eastAsia"/>
          <w:szCs w:val="21"/>
        </w:rPr>
        <w:t>维保服务采购，从而</w:t>
      </w:r>
      <w:r w:rsidRPr="00B24032">
        <w:rPr>
          <w:rFonts w:ascii="宋体" w:hAnsi="宋体" w:hint="eastAsia"/>
          <w:szCs w:val="21"/>
        </w:rPr>
        <w:t>保证北京大学人民医院</w:t>
      </w:r>
      <w:r>
        <w:rPr>
          <w:rFonts w:ascii="宋体" w:hAnsi="宋体" w:hint="eastAsia"/>
          <w:szCs w:val="21"/>
        </w:rPr>
        <w:t>（通州院区）</w:t>
      </w:r>
      <w:r w:rsidRPr="00B24032">
        <w:rPr>
          <w:rFonts w:ascii="宋体" w:hAnsi="宋体" w:hint="eastAsia"/>
          <w:szCs w:val="21"/>
        </w:rPr>
        <w:t>信息系统的稳定运行，数据的安全及完整性，提升信息系统运行效率，及时解决</w:t>
      </w:r>
      <w:r>
        <w:rPr>
          <w:rFonts w:ascii="宋体" w:hAnsi="宋体" w:hint="eastAsia"/>
          <w:szCs w:val="21"/>
        </w:rPr>
        <w:t>承载数据传输的核心设备故障</w:t>
      </w:r>
      <w:r w:rsidRPr="00B24032">
        <w:rPr>
          <w:rFonts w:ascii="宋体" w:hAnsi="宋体" w:hint="eastAsia"/>
          <w:szCs w:val="21"/>
        </w:rPr>
        <w:t>，保障医院的正常运营。</w:t>
      </w:r>
    </w:p>
    <w:p w14:paraId="73CC5696" w14:textId="77777777" w:rsidR="00777011" w:rsidRPr="00261267" w:rsidRDefault="00777011" w:rsidP="00777011">
      <w:pPr>
        <w:pStyle w:val="a7"/>
        <w:numPr>
          <w:ilvl w:val="1"/>
          <w:numId w:val="31"/>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服务范围</w:t>
      </w:r>
    </w:p>
    <w:tbl>
      <w:tblPr>
        <w:tblW w:w="724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1989"/>
        <w:gridCol w:w="992"/>
        <w:gridCol w:w="2126"/>
        <w:gridCol w:w="1287"/>
      </w:tblGrid>
      <w:tr w:rsidR="00777011" w:rsidRPr="001C2037" w14:paraId="5706E9BC" w14:textId="77777777" w:rsidTr="003E0C50">
        <w:trPr>
          <w:trHeight w:val="304"/>
        </w:trPr>
        <w:tc>
          <w:tcPr>
            <w:tcW w:w="846" w:type="dxa"/>
            <w:tcBorders>
              <w:top w:val="single" w:sz="4" w:space="0" w:color="auto"/>
              <w:left w:val="single" w:sz="4" w:space="0" w:color="auto"/>
              <w:bottom w:val="single" w:sz="4" w:space="0" w:color="auto"/>
              <w:right w:val="single" w:sz="4" w:space="0" w:color="auto"/>
            </w:tcBorders>
            <w:noWrap/>
            <w:vAlign w:val="center"/>
          </w:tcPr>
          <w:p w14:paraId="0122B1F5" w14:textId="77777777" w:rsidR="00777011" w:rsidRPr="001C2037" w:rsidRDefault="00777011" w:rsidP="003E0C50">
            <w:pPr>
              <w:spacing w:line="360" w:lineRule="auto"/>
              <w:jc w:val="center"/>
              <w:rPr>
                <w:rFonts w:asciiTheme="minorEastAsia" w:eastAsiaTheme="minorEastAsia" w:hAnsiTheme="minorEastAsia" w:hint="eastAsia"/>
                <w:b/>
                <w:bCs/>
                <w:szCs w:val="21"/>
              </w:rPr>
            </w:pPr>
            <w:r w:rsidRPr="001C2037">
              <w:rPr>
                <w:rFonts w:asciiTheme="minorEastAsia" w:eastAsiaTheme="minorEastAsia" w:hAnsiTheme="minorEastAsia" w:cs="宋体" w:hint="eastAsia"/>
                <w:b/>
                <w:bCs/>
                <w:szCs w:val="21"/>
              </w:rPr>
              <w:t>序号</w:t>
            </w:r>
          </w:p>
        </w:tc>
        <w:tc>
          <w:tcPr>
            <w:tcW w:w="1989" w:type="dxa"/>
            <w:tcBorders>
              <w:top w:val="single" w:sz="4" w:space="0" w:color="auto"/>
              <w:left w:val="single" w:sz="4" w:space="0" w:color="auto"/>
              <w:bottom w:val="single" w:sz="4" w:space="0" w:color="auto"/>
              <w:right w:val="single" w:sz="4" w:space="0" w:color="auto"/>
            </w:tcBorders>
            <w:noWrap/>
            <w:vAlign w:val="center"/>
          </w:tcPr>
          <w:p w14:paraId="2B11A20D" w14:textId="77777777" w:rsidR="00777011" w:rsidRPr="001C2037" w:rsidRDefault="00777011" w:rsidP="003E0C50">
            <w:pPr>
              <w:spacing w:line="360" w:lineRule="auto"/>
              <w:jc w:val="center"/>
              <w:rPr>
                <w:rFonts w:asciiTheme="minorEastAsia" w:eastAsiaTheme="minorEastAsia" w:hAnsiTheme="minorEastAsia" w:hint="eastAsia"/>
                <w:b/>
                <w:bCs/>
                <w:szCs w:val="21"/>
              </w:rPr>
            </w:pPr>
            <w:r w:rsidRPr="001C2037">
              <w:rPr>
                <w:rFonts w:asciiTheme="minorEastAsia" w:eastAsiaTheme="minorEastAsia" w:hAnsiTheme="minorEastAsia" w:cs="宋体" w:hint="eastAsia"/>
                <w:b/>
                <w:bCs/>
                <w:szCs w:val="21"/>
              </w:rPr>
              <w:t>设备名称</w:t>
            </w:r>
          </w:p>
        </w:tc>
        <w:tc>
          <w:tcPr>
            <w:tcW w:w="992" w:type="dxa"/>
            <w:tcBorders>
              <w:top w:val="single" w:sz="4" w:space="0" w:color="auto"/>
              <w:left w:val="single" w:sz="4" w:space="0" w:color="auto"/>
              <w:bottom w:val="single" w:sz="4" w:space="0" w:color="auto"/>
              <w:right w:val="single" w:sz="4" w:space="0" w:color="auto"/>
            </w:tcBorders>
            <w:vAlign w:val="center"/>
          </w:tcPr>
          <w:p w14:paraId="5E82A058" w14:textId="77777777" w:rsidR="00777011" w:rsidRPr="001C2037" w:rsidRDefault="00777011" w:rsidP="003E0C50">
            <w:pPr>
              <w:spacing w:line="360" w:lineRule="auto"/>
              <w:jc w:val="center"/>
              <w:rPr>
                <w:rFonts w:asciiTheme="minorEastAsia" w:eastAsiaTheme="minorEastAsia" w:hAnsiTheme="minorEastAsia" w:cs="宋体" w:hint="eastAsia"/>
                <w:b/>
                <w:bCs/>
                <w:szCs w:val="21"/>
              </w:rPr>
            </w:pPr>
            <w:r w:rsidRPr="001C2037">
              <w:rPr>
                <w:rFonts w:asciiTheme="minorEastAsia" w:eastAsiaTheme="minorEastAsia" w:hAnsiTheme="minorEastAsia" w:cs="宋体" w:hint="eastAsia"/>
                <w:b/>
                <w:bCs/>
                <w:szCs w:val="21"/>
              </w:rPr>
              <w:t>品牌</w:t>
            </w:r>
          </w:p>
        </w:tc>
        <w:tc>
          <w:tcPr>
            <w:tcW w:w="2126" w:type="dxa"/>
            <w:tcBorders>
              <w:top w:val="single" w:sz="4" w:space="0" w:color="auto"/>
              <w:left w:val="single" w:sz="4" w:space="0" w:color="auto"/>
              <w:bottom w:val="single" w:sz="4" w:space="0" w:color="auto"/>
              <w:right w:val="single" w:sz="4" w:space="0" w:color="auto"/>
            </w:tcBorders>
            <w:noWrap/>
            <w:vAlign w:val="center"/>
          </w:tcPr>
          <w:p w14:paraId="544E2A38" w14:textId="77777777" w:rsidR="00777011" w:rsidRPr="001C2037" w:rsidRDefault="00777011" w:rsidP="003E0C50">
            <w:pPr>
              <w:spacing w:line="360" w:lineRule="auto"/>
              <w:jc w:val="center"/>
              <w:rPr>
                <w:rFonts w:asciiTheme="minorEastAsia" w:eastAsiaTheme="minorEastAsia" w:hAnsiTheme="minorEastAsia" w:hint="eastAsia"/>
                <w:b/>
                <w:bCs/>
                <w:szCs w:val="21"/>
              </w:rPr>
            </w:pPr>
            <w:r w:rsidRPr="001C2037">
              <w:rPr>
                <w:rFonts w:asciiTheme="minorEastAsia" w:eastAsiaTheme="minorEastAsia" w:hAnsiTheme="minorEastAsia" w:cs="宋体" w:hint="eastAsia"/>
                <w:b/>
                <w:bCs/>
                <w:szCs w:val="21"/>
              </w:rPr>
              <w:t>设备型号</w:t>
            </w:r>
          </w:p>
        </w:tc>
        <w:tc>
          <w:tcPr>
            <w:tcW w:w="1287" w:type="dxa"/>
            <w:tcBorders>
              <w:top w:val="single" w:sz="4" w:space="0" w:color="auto"/>
              <w:left w:val="single" w:sz="4" w:space="0" w:color="auto"/>
              <w:bottom w:val="single" w:sz="4" w:space="0" w:color="auto"/>
              <w:right w:val="single" w:sz="4" w:space="0" w:color="auto"/>
            </w:tcBorders>
            <w:noWrap/>
            <w:vAlign w:val="center"/>
          </w:tcPr>
          <w:p w14:paraId="55B68B32" w14:textId="77777777" w:rsidR="00777011" w:rsidRPr="001C2037" w:rsidRDefault="00777011" w:rsidP="003E0C50">
            <w:pPr>
              <w:spacing w:line="360" w:lineRule="auto"/>
              <w:jc w:val="center"/>
              <w:rPr>
                <w:rFonts w:asciiTheme="minorEastAsia" w:eastAsiaTheme="minorEastAsia" w:hAnsiTheme="minorEastAsia" w:hint="eastAsia"/>
                <w:b/>
                <w:bCs/>
                <w:szCs w:val="21"/>
              </w:rPr>
            </w:pPr>
            <w:r w:rsidRPr="001C2037">
              <w:rPr>
                <w:rFonts w:asciiTheme="minorEastAsia" w:eastAsiaTheme="minorEastAsia" w:hAnsiTheme="minorEastAsia" w:cs="宋体" w:hint="eastAsia"/>
                <w:b/>
                <w:bCs/>
                <w:szCs w:val="21"/>
              </w:rPr>
              <w:t>数量</w:t>
            </w:r>
          </w:p>
        </w:tc>
      </w:tr>
      <w:tr w:rsidR="00777011" w:rsidRPr="001C2037" w14:paraId="6BF77DF5" w14:textId="77777777" w:rsidTr="003E0C50">
        <w:trPr>
          <w:trHeight w:val="261"/>
        </w:trPr>
        <w:tc>
          <w:tcPr>
            <w:tcW w:w="846" w:type="dxa"/>
            <w:tcBorders>
              <w:top w:val="single" w:sz="4" w:space="0" w:color="auto"/>
              <w:left w:val="single" w:sz="4" w:space="0" w:color="auto"/>
              <w:bottom w:val="single" w:sz="4" w:space="0" w:color="auto"/>
              <w:right w:val="single" w:sz="4" w:space="0" w:color="auto"/>
            </w:tcBorders>
            <w:noWrap/>
            <w:vAlign w:val="center"/>
          </w:tcPr>
          <w:p w14:paraId="3F41B2B4" w14:textId="77777777" w:rsidR="00777011" w:rsidRPr="001C2037" w:rsidRDefault="00777011" w:rsidP="003E0C50">
            <w:pPr>
              <w:spacing w:line="360" w:lineRule="auto"/>
              <w:jc w:val="center"/>
              <w:rPr>
                <w:rFonts w:asciiTheme="minorEastAsia" w:eastAsiaTheme="minorEastAsia" w:hAnsiTheme="minorEastAsia" w:hint="eastAsia"/>
                <w:szCs w:val="21"/>
              </w:rPr>
            </w:pPr>
            <w:r w:rsidRPr="001C2037">
              <w:rPr>
                <w:rFonts w:asciiTheme="minorEastAsia" w:eastAsiaTheme="minorEastAsia" w:hAnsiTheme="minorEastAsia" w:cs="宋体"/>
                <w:szCs w:val="21"/>
              </w:rPr>
              <w:t>1</w:t>
            </w:r>
          </w:p>
        </w:tc>
        <w:tc>
          <w:tcPr>
            <w:tcW w:w="1989" w:type="dxa"/>
            <w:tcBorders>
              <w:top w:val="single" w:sz="4" w:space="0" w:color="auto"/>
              <w:left w:val="single" w:sz="4" w:space="0" w:color="auto"/>
              <w:bottom w:val="single" w:sz="4" w:space="0" w:color="auto"/>
              <w:right w:val="single" w:sz="4" w:space="0" w:color="auto"/>
            </w:tcBorders>
            <w:noWrap/>
            <w:vAlign w:val="center"/>
          </w:tcPr>
          <w:p w14:paraId="56718253"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rPr>
              <w:t>核心及汇聚交换机</w:t>
            </w:r>
          </w:p>
        </w:tc>
        <w:tc>
          <w:tcPr>
            <w:tcW w:w="992" w:type="dxa"/>
            <w:tcBorders>
              <w:top w:val="single" w:sz="4" w:space="0" w:color="auto"/>
              <w:left w:val="single" w:sz="4" w:space="0" w:color="auto"/>
              <w:bottom w:val="single" w:sz="4" w:space="0" w:color="auto"/>
              <w:right w:val="single" w:sz="4" w:space="0" w:color="auto"/>
            </w:tcBorders>
            <w:vAlign w:val="center"/>
          </w:tcPr>
          <w:p w14:paraId="5BA1894F"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思科</w:t>
            </w:r>
          </w:p>
        </w:tc>
        <w:tc>
          <w:tcPr>
            <w:tcW w:w="2126" w:type="dxa"/>
            <w:tcBorders>
              <w:top w:val="single" w:sz="4" w:space="0" w:color="auto"/>
              <w:left w:val="single" w:sz="4" w:space="0" w:color="auto"/>
              <w:bottom w:val="single" w:sz="4" w:space="0" w:color="auto"/>
              <w:right w:val="single" w:sz="4" w:space="0" w:color="auto"/>
            </w:tcBorders>
            <w:vAlign w:val="center"/>
          </w:tcPr>
          <w:p w14:paraId="5F1D8FC3"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rPr>
              <w:t>C6807-XL-S6T-BUN</w:t>
            </w:r>
          </w:p>
        </w:tc>
        <w:tc>
          <w:tcPr>
            <w:tcW w:w="1287" w:type="dxa"/>
            <w:tcBorders>
              <w:top w:val="single" w:sz="4" w:space="0" w:color="auto"/>
              <w:left w:val="single" w:sz="4" w:space="0" w:color="auto"/>
              <w:bottom w:val="single" w:sz="4" w:space="0" w:color="auto"/>
              <w:right w:val="single" w:sz="4" w:space="0" w:color="auto"/>
            </w:tcBorders>
            <w:noWrap/>
            <w:vAlign w:val="center"/>
          </w:tcPr>
          <w:p w14:paraId="0C21138B"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9</w:t>
            </w:r>
          </w:p>
        </w:tc>
      </w:tr>
      <w:tr w:rsidR="00777011" w:rsidRPr="001C2037" w14:paraId="09FEDC11" w14:textId="77777777" w:rsidTr="003E0C50">
        <w:trPr>
          <w:trHeight w:val="338"/>
        </w:trPr>
        <w:tc>
          <w:tcPr>
            <w:tcW w:w="846" w:type="dxa"/>
            <w:tcBorders>
              <w:top w:val="single" w:sz="4" w:space="0" w:color="auto"/>
              <w:left w:val="single" w:sz="4" w:space="0" w:color="auto"/>
              <w:bottom w:val="single" w:sz="4" w:space="0" w:color="auto"/>
              <w:right w:val="single" w:sz="4" w:space="0" w:color="auto"/>
            </w:tcBorders>
            <w:vAlign w:val="center"/>
          </w:tcPr>
          <w:p w14:paraId="10A7FE44" w14:textId="77777777" w:rsidR="00777011" w:rsidRPr="001C2037" w:rsidRDefault="00777011" w:rsidP="003E0C50">
            <w:pPr>
              <w:spacing w:line="360" w:lineRule="auto"/>
              <w:jc w:val="center"/>
              <w:rPr>
                <w:rFonts w:asciiTheme="minorEastAsia" w:eastAsiaTheme="minorEastAsia" w:hAnsiTheme="minorEastAsia" w:hint="eastAsia"/>
                <w:szCs w:val="21"/>
              </w:rPr>
            </w:pPr>
            <w:r w:rsidRPr="001C2037">
              <w:rPr>
                <w:rFonts w:asciiTheme="minorEastAsia" w:eastAsiaTheme="minorEastAsia" w:hAnsiTheme="minorEastAsia" w:cs="宋体"/>
                <w:szCs w:val="21"/>
              </w:rPr>
              <w:t>2</w:t>
            </w:r>
          </w:p>
        </w:tc>
        <w:tc>
          <w:tcPr>
            <w:tcW w:w="1989" w:type="dxa"/>
            <w:tcBorders>
              <w:top w:val="single" w:sz="4" w:space="0" w:color="auto"/>
              <w:left w:val="single" w:sz="4" w:space="0" w:color="auto"/>
              <w:bottom w:val="single" w:sz="4" w:space="0" w:color="auto"/>
              <w:right w:val="single" w:sz="4" w:space="0" w:color="auto"/>
            </w:tcBorders>
            <w:vAlign w:val="center"/>
          </w:tcPr>
          <w:p w14:paraId="17D23DAA"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rPr>
              <w:t>服务器汇聚交换机</w:t>
            </w:r>
          </w:p>
        </w:tc>
        <w:tc>
          <w:tcPr>
            <w:tcW w:w="992" w:type="dxa"/>
            <w:tcBorders>
              <w:top w:val="single" w:sz="4" w:space="0" w:color="auto"/>
              <w:left w:val="single" w:sz="4" w:space="0" w:color="auto"/>
              <w:bottom w:val="single" w:sz="4" w:space="0" w:color="auto"/>
              <w:right w:val="single" w:sz="4" w:space="0" w:color="auto"/>
            </w:tcBorders>
          </w:tcPr>
          <w:p w14:paraId="779456C1"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思科</w:t>
            </w:r>
          </w:p>
        </w:tc>
        <w:tc>
          <w:tcPr>
            <w:tcW w:w="2126" w:type="dxa"/>
            <w:tcBorders>
              <w:top w:val="single" w:sz="4" w:space="0" w:color="auto"/>
              <w:left w:val="single" w:sz="4" w:space="0" w:color="auto"/>
              <w:bottom w:val="single" w:sz="4" w:space="0" w:color="auto"/>
              <w:right w:val="single" w:sz="4" w:space="0" w:color="auto"/>
            </w:tcBorders>
            <w:vAlign w:val="center"/>
          </w:tcPr>
          <w:p w14:paraId="10D12C91"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rPr>
              <w:t>N9K-9508</w:t>
            </w:r>
          </w:p>
        </w:tc>
        <w:tc>
          <w:tcPr>
            <w:tcW w:w="1287" w:type="dxa"/>
            <w:tcBorders>
              <w:top w:val="single" w:sz="4" w:space="0" w:color="auto"/>
              <w:left w:val="single" w:sz="4" w:space="0" w:color="auto"/>
              <w:bottom w:val="single" w:sz="4" w:space="0" w:color="auto"/>
              <w:right w:val="single" w:sz="4" w:space="0" w:color="auto"/>
            </w:tcBorders>
            <w:vAlign w:val="center"/>
          </w:tcPr>
          <w:p w14:paraId="43A7734B"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2</w:t>
            </w:r>
          </w:p>
        </w:tc>
      </w:tr>
      <w:tr w:rsidR="00777011" w:rsidRPr="001C2037" w14:paraId="2866544D" w14:textId="77777777" w:rsidTr="003E0C50">
        <w:trPr>
          <w:trHeight w:val="297"/>
        </w:trPr>
        <w:tc>
          <w:tcPr>
            <w:tcW w:w="846" w:type="dxa"/>
            <w:tcBorders>
              <w:top w:val="single" w:sz="4" w:space="0" w:color="auto"/>
              <w:left w:val="single" w:sz="4" w:space="0" w:color="auto"/>
              <w:bottom w:val="single" w:sz="4" w:space="0" w:color="auto"/>
              <w:right w:val="single" w:sz="4" w:space="0" w:color="auto"/>
            </w:tcBorders>
            <w:vAlign w:val="center"/>
          </w:tcPr>
          <w:p w14:paraId="114D2729"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szCs w:val="21"/>
              </w:rPr>
              <w:t>3</w:t>
            </w:r>
          </w:p>
        </w:tc>
        <w:tc>
          <w:tcPr>
            <w:tcW w:w="1989" w:type="dxa"/>
            <w:tcBorders>
              <w:top w:val="single" w:sz="4" w:space="0" w:color="auto"/>
              <w:left w:val="single" w:sz="4" w:space="0" w:color="auto"/>
              <w:bottom w:val="single" w:sz="4" w:space="0" w:color="auto"/>
              <w:right w:val="single" w:sz="4" w:space="0" w:color="auto"/>
            </w:tcBorders>
            <w:vAlign w:val="center"/>
          </w:tcPr>
          <w:p w14:paraId="57E3FF19"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rPr>
              <w:t>柜顶交换机</w:t>
            </w:r>
          </w:p>
        </w:tc>
        <w:tc>
          <w:tcPr>
            <w:tcW w:w="992" w:type="dxa"/>
            <w:tcBorders>
              <w:top w:val="single" w:sz="4" w:space="0" w:color="auto"/>
              <w:left w:val="single" w:sz="4" w:space="0" w:color="auto"/>
              <w:bottom w:val="single" w:sz="4" w:space="0" w:color="auto"/>
              <w:right w:val="single" w:sz="4" w:space="0" w:color="auto"/>
            </w:tcBorders>
          </w:tcPr>
          <w:p w14:paraId="60BE4C8E"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思科</w:t>
            </w:r>
          </w:p>
        </w:tc>
        <w:tc>
          <w:tcPr>
            <w:tcW w:w="2126" w:type="dxa"/>
            <w:tcBorders>
              <w:top w:val="single" w:sz="4" w:space="0" w:color="auto"/>
              <w:left w:val="single" w:sz="4" w:space="0" w:color="auto"/>
              <w:bottom w:val="single" w:sz="4" w:space="0" w:color="auto"/>
              <w:right w:val="single" w:sz="4" w:space="0" w:color="auto"/>
            </w:tcBorders>
            <w:vAlign w:val="center"/>
          </w:tcPr>
          <w:p w14:paraId="7F8BC1B1" w14:textId="77777777" w:rsidR="00777011" w:rsidRPr="001C2037" w:rsidRDefault="00777011" w:rsidP="003E0C50">
            <w:pPr>
              <w:spacing w:line="360" w:lineRule="auto"/>
              <w:jc w:val="left"/>
              <w:rPr>
                <w:rFonts w:asciiTheme="minorEastAsia" w:eastAsiaTheme="minorEastAsia" w:hAnsiTheme="minorEastAsia" w:cs="宋体" w:hint="eastAsia"/>
                <w:szCs w:val="21"/>
              </w:rPr>
            </w:pPr>
            <w:r w:rsidRPr="001C2037">
              <w:rPr>
                <w:rFonts w:asciiTheme="minorEastAsia" w:eastAsiaTheme="minorEastAsia" w:hAnsiTheme="minorEastAsia" w:hint="eastAsia"/>
                <w:color w:val="000000"/>
                <w:sz w:val="22"/>
                <w:szCs w:val="22"/>
              </w:rPr>
              <w:t xml:space="preserve">N9K-C93108TC-EX </w:t>
            </w:r>
          </w:p>
        </w:tc>
        <w:tc>
          <w:tcPr>
            <w:tcW w:w="1287" w:type="dxa"/>
            <w:tcBorders>
              <w:top w:val="single" w:sz="4" w:space="0" w:color="auto"/>
              <w:left w:val="single" w:sz="4" w:space="0" w:color="auto"/>
              <w:bottom w:val="single" w:sz="4" w:space="0" w:color="auto"/>
              <w:right w:val="single" w:sz="4" w:space="0" w:color="auto"/>
            </w:tcBorders>
            <w:vAlign w:val="center"/>
          </w:tcPr>
          <w:p w14:paraId="2F92A8E6" w14:textId="77777777" w:rsidR="00777011" w:rsidRPr="001C2037" w:rsidRDefault="00777011" w:rsidP="003E0C50">
            <w:pPr>
              <w:spacing w:line="360" w:lineRule="auto"/>
              <w:jc w:val="center"/>
              <w:rPr>
                <w:rFonts w:asciiTheme="minorEastAsia" w:eastAsiaTheme="minorEastAsia" w:hAnsiTheme="minorEastAsia" w:cs="宋体" w:hint="eastAsia"/>
                <w:szCs w:val="21"/>
              </w:rPr>
            </w:pPr>
            <w:r w:rsidRPr="001C2037">
              <w:rPr>
                <w:rFonts w:asciiTheme="minorEastAsia" w:eastAsiaTheme="minorEastAsia" w:hAnsiTheme="minorEastAsia" w:cs="宋体" w:hint="eastAsia"/>
                <w:szCs w:val="21"/>
              </w:rPr>
              <w:t>7</w:t>
            </w:r>
          </w:p>
        </w:tc>
      </w:tr>
    </w:tbl>
    <w:p w14:paraId="7C4AA635" w14:textId="77777777" w:rsidR="00777011" w:rsidRDefault="00777011" w:rsidP="00777011">
      <w:pPr>
        <w:pStyle w:val="a7"/>
        <w:spacing w:line="360" w:lineRule="auto"/>
        <w:ind w:left="860" w:firstLineChars="0" w:firstLine="0"/>
        <w:rPr>
          <w:rFonts w:asciiTheme="minorEastAsia" w:eastAsiaTheme="minorEastAsia" w:hAnsiTheme="minorEastAsia" w:hint="eastAsia"/>
          <w:szCs w:val="21"/>
        </w:rPr>
      </w:pPr>
    </w:p>
    <w:p w14:paraId="49621304" w14:textId="0A0BA877" w:rsidR="00777011" w:rsidRDefault="00777011" w:rsidP="00777011">
      <w:pPr>
        <w:pStyle w:val="a7"/>
        <w:numPr>
          <w:ilvl w:val="1"/>
          <w:numId w:val="31"/>
        </w:numPr>
        <w:spacing w:line="360" w:lineRule="auto"/>
        <w:ind w:firstLineChars="0"/>
        <w:rPr>
          <w:rFonts w:asciiTheme="minorEastAsia" w:eastAsiaTheme="minorEastAsia" w:hAnsiTheme="minorEastAsia" w:hint="eastAsia"/>
          <w:szCs w:val="21"/>
        </w:rPr>
      </w:pPr>
      <w:r w:rsidRPr="00261267">
        <w:rPr>
          <w:rFonts w:asciiTheme="minorEastAsia" w:eastAsiaTheme="minorEastAsia" w:hAnsiTheme="minorEastAsia" w:hint="eastAsia"/>
          <w:szCs w:val="21"/>
        </w:rPr>
        <w:t>服务要求</w:t>
      </w:r>
    </w:p>
    <w:p w14:paraId="52806053" w14:textId="77777777" w:rsidR="00777011" w:rsidRPr="00CE0791" w:rsidRDefault="00777011" w:rsidP="00777011">
      <w:pPr>
        <w:pStyle w:val="a7"/>
        <w:spacing w:line="360" w:lineRule="auto"/>
        <w:ind w:left="860" w:firstLineChars="63" w:firstLine="132"/>
        <w:rPr>
          <w:rFonts w:asciiTheme="minorEastAsia" w:eastAsiaTheme="minorEastAsia" w:hAnsiTheme="minorEastAsia" w:hint="eastAsia"/>
          <w:szCs w:val="21"/>
        </w:rPr>
      </w:pPr>
      <w:r w:rsidRPr="00CE0791">
        <w:rPr>
          <w:rFonts w:asciiTheme="minorEastAsia" w:eastAsiaTheme="minorEastAsia" w:hAnsiTheme="minorEastAsia" w:hint="eastAsia"/>
          <w:szCs w:val="21"/>
        </w:rPr>
        <w:t>2</w:t>
      </w:r>
      <w:r>
        <w:rPr>
          <w:rFonts w:asciiTheme="minorEastAsia" w:eastAsiaTheme="minorEastAsia" w:hAnsiTheme="minorEastAsia" w:hint="eastAsia"/>
          <w:szCs w:val="21"/>
        </w:rPr>
        <w:t>.1</w:t>
      </w:r>
      <w:r w:rsidRPr="00CE0791">
        <w:rPr>
          <w:rFonts w:asciiTheme="minorEastAsia" w:eastAsiaTheme="minorEastAsia" w:hAnsiTheme="minorEastAsia" w:hint="eastAsia"/>
          <w:szCs w:val="21"/>
        </w:rPr>
        <w:t>维保服务</w:t>
      </w:r>
      <w:r>
        <w:rPr>
          <w:rFonts w:asciiTheme="minorEastAsia" w:eastAsiaTheme="minorEastAsia" w:hAnsiTheme="minorEastAsia" w:hint="eastAsia"/>
          <w:szCs w:val="21"/>
        </w:rPr>
        <w:t>要求</w:t>
      </w:r>
      <w:r w:rsidRPr="00CE0791">
        <w:rPr>
          <w:rFonts w:asciiTheme="minorEastAsia" w:eastAsiaTheme="minorEastAsia" w:hAnsiTheme="minorEastAsia" w:hint="eastAsia"/>
          <w:szCs w:val="21"/>
        </w:rPr>
        <w:t>：</w:t>
      </w:r>
    </w:p>
    <w:p w14:paraId="21FC2679"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（1）购买9台思科C6807-XL-S6T-BUN核心及汇聚交换机一年的每周5个工作日（法定节假日除外）、每日8小时、备件在下一个工作日内到达的思科原厂保修服务；</w:t>
      </w:r>
    </w:p>
    <w:p w14:paraId="615CAD06"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（2）购买2台思科N9K-9508服务器汇聚交换机一年的每周5个工作日（法定节假日除外）、每日8小时、备件在下一个工作日内到达的思科原厂保修服务；</w:t>
      </w:r>
    </w:p>
    <w:p w14:paraId="3B669A71"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（3）购买7台思科N9K-C93108TC-EX柜顶交换机一年的每周5个工作日（法定节假日除外）、每日8小时、备件在下一个工作日内到达的思科原厂保修服务。</w:t>
      </w:r>
    </w:p>
    <w:p w14:paraId="754DA477" w14:textId="77777777" w:rsidR="00777011" w:rsidRPr="00CE0791" w:rsidRDefault="00777011" w:rsidP="00777011">
      <w:pPr>
        <w:pStyle w:val="a7"/>
        <w:spacing w:line="360" w:lineRule="auto"/>
        <w:ind w:left="860" w:firstLineChars="63" w:firstLine="132"/>
        <w:rPr>
          <w:rFonts w:asciiTheme="minorEastAsia" w:eastAsiaTheme="minorEastAsia" w:hAnsiTheme="minorEastAsia" w:hint="eastAsia"/>
          <w:szCs w:val="21"/>
        </w:rPr>
      </w:pPr>
      <w:r>
        <w:rPr>
          <w:rFonts w:asciiTheme="minorEastAsia" w:eastAsiaTheme="minorEastAsia" w:hAnsiTheme="minorEastAsia" w:hint="eastAsia"/>
          <w:szCs w:val="21"/>
        </w:rPr>
        <w:t>2.2</w:t>
      </w:r>
      <w:r w:rsidRPr="00CE0791">
        <w:rPr>
          <w:rFonts w:asciiTheme="minorEastAsia" w:eastAsiaTheme="minorEastAsia" w:hAnsiTheme="minorEastAsia" w:hint="eastAsia"/>
          <w:szCs w:val="21"/>
        </w:rPr>
        <w:t>维保设备巡检</w:t>
      </w:r>
      <w:r>
        <w:rPr>
          <w:rFonts w:asciiTheme="minorEastAsia" w:eastAsiaTheme="minorEastAsia" w:hAnsiTheme="minorEastAsia" w:hint="eastAsia"/>
          <w:szCs w:val="21"/>
        </w:rPr>
        <w:t>要求</w:t>
      </w:r>
      <w:r w:rsidRPr="00CE0791">
        <w:rPr>
          <w:rFonts w:asciiTheme="minorEastAsia" w:eastAsiaTheme="minorEastAsia" w:hAnsiTheme="minorEastAsia" w:hint="eastAsia"/>
          <w:szCs w:val="21"/>
        </w:rPr>
        <w:t>：</w:t>
      </w:r>
    </w:p>
    <w:p w14:paraId="3EAB5547"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lastRenderedPageBreak/>
        <w:t>（1）设备运行日志的监控，设备内存、硬件负载、端口运行状态检查；</w:t>
      </w:r>
    </w:p>
    <w:p w14:paraId="4DF35BEF"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（2）设备运行状态信息记录、汇总；</w:t>
      </w:r>
    </w:p>
    <w:p w14:paraId="0C1AC32F"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（3）发现故障后10分钟内通报相关人员。</w:t>
      </w:r>
    </w:p>
    <w:p w14:paraId="79BE9001" w14:textId="77777777" w:rsidR="00777011" w:rsidRPr="00CE0791" w:rsidRDefault="00777011" w:rsidP="00777011">
      <w:pPr>
        <w:pStyle w:val="a7"/>
        <w:spacing w:line="360" w:lineRule="auto"/>
        <w:ind w:left="860" w:firstLineChars="63" w:firstLine="132"/>
        <w:rPr>
          <w:rFonts w:asciiTheme="minorEastAsia" w:eastAsiaTheme="minorEastAsia" w:hAnsiTheme="minorEastAsia" w:hint="eastAsia"/>
          <w:szCs w:val="21"/>
        </w:rPr>
      </w:pPr>
      <w:r>
        <w:rPr>
          <w:rFonts w:asciiTheme="minorEastAsia" w:eastAsiaTheme="minorEastAsia" w:hAnsiTheme="minorEastAsia" w:hint="eastAsia"/>
          <w:szCs w:val="21"/>
        </w:rPr>
        <w:t>2</w:t>
      </w:r>
      <w:r w:rsidRPr="00CE0791">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CE0791">
        <w:rPr>
          <w:rFonts w:asciiTheme="minorEastAsia" w:eastAsiaTheme="minorEastAsia" w:hAnsiTheme="minorEastAsia" w:hint="eastAsia"/>
          <w:szCs w:val="21"/>
        </w:rPr>
        <w:t>维保设备故障响应及处理：</w:t>
      </w:r>
    </w:p>
    <w:p w14:paraId="1EA75D78"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（1）工程师响应并处理维保设备的故障，并在30分钟内进行处理；</w:t>
      </w:r>
    </w:p>
    <w:p w14:paraId="15B975AD"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（2）维保设备故障响应、处理与记录；</w:t>
      </w:r>
    </w:p>
    <w:p w14:paraId="06E4205A" w14:textId="77777777" w:rsidR="00777011" w:rsidRPr="00CE079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（3）按照公司的故障处理流程，升级操作与汇报；</w:t>
      </w:r>
    </w:p>
    <w:p w14:paraId="78B9E081" w14:textId="77777777" w:rsidR="00777011" w:rsidRDefault="00777011" w:rsidP="00777011">
      <w:pPr>
        <w:pStyle w:val="a7"/>
        <w:spacing w:line="360" w:lineRule="auto"/>
        <w:ind w:left="860"/>
        <w:rPr>
          <w:rFonts w:asciiTheme="minorEastAsia" w:eastAsiaTheme="minorEastAsia" w:hAnsiTheme="minorEastAsia" w:hint="eastAsia"/>
          <w:szCs w:val="21"/>
        </w:rPr>
      </w:pPr>
      <w:r w:rsidRPr="00CE0791">
        <w:rPr>
          <w:rFonts w:asciiTheme="minorEastAsia" w:eastAsiaTheme="minorEastAsia" w:hAnsiTheme="minorEastAsia" w:hint="eastAsia"/>
          <w:szCs w:val="21"/>
        </w:rPr>
        <w:t>（4）提交故障处理报告，记录故障处理过程、解决问题。</w:t>
      </w:r>
    </w:p>
    <w:p w14:paraId="18171A25" w14:textId="20338CD5" w:rsidR="00777011" w:rsidRPr="00C07C11" w:rsidRDefault="00777011" w:rsidP="00777011">
      <w:pPr>
        <w:pStyle w:val="a7"/>
        <w:spacing w:line="360" w:lineRule="auto"/>
        <w:ind w:left="860" w:firstLineChars="63" w:firstLine="132"/>
        <w:rPr>
          <w:rFonts w:asciiTheme="minorEastAsia" w:eastAsiaTheme="minorEastAsia" w:hAnsiTheme="minorEastAsia" w:hint="eastAsia"/>
          <w:szCs w:val="21"/>
        </w:rPr>
      </w:pPr>
      <w:r>
        <w:rPr>
          <w:rFonts w:asciiTheme="minorEastAsia" w:eastAsiaTheme="minorEastAsia" w:hAnsiTheme="minorEastAsia" w:hint="eastAsia"/>
          <w:szCs w:val="21"/>
        </w:rPr>
        <w:t>2.4</w:t>
      </w:r>
      <w:r w:rsidRPr="00C07C11">
        <w:rPr>
          <w:rFonts w:asciiTheme="minorEastAsia" w:eastAsiaTheme="minorEastAsia" w:hAnsiTheme="minorEastAsia" w:hint="eastAsia"/>
          <w:szCs w:val="21"/>
        </w:rPr>
        <w:t>项目</w:t>
      </w:r>
      <w:r w:rsidRPr="00C07C11">
        <w:rPr>
          <w:rFonts w:asciiTheme="minorEastAsia" w:eastAsiaTheme="minorEastAsia" w:hAnsiTheme="minorEastAsia"/>
          <w:szCs w:val="21"/>
        </w:rPr>
        <w:t>管理及人员要求</w:t>
      </w:r>
    </w:p>
    <w:p w14:paraId="4952C1C7" w14:textId="77777777" w:rsidR="00777011" w:rsidRDefault="00777011" w:rsidP="009B05C0">
      <w:pPr>
        <w:spacing w:line="360" w:lineRule="auto"/>
        <w:ind w:leftChars="607" w:left="1275"/>
      </w:pPr>
      <w:r>
        <w:rPr>
          <w:rFonts w:hint="eastAsia"/>
        </w:rPr>
        <w:t>（</w:t>
      </w:r>
      <w:r>
        <w:rPr>
          <w:rFonts w:hint="eastAsia"/>
        </w:rPr>
        <w:t>1</w:t>
      </w:r>
      <w:r>
        <w:rPr>
          <w:rFonts w:hint="eastAsia"/>
        </w:rPr>
        <w:t>）正常工作时间为周一至周五的上午</w:t>
      </w:r>
      <w:r>
        <w:rPr>
          <w:rFonts w:hint="eastAsia"/>
        </w:rPr>
        <w:t>8:00-</w:t>
      </w:r>
      <w:r>
        <w:rPr>
          <w:rFonts w:hint="eastAsia"/>
        </w:rPr>
        <w:t>下午</w:t>
      </w:r>
      <w:r>
        <w:rPr>
          <w:rFonts w:hint="eastAsia"/>
        </w:rPr>
        <w:t>17:00</w:t>
      </w:r>
      <w:r>
        <w:rPr>
          <w:rFonts w:hint="eastAsia"/>
        </w:rPr>
        <w:t>，法定节假日正常休息，夜间可采用电话或远程方式；</w:t>
      </w:r>
    </w:p>
    <w:p w14:paraId="06E0BBF3" w14:textId="77777777" w:rsidR="00777011" w:rsidRDefault="00777011" w:rsidP="009B05C0">
      <w:pPr>
        <w:spacing w:line="360" w:lineRule="auto"/>
        <w:ind w:leftChars="607" w:left="1275"/>
      </w:pPr>
      <w:r>
        <w:rPr>
          <w:rFonts w:hint="eastAsia"/>
        </w:rPr>
        <w:t>（</w:t>
      </w:r>
      <w:r>
        <w:rPr>
          <w:rFonts w:hint="eastAsia"/>
        </w:rPr>
        <w:t>2</w:t>
      </w:r>
      <w:r>
        <w:rPr>
          <w:rFonts w:hint="eastAsia"/>
        </w:rPr>
        <w:t>）提供</w:t>
      </w:r>
      <w:r>
        <w:rPr>
          <w:rFonts w:hint="eastAsia"/>
        </w:rPr>
        <w:t>7*24</w:t>
      </w:r>
      <w:r>
        <w:rPr>
          <w:rFonts w:hint="eastAsia"/>
        </w:rPr>
        <w:t>小时响应和技术支持，非驻场项目需承诺</w:t>
      </w:r>
      <w:r>
        <w:rPr>
          <w:rFonts w:hint="eastAsia"/>
        </w:rPr>
        <w:t>4</w:t>
      </w:r>
      <w:r>
        <w:rPr>
          <w:rFonts w:hint="eastAsia"/>
        </w:rPr>
        <w:t>小时内工程师到现场解决故障，要求故障当天解决，保证每月系统非计划停机时间＜</w:t>
      </w:r>
      <w:r>
        <w:rPr>
          <w:rFonts w:hint="eastAsia"/>
        </w:rPr>
        <w:t>45</w:t>
      </w:r>
      <w:r>
        <w:rPr>
          <w:rFonts w:hint="eastAsia"/>
        </w:rPr>
        <w:t>分钟；</w:t>
      </w:r>
    </w:p>
    <w:p w14:paraId="769705C8" w14:textId="4B2C1A7E" w:rsidR="00777011" w:rsidRPr="00261267" w:rsidRDefault="00777011" w:rsidP="009B05C0">
      <w:pPr>
        <w:spacing w:line="360" w:lineRule="auto"/>
        <w:ind w:leftChars="607" w:left="1275"/>
      </w:pPr>
      <w:r>
        <w:rPr>
          <w:rFonts w:hint="eastAsia"/>
        </w:rPr>
        <w:t>（</w:t>
      </w:r>
      <w:r>
        <w:rPr>
          <w:rFonts w:hint="eastAsia"/>
        </w:rPr>
        <w:t>3</w:t>
      </w:r>
      <w:r>
        <w:rPr>
          <w:rFonts w:hint="eastAsia"/>
        </w:rPr>
        <w:t>）乙方需按时提供设备巡检报告，并在验收时打印，用户签字确认</w:t>
      </w:r>
      <w:r w:rsidRPr="00261267">
        <w:rPr>
          <w:rFonts w:hint="eastAsia"/>
        </w:rPr>
        <w:t>。</w:t>
      </w: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17FBEBD7" w:rsidR="005E25A3" w:rsidRPr="00777011" w:rsidRDefault="00000000" w:rsidP="00777011">
      <w:pPr>
        <w:pStyle w:val="a7"/>
        <w:widowControl/>
        <w:numPr>
          <w:ilvl w:val="0"/>
          <w:numId w:val="33"/>
        </w:numPr>
        <w:spacing w:line="360" w:lineRule="auto"/>
        <w:ind w:firstLineChars="0"/>
        <w:jc w:val="left"/>
        <w:rPr>
          <w:rFonts w:ascii="宋体" w:hAnsi="宋体" w:hint="eastAsia"/>
          <w:szCs w:val="21"/>
        </w:rPr>
      </w:pPr>
      <w:r w:rsidRPr="00777011">
        <w:rPr>
          <w:rFonts w:ascii="宋体" w:hAnsi="宋体" w:hint="eastAsia"/>
          <w:szCs w:val="21"/>
        </w:rPr>
        <w:t>在中华人民共和国注册的具有相关经营范围</w:t>
      </w:r>
      <w:r w:rsidRPr="00777011">
        <w:rPr>
          <w:rFonts w:ascii="宋体" w:hAnsi="宋体"/>
          <w:szCs w:val="21"/>
        </w:rPr>
        <w:t>的具有独立民事责任的法人，并取得合法企业工商营业执照</w:t>
      </w:r>
      <w:r w:rsidRPr="00777011">
        <w:rPr>
          <w:rFonts w:ascii="宋体" w:hAnsi="宋体" w:hint="eastAsia"/>
          <w:szCs w:val="21"/>
        </w:rPr>
        <w:t>。</w:t>
      </w:r>
    </w:p>
    <w:p w14:paraId="184767B6" w14:textId="06E81FCF" w:rsidR="00777011" w:rsidRPr="00777011" w:rsidRDefault="00777011" w:rsidP="00777011">
      <w:pPr>
        <w:pStyle w:val="a7"/>
        <w:widowControl/>
        <w:numPr>
          <w:ilvl w:val="0"/>
          <w:numId w:val="33"/>
        </w:numPr>
        <w:spacing w:line="360" w:lineRule="auto"/>
        <w:ind w:firstLineChars="0"/>
        <w:jc w:val="left"/>
        <w:rPr>
          <w:rFonts w:asciiTheme="minorEastAsia" w:eastAsiaTheme="minorEastAsia" w:hAnsiTheme="minorEastAsia" w:hint="eastAsia"/>
          <w:color w:val="020001"/>
          <w:kern w:val="0"/>
          <w:szCs w:val="21"/>
        </w:rPr>
      </w:pPr>
      <w:r w:rsidRPr="00777011">
        <w:rPr>
          <w:rFonts w:asciiTheme="minorEastAsia" w:eastAsiaTheme="minorEastAsia" w:hAnsiTheme="minorEastAsia" w:hint="eastAsia"/>
          <w:szCs w:val="21"/>
        </w:rPr>
        <w:t>若投标人不是制造商，须提供制造商出具对所投产品的合法授权。</w:t>
      </w:r>
    </w:p>
    <w:p w14:paraId="2048C535" w14:textId="14D3E202" w:rsidR="005E25A3" w:rsidRPr="00A27BF6" w:rsidRDefault="00D7712B" w:rsidP="00A27BF6">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A27BF6">
        <w:rPr>
          <w:rFonts w:asciiTheme="minorEastAsia" w:eastAsiaTheme="minorEastAsia" w:hAnsiTheme="minorEastAsia" w:hint="eastAsia"/>
          <w:szCs w:val="21"/>
        </w:rPr>
        <w:t>投标人必须具有履行合同及具备供货保障能力。</w:t>
      </w:r>
    </w:p>
    <w:p w14:paraId="22C246F7" w14:textId="41D35C45" w:rsidR="005E25A3" w:rsidRPr="00A27BF6" w:rsidRDefault="00D7712B" w:rsidP="00A27BF6">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A27BF6">
        <w:rPr>
          <w:rFonts w:asciiTheme="minorEastAsia" w:eastAsiaTheme="minorEastAsia" w:hAnsiTheme="minorEastAsia" w:hint="eastAsia"/>
          <w:szCs w:val="21"/>
        </w:rPr>
        <w:t>投标人在参加本项招标采购活动的最近</w:t>
      </w:r>
      <w:r w:rsidR="00610BEE" w:rsidRPr="00A27BF6">
        <w:rPr>
          <w:rFonts w:asciiTheme="minorEastAsia" w:eastAsiaTheme="minorEastAsia" w:hAnsiTheme="minorEastAsia" w:hint="eastAsia"/>
          <w:szCs w:val="21"/>
        </w:rPr>
        <w:t>三</w:t>
      </w:r>
      <w:r w:rsidRPr="00A27BF6">
        <w:rPr>
          <w:rFonts w:asciiTheme="minorEastAsia" w:eastAsiaTheme="minorEastAsia" w:hAnsiTheme="minorEastAsia" w:hint="eastAsia"/>
          <w:szCs w:val="21"/>
        </w:rPr>
        <w:t>年内，在经营活动中无严重违法记录。</w:t>
      </w:r>
    </w:p>
    <w:p w14:paraId="12293ADD" w14:textId="43C3291F" w:rsidR="005E25A3" w:rsidRPr="00A27BF6" w:rsidRDefault="00D7712B" w:rsidP="00A27BF6">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A27BF6">
        <w:rPr>
          <w:rFonts w:asciiTheme="minorEastAsia" w:eastAsiaTheme="minorEastAsia" w:hAnsiTheme="minorEastAsia" w:hint="eastAsia"/>
          <w:szCs w:val="21"/>
        </w:rPr>
        <w:t>投标人必须提供本项目用户所在地的售后服务。</w:t>
      </w:r>
    </w:p>
    <w:p w14:paraId="41A36EE4" w14:textId="6BDCB30F" w:rsidR="005E25A3" w:rsidRPr="00A27BF6" w:rsidRDefault="00D7712B" w:rsidP="00A27BF6">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A27BF6">
        <w:rPr>
          <w:rFonts w:asciiTheme="minorEastAsia" w:eastAsiaTheme="minorEastAsia" w:hAnsiTheme="minorEastAsia" w:hint="eastAsia"/>
          <w:szCs w:val="21"/>
        </w:rPr>
        <w:t>法律、法规规定的其他条件。</w:t>
      </w:r>
    </w:p>
    <w:p w14:paraId="35E1E83C" w14:textId="37353598" w:rsidR="005E25A3" w:rsidRPr="00A27BF6" w:rsidRDefault="00D7712B" w:rsidP="00A27BF6">
      <w:pPr>
        <w:pStyle w:val="a7"/>
        <w:widowControl/>
        <w:numPr>
          <w:ilvl w:val="0"/>
          <w:numId w:val="33"/>
        </w:numPr>
        <w:spacing w:line="360" w:lineRule="auto"/>
        <w:ind w:firstLineChars="0"/>
        <w:jc w:val="left"/>
        <w:rPr>
          <w:rFonts w:asciiTheme="minorEastAsia" w:eastAsiaTheme="minorEastAsia" w:hAnsiTheme="minorEastAsia" w:hint="eastAsia"/>
          <w:szCs w:val="21"/>
        </w:rPr>
      </w:pPr>
      <w:r w:rsidRPr="00A27BF6">
        <w:rPr>
          <w:rFonts w:asciiTheme="minorEastAsia" w:eastAsiaTheme="minorEastAsia" w:hAnsiTheme="minorEastAsia" w:hint="eastAsia"/>
          <w:szCs w:val="21"/>
        </w:rPr>
        <w:t>投标人必须提供近</w:t>
      </w:r>
      <w:r w:rsidRPr="00A27BF6">
        <w:rPr>
          <w:rFonts w:asciiTheme="minorEastAsia" w:eastAsiaTheme="minorEastAsia" w:hAnsiTheme="minorEastAsia"/>
          <w:szCs w:val="21"/>
        </w:rPr>
        <w:t>三年（</w:t>
      </w:r>
      <w:r w:rsidRPr="00A27BF6">
        <w:rPr>
          <w:rFonts w:asciiTheme="minorEastAsia" w:eastAsiaTheme="minorEastAsia" w:hAnsiTheme="minorEastAsia" w:hint="eastAsia"/>
          <w:szCs w:val="21"/>
        </w:rPr>
        <w:t>2022年</w:t>
      </w:r>
      <w:r w:rsidR="00B55DF9">
        <w:rPr>
          <w:rFonts w:asciiTheme="minorEastAsia" w:eastAsiaTheme="minorEastAsia" w:hAnsiTheme="minorEastAsia" w:hint="eastAsia"/>
          <w:szCs w:val="21"/>
        </w:rPr>
        <w:t>3</w:t>
      </w:r>
      <w:r w:rsidRPr="00A27BF6">
        <w:rPr>
          <w:rFonts w:asciiTheme="minorEastAsia" w:eastAsiaTheme="minorEastAsia" w:hAnsiTheme="minorEastAsia" w:hint="eastAsia"/>
          <w:szCs w:val="21"/>
        </w:rPr>
        <w:t>月</w:t>
      </w:r>
      <w:r w:rsidRPr="00A27BF6">
        <w:rPr>
          <w:rFonts w:asciiTheme="minorEastAsia" w:eastAsiaTheme="minorEastAsia" w:hAnsiTheme="minorEastAsia"/>
          <w:szCs w:val="21"/>
        </w:rPr>
        <w:t>起）</w:t>
      </w:r>
      <w:r w:rsidRPr="00A27BF6">
        <w:rPr>
          <w:rFonts w:asciiTheme="minorEastAsia" w:eastAsiaTheme="minorEastAsia" w:hAnsiTheme="minorEastAsia" w:hint="eastAsia"/>
          <w:szCs w:val="21"/>
        </w:rPr>
        <w:t>已有同类业绩的用户名单，</w:t>
      </w:r>
      <w:r w:rsidRPr="00A27BF6">
        <w:rPr>
          <w:rFonts w:asciiTheme="minorEastAsia" w:eastAsiaTheme="minorEastAsia" w:hAnsiTheme="minorEastAsia"/>
          <w:szCs w:val="21"/>
        </w:rPr>
        <w:t>需提供合同复印件</w:t>
      </w:r>
      <w:r w:rsidRPr="00A27BF6">
        <w:rPr>
          <w:rFonts w:asciiTheme="minorEastAsia" w:eastAsiaTheme="minorEastAsia" w:hAnsiTheme="minorEastAsia"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6941D3FC" w:rsidR="005E25A3" w:rsidRDefault="00000000">
      <w:pPr>
        <w:spacing w:line="360" w:lineRule="auto"/>
        <w:rPr>
          <w:rFonts w:ascii="宋体" w:hAnsi="宋体" w:hint="eastAsia"/>
          <w:szCs w:val="21"/>
        </w:rPr>
      </w:pPr>
      <w:r>
        <w:rPr>
          <w:rFonts w:ascii="宋体" w:hAnsi="宋体"/>
          <w:szCs w:val="21"/>
        </w:rPr>
        <w:lastRenderedPageBreak/>
        <w:t>3</w:t>
      </w:r>
      <w:r>
        <w:rPr>
          <w:rFonts w:ascii="宋体" w:hAnsi="宋体" w:hint="eastAsia"/>
          <w:szCs w:val="21"/>
        </w:rPr>
        <w:t>）提供近三年内（2022年</w:t>
      </w:r>
      <w:r w:rsidR="00B55DF9">
        <w:rPr>
          <w:rFonts w:ascii="宋体" w:hAnsi="宋体" w:hint="eastAsia"/>
          <w:szCs w:val="21"/>
        </w:rPr>
        <w:t>3</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③投标人于投标文件目录前添加评分项目页码索引。</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13605CED"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r w:rsidR="0013037E">
        <w:rPr>
          <w:rFonts w:ascii="宋体" w:hAnsi="宋体" w:hint="eastAsia"/>
          <w:bCs/>
          <w:szCs w:val="21"/>
        </w:rPr>
        <w:t>。</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5F155BBF" w:rsidR="005E25A3"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Pr="0043201F">
        <w:rPr>
          <w:rFonts w:ascii="宋体" w:hAnsi="宋体" w:hint="eastAsia"/>
          <w:szCs w:val="21"/>
          <w:highlight w:val="yellow"/>
        </w:rPr>
        <w:t>2025年</w:t>
      </w:r>
      <w:r w:rsidR="00B55DF9">
        <w:rPr>
          <w:rFonts w:ascii="宋体" w:hAnsi="宋体" w:hint="eastAsia"/>
          <w:szCs w:val="21"/>
          <w:highlight w:val="yellow"/>
        </w:rPr>
        <w:t>04</w:t>
      </w:r>
      <w:r w:rsidRPr="0043201F">
        <w:rPr>
          <w:rFonts w:ascii="宋体" w:hAnsi="宋体" w:hint="eastAsia"/>
          <w:szCs w:val="21"/>
          <w:highlight w:val="yellow"/>
        </w:rPr>
        <w:t>月</w:t>
      </w:r>
      <w:r w:rsidR="00B55DF9">
        <w:rPr>
          <w:rFonts w:ascii="宋体" w:hAnsi="宋体" w:hint="eastAsia"/>
          <w:szCs w:val="21"/>
          <w:highlight w:val="yellow"/>
        </w:rPr>
        <w:t>14</w:t>
      </w:r>
      <w:r w:rsidRPr="0043201F">
        <w:rPr>
          <w:rFonts w:ascii="宋体" w:hAnsi="宋体" w:hint="eastAsia"/>
          <w:szCs w:val="21"/>
          <w:highlight w:val="yellow"/>
        </w:rPr>
        <w:t>日8:30（北京时间），中仪大厦10层</w:t>
      </w:r>
      <w:r w:rsidR="00B55DF9">
        <w:rPr>
          <w:rFonts w:ascii="宋体" w:hAnsi="宋体" w:hint="eastAsia"/>
          <w:szCs w:val="21"/>
          <w:highlight w:val="yellow"/>
        </w:rPr>
        <w:t>1009</w:t>
      </w:r>
      <w:r w:rsidRPr="0043201F">
        <w:rPr>
          <w:rFonts w:ascii="宋体" w:hAnsi="宋体" w:hint="eastAsia"/>
          <w:szCs w:val="21"/>
          <w:highlight w:val="yellow"/>
        </w:rPr>
        <w:t>会议室，递交文件截止时间：2025年</w:t>
      </w:r>
      <w:r w:rsidR="00B55DF9">
        <w:rPr>
          <w:rFonts w:ascii="宋体" w:hAnsi="宋体" w:hint="eastAsia"/>
          <w:szCs w:val="21"/>
          <w:highlight w:val="yellow"/>
        </w:rPr>
        <w:t>04</w:t>
      </w:r>
      <w:r w:rsidRPr="0043201F">
        <w:rPr>
          <w:rFonts w:ascii="宋体" w:hAnsi="宋体" w:hint="eastAsia"/>
          <w:szCs w:val="21"/>
          <w:highlight w:val="yellow"/>
        </w:rPr>
        <w:t>月</w:t>
      </w:r>
      <w:r w:rsidR="00B55DF9">
        <w:rPr>
          <w:rFonts w:ascii="宋体" w:hAnsi="宋体" w:hint="eastAsia"/>
          <w:szCs w:val="21"/>
          <w:highlight w:val="yellow"/>
        </w:rPr>
        <w:t>14</w:t>
      </w:r>
      <w:r w:rsidRPr="0043201F">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CF707A" w:rsidRPr="00E1057D" w14:paraId="14A86089" w14:textId="77777777" w:rsidTr="003E0C50">
        <w:trPr>
          <w:trHeight w:val="353"/>
        </w:trPr>
        <w:tc>
          <w:tcPr>
            <w:tcW w:w="739" w:type="dxa"/>
          </w:tcPr>
          <w:p w14:paraId="2E9A9DE6" w14:textId="77777777" w:rsidR="00CF707A" w:rsidRPr="00E1057D" w:rsidRDefault="00CF707A" w:rsidP="003E0C50">
            <w:pPr>
              <w:spacing w:line="360" w:lineRule="auto"/>
              <w:ind w:left="52"/>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序号</w:t>
            </w:r>
            <w:proofErr w:type="spellEnd"/>
          </w:p>
        </w:tc>
        <w:tc>
          <w:tcPr>
            <w:tcW w:w="715" w:type="dxa"/>
          </w:tcPr>
          <w:p w14:paraId="7CA851EC" w14:textId="77777777" w:rsidR="00CF707A" w:rsidRPr="00E1057D" w:rsidRDefault="00CF707A" w:rsidP="003E0C50">
            <w:pPr>
              <w:spacing w:line="360" w:lineRule="auto"/>
              <w:ind w:left="38"/>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分值</w:t>
            </w:r>
            <w:proofErr w:type="spellEnd"/>
          </w:p>
        </w:tc>
        <w:tc>
          <w:tcPr>
            <w:tcW w:w="1665" w:type="dxa"/>
          </w:tcPr>
          <w:p w14:paraId="605BD4FA" w14:textId="77777777" w:rsidR="00CF707A" w:rsidRPr="00E1057D" w:rsidRDefault="00CF707A" w:rsidP="003E0C50">
            <w:pPr>
              <w:spacing w:line="360" w:lineRule="auto"/>
              <w:ind w:right="106"/>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评分因素分项</w:t>
            </w:r>
            <w:proofErr w:type="spellEnd"/>
          </w:p>
        </w:tc>
        <w:tc>
          <w:tcPr>
            <w:tcW w:w="5245" w:type="dxa"/>
          </w:tcPr>
          <w:p w14:paraId="3E06599B" w14:textId="77777777" w:rsidR="00CF707A" w:rsidRPr="00E1057D" w:rsidRDefault="00CF707A" w:rsidP="003E0C50">
            <w:pPr>
              <w:spacing w:line="360" w:lineRule="auto"/>
              <w:ind w:right="106"/>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评分标准</w:t>
            </w:r>
            <w:proofErr w:type="spellEnd"/>
          </w:p>
        </w:tc>
      </w:tr>
      <w:tr w:rsidR="00CF707A" w:rsidRPr="00E1057D" w14:paraId="241FDB32" w14:textId="77777777" w:rsidTr="003E0C50">
        <w:trPr>
          <w:trHeight w:val="1090"/>
        </w:trPr>
        <w:tc>
          <w:tcPr>
            <w:tcW w:w="739" w:type="dxa"/>
            <w:vAlign w:val="center"/>
          </w:tcPr>
          <w:p w14:paraId="1A8C175A" w14:textId="77777777" w:rsidR="00CF707A" w:rsidRPr="00E1057D" w:rsidRDefault="00CF707A" w:rsidP="003E0C50">
            <w:pPr>
              <w:spacing w:line="360" w:lineRule="auto"/>
              <w:ind w:left="52"/>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价格</w:t>
            </w:r>
            <w:proofErr w:type="spellEnd"/>
          </w:p>
        </w:tc>
        <w:tc>
          <w:tcPr>
            <w:tcW w:w="715" w:type="dxa"/>
            <w:vAlign w:val="center"/>
          </w:tcPr>
          <w:p w14:paraId="0B689849"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30</w:t>
            </w:r>
          </w:p>
        </w:tc>
        <w:tc>
          <w:tcPr>
            <w:tcW w:w="1665" w:type="dxa"/>
            <w:vAlign w:val="center"/>
          </w:tcPr>
          <w:p w14:paraId="46A6F206" w14:textId="77777777" w:rsidR="00CF707A" w:rsidRPr="00E1057D" w:rsidRDefault="00CF707A" w:rsidP="003E0C5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评标价格</w:t>
            </w:r>
            <w:proofErr w:type="spellEnd"/>
          </w:p>
        </w:tc>
        <w:tc>
          <w:tcPr>
            <w:tcW w:w="5245" w:type="dxa"/>
          </w:tcPr>
          <w:p w14:paraId="0D9FB14A"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评标价格分数</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（评标基准价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投标报价）</w:t>
            </w:r>
            <w:r w:rsidRPr="00E1057D">
              <w:rPr>
                <w:rFonts w:asciiTheme="minorEastAsia" w:eastAsiaTheme="minorEastAsia" w:hAnsiTheme="minorEastAsia" w:cs="Calibri"/>
                <w:szCs w:val="21"/>
                <w:lang w:eastAsia="zh-CN"/>
              </w:rPr>
              <w:t>×</w:t>
            </w:r>
            <w:r w:rsidRPr="00E1057D">
              <w:rPr>
                <w:rFonts w:asciiTheme="minorEastAsia" w:eastAsiaTheme="minorEastAsia" w:hAnsiTheme="minorEastAsia"/>
                <w:szCs w:val="21"/>
                <w:lang w:eastAsia="zh-CN"/>
              </w:rPr>
              <w:t>价格权重（</w:t>
            </w:r>
            <w:r w:rsidRPr="00E1057D">
              <w:rPr>
                <w:rFonts w:asciiTheme="minorEastAsia" w:eastAsiaTheme="minorEastAsia" w:hAnsiTheme="minorEastAsia" w:cs="Calibri"/>
                <w:szCs w:val="21"/>
                <w:lang w:eastAsia="zh-CN"/>
              </w:rPr>
              <w:t>30%</w:t>
            </w:r>
            <w:r w:rsidRPr="00E1057D">
              <w:rPr>
                <w:rFonts w:asciiTheme="minorEastAsia" w:eastAsiaTheme="minorEastAsia" w:hAnsiTheme="minorEastAsia"/>
                <w:szCs w:val="21"/>
                <w:lang w:eastAsia="zh-CN"/>
              </w:rPr>
              <w:t>）</w:t>
            </w:r>
            <w:r w:rsidRPr="00E1057D">
              <w:rPr>
                <w:rFonts w:asciiTheme="minorEastAsia" w:eastAsiaTheme="minorEastAsia" w:hAnsiTheme="minorEastAsia" w:cs="Calibri"/>
                <w:szCs w:val="21"/>
                <w:lang w:eastAsia="zh-CN"/>
              </w:rPr>
              <w:t>×100</w:t>
            </w:r>
          </w:p>
          <w:p w14:paraId="426126F2"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备注：实质性响应招标文件要求且价格 低的投标报价为评标基准价</w:t>
            </w:r>
          </w:p>
        </w:tc>
      </w:tr>
      <w:tr w:rsidR="00CF707A" w:rsidRPr="00E1057D" w14:paraId="03D39F2B" w14:textId="77777777" w:rsidTr="003E0C50">
        <w:trPr>
          <w:trHeight w:val="1104"/>
        </w:trPr>
        <w:tc>
          <w:tcPr>
            <w:tcW w:w="739" w:type="dxa"/>
            <w:vMerge w:val="restart"/>
            <w:vAlign w:val="center"/>
          </w:tcPr>
          <w:p w14:paraId="7528D95D" w14:textId="77777777" w:rsidR="00CF707A" w:rsidRPr="00E1057D" w:rsidRDefault="00CF707A" w:rsidP="003E0C5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商务部分</w:t>
            </w:r>
            <w:proofErr w:type="spellEnd"/>
          </w:p>
        </w:tc>
        <w:tc>
          <w:tcPr>
            <w:tcW w:w="715" w:type="dxa"/>
            <w:vMerge w:val="restart"/>
            <w:vAlign w:val="center"/>
          </w:tcPr>
          <w:p w14:paraId="3B27BA93"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15</w:t>
            </w:r>
          </w:p>
        </w:tc>
        <w:tc>
          <w:tcPr>
            <w:tcW w:w="1665" w:type="dxa"/>
            <w:vAlign w:val="center"/>
          </w:tcPr>
          <w:p w14:paraId="7E2D618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对投标人企业资质的评价</w:t>
            </w:r>
          </w:p>
          <w:p w14:paraId="2E0481B8"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szCs w:val="21"/>
              </w:rPr>
              <w:t>（</w:t>
            </w:r>
            <w:r w:rsidRPr="00E1057D">
              <w:rPr>
                <w:rFonts w:asciiTheme="minorEastAsia" w:eastAsiaTheme="minorEastAsia" w:hAnsiTheme="minorEastAsia" w:cs="Calibri"/>
                <w:szCs w:val="21"/>
              </w:rPr>
              <w:t xml:space="preserve">10 </w:t>
            </w:r>
            <w:r w:rsidRPr="00E1057D">
              <w:rPr>
                <w:rFonts w:asciiTheme="minorEastAsia" w:eastAsiaTheme="minorEastAsia" w:hAnsiTheme="minorEastAsia"/>
                <w:szCs w:val="21"/>
              </w:rPr>
              <w:t>分）</w:t>
            </w:r>
          </w:p>
        </w:tc>
        <w:tc>
          <w:tcPr>
            <w:tcW w:w="5245" w:type="dxa"/>
          </w:tcPr>
          <w:p w14:paraId="7DF13081"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投标人具有</w:t>
            </w:r>
            <w:r w:rsidRPr="00E1057D">
              <w:rPr>
                <w:rFonts w:asciiTheme="minorEastAsia" w:eastAsiaTheme="minorEastAsia" w:hAnsiTheme="minorEastAsia" w:hint="eastAsia"/>
                <w:szCs w:val="21"/>
                <w:lang w:eastAsia="zh-CN"/>
              </w:rPr>
              <w:t>ISO9001质量</w:t>
            </w:r>
            <w:r w:rsidRPr="00E1057D">
              <w:rPr>
                <w:rFonts w:hint="eastAsia"/>
                <w:szCs w:val="21"/>
                <w:lang w:eastAsia="zh-CN"/>
              </w:rPr>
              <w:t>管理体系认证证书</w:t>
            </w:r>
            <w:r w:rsidRPr="00E1057D">
              <w:rPr>
                <w:rFonts w:asciiTheme="minorEastAsia" w:eastAsiaTheme="minorEastAsia" w:hAnsiTheme="minorEastAsia"/>
                <w:szCs w:val="21"/>
                <w:lang w:eastAsia="zh-CN"/>
              </w:rPr>
              <w:t>, 得5分；具有ISO27001信息安全管理体系认证证书，得5分；没有得0分。</w:t>
            </w:r>
          </w:p>
          <w:p w14:paraId="28DEBBB4"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注：须提供证书复印件加盖公章，否则不予认可。</w:t>
            </w:r>
          </w:p>
        </w:tc>
      </w:tr>
      <w:tr w:rsidR="00CF707A" w:rsidRPr="00CF707A" w14:paraId="0408A7BA" w14:textId="77777777" w:rsidTr="003E0C50">
        <w:trPr>
          <w:trHeight w:val="1104"/>
        </w:trPr>
        <w:tc>
          <w:tcPr>
            <w:tcW w:w="0" w:type="auto"/>
            <w:vMerge/>
            <w:vAlign w:val="bottom"/>
          </w:tcPr>
          <w:p w14:paraId="688DDFA1"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25C9075F"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p>
        </w:tc>
        <w:tc>
          <w:tcPr>
            <w:tcW w:w="1665" w:type="dxa"/>
            <w:vAlign w:val="center"/>
          </w:tcPr>
          <w:p w14:paraId="2C2C7FDC"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投标人完成类似项目业绩情况</w:t>
            </w:r>
          </w:p>
          <w:p w14:paraId="4231E52D"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szCs w:val="21"/>
                <w:lang w:eastAsia="zh-CN"/>
              </w:rPr>
              <w:t>（5分）</w:t>
            </w:r>
          </w:p>
        </w:tc>
        <w:tc>
          <w:tcPr>
            <w:tcW w:w="5245" w:type="dxa"/>
          </w:tcPr>
          <w:p w14:paraId="0F31C96A" w14:textId="70597C26"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根据投标人近三年（</w:t>
            </w:r>
            <w:r w:rsidRPr="00E1057D">
              <w:rPr>
                <w:rFonts w:asciiTheme="minorEastAsia" w:eastAsiaTheme="minorEastAsia" w:hAnsiTheme="minorEastAsia" w:cs="Calibri"/>
                <w:lang w:eastAsia="zh-CN"/>
              </w:rPr>
              <w:t>202</w:t>
            </w:r>
            <w:r>
              <w:rPr>
                <w:rFonts w:asciiTheme="minorEastAsia" w:eastAsiaTheme="minorEastAsia" w:hAnsiTheme="minorEastAsia" w:cs="Calibri" w:hint="eastAsia"/>
                <w:lang w:eastAsia="zh-CN"/>
              </w:rPr>
              <w:t>2</w:t>
            </w:r>
            <w:r w:rsidRPr="00E1057D">
              <w:rPr>
                <w:rFonts w:asciiTheme="minorEastAsia" w:eastAsiaTheme="minorEastAsia" w:hAnsiTheme="minorEastAsia"/>
                <w:lang w:eastAsia="zh-CN"/>
              </w:rPr>
              <w:t>年</w:t>
            </w:r>
            <w:r w:rsidR="008F632D">
              <w:rPr>
                <w:rFonts w:asciiTheme="minorEastAsia" w:eastAsiaTheme="minorEastAsia" w:hAnsiTheme="minorEastAsia" w:hint="eastAsia"/>
                <w:lang w:eastAsia="zh-CN"/>
              </w:rPr>
              <w:t>3</w:t>
            </w:r>
            <w:r w:rsidRPr="00E1057D">
              <w:rPr>
                <w:rFonts w:asciiTheme="minorEastAsia" w:eastAsiaTheme="minorEastAsia" w:hAnsiTheme="minorEastAsia"/>
                <w:lang w:eastAsia="zh-CN"/>
              </w:rPr>
              <w:t>月至今）中国境内类似项目业绩进行评价，（须提供合同首页、合同金额页、盖章页复印件并加盖本单位公章），提供一个得1分， 最多5分。</w:t>
            </w:r>
          </w:p>
        </w:tc>
      </w:tr>
      <w:tr w:rsidR="00CF707A" w:rsidRPr="00E1057D" w14:paraId="5254EE65" w14:textId="77777777" w:rsidTr="003E0C50">
        <w:trPr>
          <w:trHeight w:val="1105"/>
        </w:trPr>
        <w:tc>
          <w:tcPr>
            <w:tcW w:w="739" w:type="dxa"/>
            <w:vMerge w:val="restart"/>
            <w:vAlign w:val="center"/>
          </w:tcPr>
          <w:p w14:paraId="5B17313B" w14:textId="77777777" w:rsidR="00CF707A" w:rsidRPr="00E1057D" w:rsidRDefault="00CF707A" w:rsidP="003E0C50">
            <w:pPr>
              <w:spacing w:line="360" w:lineRule="auto"/>
              <w:jc w:val="center"/>
              <w:rPr>
                <w:rFonts w:asciiTheme="minorEastAsia" w:eastAsiaTheme="minorEastAsia" w:hAnsiTheme="minorEastAsia" w:hint="eastAsia"/>
                <w:szCs w:val="21"/>
              </w:rPr>
            </w:pPr>
            <w:proofErr w:type="spellStart"/>
            <w:r w:rsidRPr="00E1057D">
              <w:rPr>
                <w:rFonts w:asciiTheme="minorEastAsia" w:eastAsiaTheme="minorEastAsia" w:hAnsiTheme="minorEastAsia"/>
                <w:szCs w:val="21"/>
              </w:rPr>
              <w:t>技术部分</w:t>
            </w:r>
            <w:proofErr w:type="spellEnd"/>
          </w:p>
        </w:tc>
        <w:tc>
          <w:tcPr>
            <w:tcW w:w="715" w:type="dxa"/>
            <w:vMerge w:val="restart"/>
            <w:vAlign w:val="center"/>
          </w:tcPr>
          <w:p w14:paraId="23C89A26" w14:textId="77777777" w:rsidR="00CF707A" w:rsidRPr="00E1057D" w:rsidRDefault="00CF707A" w:rsidP="003E0C50">
            <w:pPr>
              <w:spacing w:line="360" w:lineRule="auto"/>
              <w:jc w:val="center"/>
              <w:rPr>
                <w:rFonts w:asciiTheme="minorEastAsia" w:eastAsiaTheme="minorEastAsia" w:hAnsiTheme="minorEastAsia" w:hint="eastAsia"/>
                <w:szCs w:val="21"/>
              </w:rPr>
            </w:pPr>
            <w:r w:rsidRPr="00E1057D">
              <w:rPr>
                <w:rFonts w:asciiTheme="minorEastAsia" w:eastAsiaTheme="minorEastAsia" w:hAnsiTheme="minorEastAsia" w:cs="Calibri"/>
                <w:szCs w:val="21"/>
              </w:rPr>
              <w:t>55</w:t>
            </w:r>
          </w:p>
        </w:tc>
        <w:tc>
          <w:tcPr>
            <w:tcW w:w="1665" w:type="dxa"/>
            <w:vAlign w:val="center"/>
          </w:tcPr>
          <w:p w14:paraId="61CE64F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对投标人整体服务方案的评价</w:t>
            </w:r>
            <w:r w:rsidRPr="00E1057D">
              <w:rPr>
                <w:rFonts w:asciiTheme="minorEastAsia" w:eastAsiaTheme="minorEastAsia" w:hAnsiTheme="minorEastAsia"/>
                <w:lang w:eastAsia="zh-CN"/>
              </w:rPr>
              <w:lastRenderedPageBreak/>
              <w:t>（</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46053F29"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lastRenderedPageBreak/>
              <w:t>投标人的方案设计合理细致,无缺项、漏项得20分；方案设计细致，存在轻微缺项、漏项得14分；方案设</w:t>
            </w:r>
            <w:r w:rsidRPr="00E1057D">
              <w:rPr>
                <w:rFonts w:asciiTheme="minorEastAsia" w:eastAsiaTheme="minorEastAsia" w:hAnsiTheme="minorEastAsia"/>
                <w:lang w:eastAsia="zh-CN"/>
              </w:rPr>
              <w:lastRenderedPageBreak/>
              <w:t>计一般，存在部分缺项、漏项得8分；方案设计粗糙，存在明显缺项、漏项得2分，未提供得0分。</w:t>
            </w:r>
          </w:p>
        </w:tc>
      </w:tr>
      <w:tr w:rsidR="00CF707A" w:rsidRPr="00E1057D" w14:paraId="61012B3D" w14:textId="77777777" w:rsidTr="003E0C50">
        <w:trPr>
          <w:trHeight w:val="1110"/>
        </w:trPr>
        <w:tc>
          <w:tcPr>
            <w:tcW w:w="0" w:type="auto"/>
            <w:vMerge/>
          </w:tcPr>
          <w:p w14:paraId="1F4A851D"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08E17D02"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4D85768A"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对投标人拟投入项目团队的评价（</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分）</w:t>
            </w:r>
          </w:p>
        </w:tc>
        <w:tc>
          <w:tcPr>
            <w:tcW w:w="5245" w:type="dxa"/>
          </w:tcPr>
          <w:p w14:paraId="14216A8C" w14:textId="06EC7A53"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 xml:space="preserve">根据投标人项目人员安排合理性及满足项目实施需要情况进行评价：科学合理、满足岗位要求并提供优质服务，项目人员具备承担过多个类似项目经验得 </w:t>
            </w:r>
            <w:r w:rsidRPr="00E1057D">
              <w:rPr>
                <w:rFonts w:asciiTheme="minorEastAsia" w:eastAsiaTheme="minorEastAsia" w:hAnsiTheme="minorEastAsia" w:cs="Calibri"/>
                <w:lang w:eastAsia="zh-CN"/>
              </w:rPr>
              <w:t xml:space="preserve">20 </w:t>
            </w:r>
            <w:r w:rsidRPr="00E1057D">
              <w:rPr>
                <w:rFonts w:asciiTheme="minorEastAsia" w:eastAsiaTheme="minorEastAsia" w:hAnsiTheme="minorEastAsia"/>
                <w:lang w:eastAsia="zh-CN"/>
              </w:rPr>
              <w:t xml:space="preserve">分；科学合理、基本满足岗位要求并提供优质服务，项目人员具备承担过少数类似项目经验得 </w:t>
            </w:r>
            <w:r w:rsidRPr="00E1057D">
              <w:rPr>
                <w:rFonts w:asciiTheme="minorEastAsia" w:eastAsiaTheme="minorEastAsia" w:hAnsiTheme="minorEastAsia" w:cs="Calibri"/>
                <w:lang w:eastAsia="zh-CN"/>
              </w:rPr>
              <w:t>1</w:t>
            </w:r>
            <w:r w:rsidR="008F632D">
              <w:rPr>
                <w:rFonts w:asciiTheme="minorEastAsia" w:eastAsiaTheme="minorEastAsia" w:hAnsiTheme="minorEastAsia" w:cs="Calibri" w:hint="eastAsia"/>
                <w:lang w:eastAsia="zh-CN"/>
              </w:rPr>
              <w:t>4</w:t>
            </w:r>
            <w:r w:rsidRPr="00E1057D">
              <w:rPr>
                <w:rFonts w:asciiTheme="minorEastAsia" w:eastAsiaTheme="minorEastAsia" w:hAnsiTheme="minorEastAsia" w:cs="Calibri"/>
                <w:lang w:eastAsia="zh-CN"/>
              </w:rPr>
              <w:t xml:space="preserve"> </w:t>
            </w:r>
            <w:r w:rsidRPr="00E1057D">
              <w:rPr>
                <w:rFonts w:asciiTheme="minorEastAsia" w:eastAsiaTheme="minorEastAsia" w:hAnsiTheme="minorEastAsia"/>
                <w:lang w:eastAsia="zh-CN"/>
              </w:rPr>
              <w:t xml:space="preserve">分；部分满足岗位要求，项目人员具备承担过少数类似项目经验得 </w:t>
            </w:r>
            <w:r w:rsidR="008F632D">
              <w:rPr>
                <w:rFonts w:asciiTheme="minorEastAsia" w:eastAsiaTheme="minorEastAsia" w:hAnsiTheme="minorEastAsia" w:cs="Calibri" w:hint="eastAsia"/>
                <w:lang w:eastAsia="zh-CN"/>
              </w:rPr>
              <w:t>8</w:t>
            </w:r>
            <w:r w:rsidRPr="00E1057D">
              <w:rPr>
                <w:rFonts w:asciiTheme="minorEastAsia" w:eastAsiaTheme="minorEastAsia" w:hAnsiTheme="minorEastAsia" w:cs="Calibri"/>
                <w:lang w:eastAsia="zh-CN"/>
              </w:rPr>
              <w:t xml:space="preserve"> </w:t>
            </w:r>
            <w:r w:rsidRPr="00E1057D">
              <w:rPr>
                <w:rFonts w:asciiTheme="minorEastAsia" w:eastAsiaTheme="minorEastAsia" w:hAnsiTheme="minorEastAsia"/>
                <w:lang w:eastAsia="zh-CN"/>
              </w:rPr>
              <w:t>分；未提供得0 分。</w:t>
            </w:r>
          </w:p>
        </w:tc>
      </w:tr>
      <w:tr w:rsidR="00CF707A" w:rsidRPr="00E1057D" w14:paraId="003F16FD" w14:textId="77777777" w:rsidTr="003E0C50">
        <w:trPr>
          <w:trHeight w:val="1376"/>
        </w:trPr>
        <w:tc>
          <w:tcPr>
            <w:tcW w:w="0" w:type="auto"/>
            <w:vMerge/>
          </w:tcPr>
          <w:p w14:paraId="04E4ADB6"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53E8DDD5"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27930F7E"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对投标人服务方案和保障措施的评价（</w:t>
            </w:r>
            <w:r w:rsidRPr="00E1057D">
              <w:rPr>
                <w:rFonts w:asciiTheme="minorEastAsia" w:eastAsiaTheme="minorEastAsia" w:hAnsiTheme="minorEastAsia" w:cs="Calibri"/>
                <w:lang w:eastAsia="zh-CN"/>
              </w:rPr>
              <w:t xml:space="preserve">10 </w:t>
            </w:r>
            <w:r w:rsidRPr="00E1057D">
              <w:rPr>
                <w:rFonts w:asciiTheme="minorEastAsia" w:eastAsiaTheme="minorEastAsia" w:hAnsiTheme="minorEastAsia"/>
                <w:lang w:eastAsia="zh-CN"/>
              </w:rPr>
              <w:t>分）</w:t>
            </w:r>
          </w:p>
        </w:tc>
        <w:tc>
          <w:tcPr>
            <w:tcW w:w="5245" w:type="dxa"/>
          </w:tcPr>
          <w:p w14:paraId="4FC629D1" w14:textId="1036241D"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投标人提供的服务方案和保障措施严密、针对性强、切实可行得10分；投标人提供的服务承诺和保障措施合理、基本可行得</w:t>
            </w:r>
            <w:r w:rsidR="008F632D">
              <w:rPr>
                <w:rFonts w:asciiTheme="minorEastAsia" w:eastAsiaTheme="minorEastAsia" w:hAnsiTheme="minorEastAsia" w:hint="eastAsia"/>
                <w:lang w:eastAsia="zh-CN"/>
              </w:rPr>
              <w:t>8</w:t>
            </w:r>
            <w:r w:rsidRPr="00E1057D">
              <w:rPr>
                <w:rFonts w:asciiTheme="minorEastAsia" w:eastAsiaTheme="minorEastAsia" w:hAnsiTheme="minorEastAsia"/>
                <w:lang w:eastAsia="zh-CN"/>
              </w:rPr>
              <w:t>分；投标人提供的服务承诺和保障措施基本合理、部分可行得4分；投标人提供的服务承诺和保障措施不合理、不可行得</w:t>
            </w:r>
            <w:r w:rsidR="008F632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分，未提供得0分。</w:t>
            </w:r>
          </w:p>
        </w:tc>
      </w:tr>
      <w:tr w:rsidR="00CF707A" w:rsidRPr="00E1057D" w14:paraId="23ACA432" w14:textId="77777777" w:rsidTr="003E0C50">
        <w:trPr>
          <w:trHeight w:val="1384"/>
        </w:trPr>
        <w:tc>
          <w:tcPr>
            <w:tcW w:w="0" w:type="auto"/>
            <w:vMerge/>
          </w:tcPr>
          <w:p w14:paraId="0F619625"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0" w:type="auto"/>
            <w:vMerge/>
          </w:tcPr>
          <w:p w14:paraId="2DC9BFB1" w14:textId="77777777" w:rsidR="00CF707A" w:rsidRPr="00E1057D" w:rsidRDefault="00CF707A" w:rsidP="003E0C50">
            <w:pPr>
              <w:spacing w:line="360" w:lineRule="auto"/>
              <w:rPr>
                <w:rFonts w:asciiTheme="minorEastAsia" w:eastAsiaTheme="minorEastAsia" w:hAnsiTheme="minorEastAsia" w:hint="eastAsia"/>
                <w:szCs w:val="21"/>
                <w:lang w:eastAsia="zh-CN"/>
              </w:rPr>
            </w:pPr>
          </w:p>
        </w:tc>
        <w:tc>
          <w:tcPr>
            <w:tcW w:w="1665" w:type="dxa"/>
            <w:vAlign w:val="center"/>
          </w:tcPr>
          <w:p w14:paraId="2FCBBEA0" w14:textId="77777777" w:rsidR="00CF707A" w:rsidRPr="00E1057D" w:rsidRDefault="00CF707A" w:rsidP="003E0C50">
            <w:pPr>
              <w:spacing w:line="360" w:lineRule="auto"/>
              <w:jc w:val="center"/>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对投标人拟采取的应急预案</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系统故障、人员更替</w:t>
            </w:r>
            <w:r w:rsidRPr="00E1057D">
              <w:rPr>
                <w:rFonts w:asciiTheme="minorEastAsia" w:eastAsiaTheme="minorEastAsia" w:hAnsiTheme="minorEastAsia" w:cs="Calibri"/>
                <w:lang w:eastAsia="zh-CN"/>
              </w:rPr>
              <w:t>)</w:t>
            </w:r>
            <w:r w:rsidRPr="00E1057D">
              <w:rPr>
                <w:rFonts w:asciiTheme="minorEastAsia" w:eastAsiaTheme="minorEastAsia" w:hAnsiTheme="minorEastAsia"/>
                <w:lang w:eastAsia="zh-CN"/>
              </w:rPr>
              <w:t>的评价（</w:t>
            </w:r>
            <w:r w:rsidRPr="00E1057D">
              <w:rPr>
                <w:rFonts w:asciiTheme="minorEastAsia" w:eastAsiaTheme="minorEastAsia" w:hAnsiTheme="minorEastAsia" w:cs="Calibri"/>
                <w:lang w:eastAsia="zh-CN"/>
              </w:rPr>
              <w:t xml:space="preserve">5 </w:t>
            </w:r>
            <w:r w:rsidRPr="00E1057D">
              <w:rPr>
                <w:rFonts w:asciiTheme="minorEastAsia" w:eastAsiaTheme="minorEastAsia" w:hAnsiTheme="minorEastAsia"/>
                <w:lang w:eastAsia="zh-CN"/>
              </w:rPr>
              <w:t>分）</w:t>
            </w:r>
          </w:p>
        </w:tc>
        <w:tc>
          <w:tcPr>
            <w:tcW w:w="5245" w:type="dxa"/>
          </w:tcPr>
          <w:p w14:paraId="365CDD90" w14:textId="77777777" w:rsidR="00CF707A" w:rsidRPr="00E1057D" w:rsidRDefault="00CF707A" w:rsidP="003E0C50">
            <w:pPr>
              <w:spacing w:line="360" w:lineRule="auto"/>
              <w:rPr>
                <w:rFonts w:asciiTheme="minorEastAsia" w:eastAsiaTheme="minorEastAsia" w:hAnsiTheme="minorEastAsia" w:hint="eastAsia"/>
                <w:szCs w:val="21"/>
                <w:lang w:eastAsia="zh-CN"/>
              </w:rPr>
            </w:pPr>
            <w:r w:rsidRPr="00E1057D">
              <w:rPr>
                <w:rFonts w:asciiTheme="minorEastAsia" w:eastAsiaTheme="minorEastAsia" w:hAnsiTheme="minorEastAsia"/>
                <w:lang w:eastAsia="zh-CN"/>
              </w:rPr>
              <w:t>项目具有应急预案，且细致合理、针对性强，出现问题，能及时实施应对措施得5分；项目具有应急预案，针对性一般得</w:t>
            </w:r>
            <w:r w:rsidRPr="00E1057D">
              <w:rPr>
                <w:rFonts w:asciiTheme="minorEastAsia" w:eastAsiaTheme="minorEastAsia" w:hAnsiTheme="minorEastAsia" w:hint="eastAsia"/>
                <w:lang w:eastAsia="zh-CN"/>
              </w:rPr>
              <w:t>3</w:t>
            </w:r>
            <w:r w:rsidRPr="00E1057D">
              <w:rPr>
                <w:rFonts w:asciiTheme="minorEastAsia" w:eastAsiaTheme="minorEastAsia" w:hAnsiTheme="minorEastAsia"/>
                <w:lang w:eastAsia="zh-CN"/>
              </w:rPr>
              <w:t>分；项目具有应急预案，相对简单、针对性弱得</w:t>
            </w:r>
            <w:r w:rsidRPr="00E1057D">
              <w:rPr>
                <w:rFonts w:asciiTheme="minorEastAsia" w:eastAsiaTheme="minorEastAsia" w:hAnsiTheme="minorEastAsia" w:hint="eastAsia"/>
                <w:lang w:eastAsia="zh-CN"/>
              </w:rPr>
              <w:t>2</w:t>
            </w:r>
            <w:r w:rsidRPr="00E1057D">
              <w:rPr>
                <w:rFonts w:asciiTheme="minorEastAsia" w:eastAsiaTheme="minorEastAsia" w:hAnsiTheme="minorEastAsia"/>
                <w:lang w:eastAsia="zh-CN"/>
              </w:rPr>
              <w:t>分；项目具有应急预案，但简单且不具有针对性得1分；未提供得0分。</w:t>
            </w:r>
          </w:p>
        </w:tc>
      </w:tr>
    </w:tbl>
    <w:p w14:paraId="009F3F56" w14:textId="2841756B" w:rsidR="00CF707A" w:rsidRDefault="00CF707A">
      <w:pPr>
        <w:widowControl/>
        <w:spacing w:line="360" w:lineRule="auto"/>
        <w:jc w:val="left"/>
        <w:rPr>
          <w:rFonts w:ascii="宋体" w:hAnsi="宋体" w:cs="宋体" w:hint="eastAsia"/>
          <w:b/>
          <w:bCs/>
          <w:kern w:val="0"/>
          <w:sz w:val="20"/>
          <w:szCs w:val="21"/>
        </w:rPr>
      </w:pPr>
    </w:p>
    <w:p w14:paraId="72425240" w14:textId="77777777" w:rsidR="00CF707A" w:rsidRDefault="00CF707A">
      <w:pPr>
        <w:widowControl/>
        <w:jc w:val="left"/>
        <w:rPr>
          <w:rFonts w:ascii="宋体" w:hAnsi="宋体" w:cs="宋体" w:hint="eastAsia"/>
          <w:b/>
          <w:bCs/>
          <w:kern w:val="0"/>
          <w:sz w:val="20"/>
          <w:szCs w:val="21"/>
        </w:rPr>
      </w:pPr>
      <w:r>
        <w:rPr>
          <w:rFonts w:ascii="宋体" w:hAnsi="宋体" w:cs="宋体" w:hint="eastAsia"/>
          <w:b/>
          <w:bCs/>
          <w:kern w:val="0"/>
          <w:sz w:val="20"/>
          <w:szCs w:val="21"/>
        </w:rPr>
        <w:br w:type="page"/>
      </w: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lastRenderedPageBreak/>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w:t>
      </w:r>
      <w:r>
        <w:rPr>
          <w:rFonts w:ascii="楷体" w:eastAsia="楷体" w:hAnsi="楷体" w:cs="Calibri" w:hint="eastAsia"/>
          <w:szCs w:val="21"/>
        </w:rPr>
        <w:lastRenderedPageBreak/>
        <w:t>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w:t>
      </w:r>
      <w:r>
        <w:rPr>
          <w:rFonts w:ascii="楷体" w:eastAsia="楷体" w:hAnsi="楷体" w:cs="Calibri" w:hint="eastAsia"/>
          <w:szCs w:val="21"/>
        </w:rPr>
        <w:lastRenderedPageBreak/>
        <w:t>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4066B" w14:textId="77777777" w:rsidR="00FC3ADD" w:rsidRDefault="00FC3ADD">
      <w:r>
        <w:separator/>
      </w:r>
    </w:p>
  </w:endnote>
  <w:endnote w:type="continuationSeparator" w:id="0">
    <w:p w14:paraId="73C1009E" w14:textId="77777777" w:rsidR="00FC3ADD" w:rsidRDefault="00FC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B85E" w14:textId="77777777" w:rsidR="00FC3ADD" w:rsidRDefault="00FC3ADD">
      <w:r>
        <w:separator/>
      </w:r>
    </w:p>
  </w:footnote>
  <w:footnote w:type="continuationSeparator" w:id="0">
    <w:p w14:paraId="2A9009B0" w14:textId="77777777" w:rsidR="00FC3ADD" w:rsidRDefault="00FC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405F42BD"/>
    <w:multiLevelType w:val="hybridMultilevel"/>
    <w:tmpl w:val="DCEA8C58"/>
    <w:lvl w:ilvl="0" w:tplc="D466DA70">
      <w:start w:val="1"/>
      <w:numFmt w:val="japaneseCounting"/>
      <w:lvlText w:val="%1、"/>
      <w:lvlJc w:val="left"/>
      <w:pPr>
        <w:ind w:left="432" w:hanging="432"/>
      </w:pPr>
      <w:rPr>
        <w:rFonts w:hint="default"/>
      </w:rPr>
    </w:lvl>
    <w:lvl w:ilvl="1" w:tplc="04090011">
      <w:start w:val="1"/>
      <w:numFmt w:val="decimal"/>
      <w:lvlText w:val="%2)"/>
      <w:lvlJc w:val="left"/>
      <w:pPr>
        <w:ind w:left="860" w:hanging="44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A7153F"/>
    <w:multiLevelType w:val="hybridMultilevel"/>
    <w:tmpl w:val="8216261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59641B3C"/>
    <w:multiLevelType w:val="hybridMultilevel"/>
    <w:tmpl w:val="7F30E28A"/>
    <w:lvl w:ilvl="0" w:tplc="0106C3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29"/>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2140755406">
    <w:abstractNumId w:val="30"/>
  </w:num>
  <w:num w:numId="32" w16cid:durableId="684132350">
    <w:abstractNumId w:val="31"/>
  </w:num>
  <w:num w:numId="33" w16cid:durableId="18546830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01A90"/>
    <w:rsid w:val="00016845"/>
    <w:rsid w:val="000A5F96"/>
    <w:rsid w:val="0011434E"/>
    <w:rsid w:val="0013037E"/>
    <w:rsid w:val="00160C78"/>
    <w:rsid w:val="00287D06"/>
    <w:rsid w:val="00292342"/>
    <w:rsid w:val="002B2C45"/>
    <w:rsid w:val="0032529A"/>
    <w:rsid w:val="00365A08"/>
    <w:rsid w:val="0036640D"/>
    <w:rsid w:val="0043201F"/>
    <w:rsid w:val="0058674D"/>
    <w:rsid w:val="005C2BE8"/>
    <w:rsid w:val="005C7DB5"/>
    <w:rsid w:val="005E25A3"/>
    <w:rsid w:val="005F383B"/>
    <w:rsid w:val="00610BEE"/>
    <w:rsid w:val="006402B2"/>
    <w:rsid w:val="00777011"/>
    <w:rsid w:val="007E5100"/>
    <w:rsid w:val="0088358F"/>
    <w:rsid w:val="00892C03"/>
    <w:rsid w:val="008F632D"/>
    <w:rsid w:val="009B05C0"/>
    <w:rsid w:val="00A27BF6"/>
    <w:rsid w:val="00A865A4"/>
    <w:rsid w:val="00A93B2C"/>
    <w:rsid w:val="00AD0A5E"/>
    <w:rsid w:val="00B55DF9"/>
    <w:rsid w:val="00BF6809"/>
    <w:rsid w:val="00CD3833"/>
    <w:rsid w:val="00CF707A"/>
    <w:rsid w:val="00D7712B"/>
    <w:rsid w:val="00D924EC"/>
    <w:rsid w:val="00E858B4"/>
    <w:rsid w:val="00EB3A5C"/>
    <w:rsid w:val="00F50309"/>
    <w:rsid w:val="00F934E2"/>
    <w:rsid w:val="00FC3A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qFormat/>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0.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3.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4.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7.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8.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9.xml><?xml version="1.0" encoding="utf-8"?>
<ds:datastoreItem xmlns:ds="http://schemas.openxmlformats.org/officeDocument/2006/customXml" ds:itemID="{A753C3B0-F787-481B-8EB9-37BABE59BE7D}">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4193</Words>
  <Characters>4404</Characters>
  <Application>Microsoft Office Word</Application>
  <DocSecurity>0</DocSecurity>
  <Lines>259</Lines>
  <Paragraphs>277</Paragraphs>
  <ScaleCrop>false</ScaleCrop>
  <Company>Microsoft</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12</cp:revision>
  <dcterms:created xsi:type="dcterms:W3CDTF">2025-03-17T08:00:00Z</dcterms:created>
  <dcterms:modified xsi:type="dcterms:W3CDTF">2025-04-03T05:34:00Z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