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49BB20A9" w:rsidR="005E25A3" w:rsidRDefault="00000000">
      <w:pPr>
        <w:pStyle w:val="1"/>
        <w:spacing w:line="360" w:lineRule="auto"/>
        <w:rPr>
          <w:rFonts w:ascii="宋体" w:hAnsi="宋体" w:hint="eastAsia"/>
          <w:sz w:val="32"/>
          <w:szCs w:val="32"/>
        </w:rPr>
      </w:pPr>
      <w:r>
        <w:rPr>
          <w:rFonts w:ascii="宋体" w:hAnsi="宋体" w:hint="eastAsia"/>
          <w:sz w:val="32"/>
          <w:szCs w:val="32"/>
        </w:rPr>
        <w:t>北京大学人民医院</w:t>
      </w:r>
      <w:r w:rsidR="00E610C8">
        <w:rPr>
          <w:rFonts w:ascii="宋体" w:hAnsi="宋体" w:hint="eastAsia"/>
          <w:sz w:val="32"/>
          <w:szCs w:val="32"/>
        </w:rPr>
        <w:t>通州院区数据中心动环系统维保</w:t>
      </w:r>
      <w:r>
        <w:rPr>
          <w:rFonts w:ascii="宋体" w:hAnsi="宋体"/>
          <w:sz w:val="32"/>
          <w:szCs w:val="32"/>
        </w:rPr>
        <w:t>项目</w:t>
      </w:r>
    </w:p>
    <w:p w14:paraId="3C5C4D6A" w14:textId="77777777" w:rsidR="005E25A3" w:rsidRDefault="00000000">
      <w:pPr>
        <w:spacing w:line="360" w:lineRule="auto"/>
        <w:rPr>
          <w:rFonts w:ascii="宋体" w:hAnsi="宋体" w:hint="eastAsia"/>
          <w:sz w:val="32"/>
          <w:szCs w:val="32"/>
        </w:rPr>
      </w:pPr>
      <w:r>
        <w:rPr>
          <w:rFonts w:ascii="宋体" w:hAnsi="宋体"/>
          <w:b/>
          <w:bCs/>
          <w:kern w:val="44"/>
          <w:sz w:val="32"/>
          <w:szCs w:val="32"/>
        </w:rPr>
        <w:t>采购文件</w:t>
      </w:r>
    </w:p>
    <w:p w14:paraId="3C12BE57"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4144E867" w14:textId="348FD60E" w:rsidR="0021284B" w:rsidRDefault="0021284B" w:rsidP="0021284B">
      <w:pPr>
        <w:spacing w:line="360" w:lineRule="auto"/>
        <w:ind w:firstLineChars="200" w:firstLine="420"/>
        <w:rPr>
          <w:szCs w:val="21"/>
        </w:rPr>
      </w:pPr>
      <w:r w:rsidRPr="0021284B">
        <w:rPr>
          <w:rFonts w:hint="eastAsia"/>
          <w:szCs w:val="21"/>
        </w:rPr>
        <w:t>北大人民医院通州院区数据中心机房采用双路市电，机房配电系统采用</w:t>
      </w:r>
      <w:r w:rsidRPr="0021284B">
        <w:rPr>
          <w:rFonts w:hint="eastAsia"/>
          <w:szCs w:val="21"/>
        </w:rPr>
        <w:t>2N</w:t>
      </w:r>
      <w:r w:rsidRPr="0021284B">
        <w:rPr>
          <w:rFonts w:hint="eastAsia"/>
          <w:szCs w:val="21"/>
        </w:rPr>
        <w:t>冗余模式，并配备</w:t>
      </w:r>
      <w:r w:rsidRPr="0021284B">
        <w:rPr>
          <w:rFonts w:hint="eastAsia"/>
          <w:szCs w:val="21"/>
        </w:rPr>
        <w:t>UPS</w:t>
      </w:r>
      <w:r w:rsidRPr="0021284B">
        <w:rPr>
          <w:rFonts w:hint="eastAsia"/>
          <w:szCs w:val="21"/>
        </w:rPr>
        <w:t>不间断电源，空调系统采用风冷系统。</w:t>
      </w:r>
      <w:bookmarkStart w:id="0" w:name="_Toc353106743"/>
      <w:r w:rsidRPr="0021284B">
        <w:rPr>
          <w:rFonts w:hint="eastAsia"/>
          <w:szCs w:val="21"/>
        </w:rPr>
        <w:t>数据中心设备数量和种类众多，承载应用系统相对复杂，机房整体运维管理难度较大。为确保机房</w:t>
      </w:r>
      <w:r w:rsidRPr="0021284B">
        <w:rPr>
          <w:rFonts w:hint="eastAsia"/>
          <w:szCs w:val="21"/>
        </w:rPr>
        <w:t>7*24</w:t>
      </w:r>
      <w:r w:rsidRPr="0021284B">
        <w:rPr>
          <w:rFonts w:hint="eastAsia"/>
          <w:szCs w:val="21"/>
        </w:rPr>
        <w:t>小时安全平稳运行，需购买高质量的机房基础设施维保服务。</w:t>
      </w:r>
      <w:bookmarkEnd w:id="0"/>
    </w:p>
    <w:p w14:paraId="2D34595F" w14:textId="4C555CF7" w:rsidR="0021284B" w:rsidRPr="0021284B" w:rsidRDefault="0021284B" w:rsidP="0021284B">
      <w:pPr>
        <w:spacing w:line="360" w:lineRule="auto"/>
        <w:ind w:firstLineChars="200" w:firstLine="420"/>
        <w:rPr>
          <w:szCs w:val="21"/>
        </w:rPr>
      </w:pPr>
      <w:r w:rsidRPr="00B10FD8">
        <w:rPr>
          <w:rFonts w:ascii="宋体" w:hAnsi="宋体" w:cs="仿宋_GB2312" w:hint="eastAsia"/>
          <w:szCs w:val="21"/>
        </w:rPr>
        <w:t xml:space="preserve">维保范围包含配电系统的维保（UPS主机、强电列头柜、PDU </w:t>
      </w:r>
      <w:r w:rsidRPr="00B10FD8">
        <w:rPr>
          <w:rFonts w:ascii="宋体" w:hAnsi="宋体" w:cs="仿宋_GB2312"/>
          <w:szCs w:val="21"/>
        </w:rPr>
        <w:t>）</w:t>
      </w:r>
      <w:r w:rsidRPr="00B10FD8">
        <w:rPr>
          <w:rFonts w:ascii="宋体" w:hAnsi="宋体" w:cs="仿宋_GB2312" w:hint="eastAsia"/>
          <w:szCs w:val="21"/>
        </w:rPr>
        <w:t>、动环设备、大屏设备</w:t>
      </w:r>
      <w:r w:rsidRPr="00B10FD8">
        <w:rPr>
          <w:rFonts w:ascii="宋体" w:hAnsi="宋体" w:cs="仿宋_GB2312"/>
          <w:szCs w:val="21"/>
        </w:rPr>
        <w:t>。</w:t>
      </w:r>
    </w:p>
    <w:p w14:paraId="5058E6AB"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4895ACB2" w:rsidR="005E25A3" w:rsidRDefault="00000000">
      <w:pPr>
        <w:pStyle w:val="a7"/>
        <w:spacing w:line="360" w:lineRule="auto"/>
        <w:ind w:left="432" w:firstLineChars="0" w:firstLine="0"/>
        <w:rPr>
          <w:rFonts w:ascii="宋体" w:hAnsi="宋体" w:hint="eastAsia"/>
          <w:szCs w:val="21"/>
        </w:rPr>
      </w:pPr>
      <w:r>
        <w:rPr>
          <w:rFonts w:ascii="宋体" w:hAnsi="宋体" w:hint="eastAsia"/>
          <w:szCs w:val="21"/>
        </w:rPr>
        <w:t>项目预算总金额为</w:t>
      </w:r>
      <w:r w:rsidR="007174AE" w:rsidRPr="005D25D1">
        <w:rPr>
          <w:rFonts w:ascii="宋体" w:hAnsi="宋体" w:hint="eastAsia"/>
          <w:szCs w:val="21"/>
        </w:rPr>
        <w:t>303</w:t>
      </w:r>
      <w:r w:rsidR="005D25D1">
        <w:rPr>
          <w:rFonts w:ascii="宋体" w:hAnsi="宋体" w:hint="eastAsia"/>
          <w:szCs w:val="21"/>
        </w:rPr>
        <w:t>,000</w:t>
      </w:r>
      <w:r>
        <w:rPr>
          <w:rFonts w:ascii="宋体" w:hAnsi="宋体" w:hint="eastAsia"/>
          <w:szCs w:val="21"/>
        </w:rPr>
        <w:t>元。</w:t>
      </w:r>
    </w:p>
    <w:p w14:paraId="0348912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1E9B4014" w14:textId="243603F5" w:rsidR="0021284B" w:rsidRPr="0021284B" w:rsidRDefault="0021284B" w:rsidP="0021284B">
      <w:pPr>
        <w:spacing w:line="360" w:lineRule="auto"/>
        <w:ind w:firstLineChars="200" w:firstLine="420"/>
        <w:rPr>
          <w:szCs w:val="21"/>
        </w:rPr>
      </w:pPr>
      <w:r>
        <w:rPr>
          <w:rFonts w:hint="eastAsia"/>
          <w:szCs w:val="21"/>
        </w:rPr>
        <w:t>项目服务期限：自合同签订后一年</w:t>
      </w:r>
    </w:p>
    <w:p w14:paraId="2A4E5339" w14:textId="0D75736F"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13DE5EAA" w14:textId="618187BC" w:rsidR="0021284B" w:rsidRPr="0021284B" w:rsidRDefault="0021284B" w:rsidP="0021284B">
      <w:pPr>
        <w:spacing w:line="360" w:lineRule="auto"/>
        <w:ind w:firstLineChars="200" w:firstLine="422"/>
        <w:rPr>
          <w:b/>
          <w:bCs/>
          <w:szCs w:val="21"/>
        </w:rPr>
      </w:pPr>
      <w:r w:rsidRPr="0021284B">
        <w:rPr>
          <w:rFonts w:hint="eastAsia"/>
          <w:b/>
          <w:bCs/>
          <w:szCs w:val="21"/>
        </w:rPr>
        <w:t>1</w:t>
      </w:r>
      <w:r w:rsidRPr="0021284B">
        <w:rPr>
          <w:rFonts w:hint="eastAsia"/>
          <w:b/>
          <w:bCs/>
          <w:szCs w:val="21"/>
        </w:rPr>
        <w:t>）、</w:t>
      </w:r>
      <w:r w:rsidRPr="0021284B">
        <w:rPr>
          <w:b/>
          <w:bCs/>
          <w:szCs w:val="21"/>
        </w:rPr>
        <w:t>服务范围</w:t>
      </w:r>
      <w:r w:rsidRPr="0021284B">
        <w:rPr>
          <w:rFonts w:hint="eastAsia"/>
          <w:b/>
          <w:bCs/>
          <w:szCs w:val="21"/>
        </w:rPr>
        <w:t>清单</w:t>
      </w:r>
      <w:r w:rsidRPr="0021284B">
        <w:rPr>
          <w:b/>
          <w:bCs/>
          <w:szCs w:val="21"/>
        </w:rPr>
        <w:t>如下表：</w:t>
      </w:r>
    </w:p>
    <w:tbl>
      <w:tblPr>
        <w:tblW w:w="7654" w:type="dxa"/>
        <w:tblInd w:w="421" w:type="dxa"/>
        <w:tblLook w:val="04A0" w:firstRow="1" w:lastRow="0" w:firstColumn="1" w:lastColumn="0" w:noHBand="0" w:noVBand="1"/>
      </w:tblPr>
      <w:tblGrid>
        <w:gridCol w:w="821"/>
        <w:gridCol w:w="3391"/>
        <w:gridCol w:w="3442"/>
      </w:tblGrid>
      <w:tr w:rsidR="0021284B" w:rsidRPr="0021284B" w14:paraId="0A3E0F5C" w14:textId="77777777" w:rsidTr="003F62EE">
        <w:trPr>
          <w:trHeight w:val="435"/>
        </w:trPr>
        <w:tc>
          <w:tcPr>
            <w:tcW w:w="76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2575B" w14:textId="77777777" w:rsidR="0021284B" w:rsidRPr="0021284B" w:rsidRDefault="0021284B" w:rsidP="003F62EE">
            <w:pPr>
              <w:widowControl/>
              <w:jc w:val="left"/>
              <w:rPr>
                <w:rFonts w:ascii="宋体" w:hAnsi="宋体" w:cs="宋体" w:hint="eastAsia"/>
                <w:color w:val="000000"/>
                <w:kern w:val="0"/>
                <w:szCs w:val="21"/>
              </w:rPr>
            </w:pPr>
            <w:r w:rsidRPr="0021284B">
              <w:rPr>
                <w:rFonts w:ascii="宋体" w:hAnsi="宋体" w:cs="宋体" w:hint="eastAsia"/>
                <w:color w:val="000000"/>
                <w:kern w:val="0"/>
                <w:szCs w:val="21"/>
              </w:rPr>
              <w:t>一、微模块</w:t>
            </w:r>
          </w:p>
        </w:tc>
      </w:tr>
      <w:tr w:rsidR="0021284B" w:rsidRPr="0021284B" w14:paraId="04C3738F" w14:textId="77777777" w:rsidTr="0021284B">
        <w:trPr>
          <w:trHeight w:val="420"/>
        </w:trPr>
        <w:tc>
          <w:tcPr>
            <w:tcW w:w="821" w:type="dxa"/>
            <w:tcBorders>
              <w:top w:val="nil"/>
              <w:left w:val="single" w:sz="4" w:space="0" w:color="auto"/>
              <w:bottom w:val="single" w:sz="4" w:space="0" w:color="auto"/>
              <w:right w:val="single" w:sz="4" w:space="0" w:color="auto"/>
            </w:tcBorders>
            <w:shd w:val="clear" w:color="000000" w:fill="F2F2F2"/>
            <w:noWrap/>
            <w:vAlign w:val="center"/>
            <w:hideMark/>
          </w:tcPr>
          <w:p w14:paraId="09DFF2F9" w14:textId="77777777" w:rsidR="0021284B" w:rsidRPr="0021284B" w:rsidRDefault="0021284B" w:rsidP="003F62EE">
            <w:pPr>
              <w:widowControl/>
              <w:jc w:val="center"/>
              <w:rPr>
                <w:rFonts w:ascii="宋体" w:hAnsi="宋体" w:cs="宋体" w:hint="eastAsia"/>
                <w:b/>
                <w:bCs/>
                <w:color w:val="000000"/>
                <w:kern w:val="0"/>
                <w:szCs w:val="21"/>
              </w:rPr>
            </w:pPr>
            <w:r w:rsidRPr="0021284B">
              <w:rPr>
                <w:rFonts w:ascii="宋体" w:hAnsi="宋体" w:cs="宋体" w:hint="eastAsia"/>
                <w:b/>
                <w:bCs/>
                <w:color w:val="000000"/>
                <w:kern w:val="0"/>
                <w:szCs w:val="21"/>
              </w:rPr>
              <w:t>序号</w:t>
            </w:r>
          </w:p>
        </w:tc>
        <w:tc>
          <w:tcPr>
            <w:tcW w:w="3391" w:type="dxa"/>
            <w:tcBorders>
              <w:top w:val="nil"/>
              <w:left w:val="nil"/>
              <w:bottom w:val="single" w:sz="4" w:space="0" w:color="auto"/>
              <w:right w:val="single" w:sz="4" w:space="0" w:color="auto"/>
            </w:tcBorders>
            <w:shd w:val="clear" w:color="000000" w:fill="F2F2F2"/>
            <w:noWrap/>
            <w:vAlign w:val="center"/>
            <w:hideMark/>
          </w:tcPr>
          <w:p w14:paraId="6F78F6EC" w14:textId="77777777" w:rsidR="0021284B" w:rsidRPr="0021284B" w:rsidRDefault="0021284B" w:rsidP="003F62EE">
            <w:pPr>
              <w:widowControl/>
              <w:jc w:val="center"/>
              <w:rPr>
                <w:rFonts w:ascii="宋体" w:hAnsi="宋体" w:cs="宋体" w:hint="eastAsia"/>
                <w:b/>
                <w:bCs/>
                <w:color w:val="000000"/>
                <w:kern w:val="0"/>
                <w:szCs w:val="21"/>
              </w:rPr>
            </w:pPr>
            <w:r w:rsidRPr="0021284B">
              <w:rPr>
                <w:rFonts w:ascii="宋体" w:hAnsi="宋体" w:cs="宋体" w:hint="eastAsia"/>
                <w:b/>
                <w:bCs/>
                <w:color w:val="000000"/>
                <w:kern w:val="0"/>
                <w:szCs w:val="21"/>
              </w:rPr>
              <w:t>型号</w:t>
            </w:r>
          </w:p>
        </w:tc>
        <w:tc>
          <w:tcPr>
            <w:tcW w:w="3442" w:type="dxa"/>
            <w:tcBorders>
              <w:top w:val="nil"/>
              <w:left w:val="nil"/>
              <w:bottom w:val="single" w:sz="4" w:space="0" w:color="auto"/>
              <w:right w:val="single" w:sz="4" w:space="0" w:color="auto"/>
            </w:tcBorders>
            <w:shd w:val="clear" w:color="000000" w:fill="F2F2F2"/>
            <w:noWrap/>
            <w:vAlign w:val="center"/>
            <w:hideMark/>
          </w:tcPr>
          <w:p w14:paraId="0EA5ABFB" w14:textId="77777777" w:rsidR="0021284B" w:rsidRPr="0021284B" w:rsidRDefault="0021284B" w:rsidP="003F62EE">
            <w:pPr>
              <w:widowControl/>
              <w:jc w:val="center"/>
              <w:rPr>
                <w:rFonts w:ascii="宋体" w:hAnsi="宋体" w:cs="宋体" w:hint="eastAsia"/>
                <w:b/>
                <w:bCs/>
                <w:color w:val="000000"/>
                <w:kern w:val="0"/>
                <w:szCs w:val="21"/>
              </w:rPr>
            </w:pPr>
            <w:r w:rsidRPr="0021284B">
              <w:rPr>
                <w:rFonts w:ascii="宋体" w:hAnsi="宋体" w:cs="宋体" w:hint="eastAsia"/>
                <w:b/>
                <w:bCs/>
                <w:color w:val="000000"/>
                <w:kern w:val="0"/>
                <w:szCs w:val="21"/>
              </w:rPr>
              <w:t>数量</w:t>
            </w:r>
          </w:p>
        </w:tc>
      </w:tr>
      <w:tr w:rsidR="0021284B" w:rsidRPr="0021284B" w14:paraId="201B35DC" w14:textId="77777777" w:rsidTr="0021284B">
        <w:trPr>
          <w:trHeight w:val="5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934F157"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1</w:t>
            </w:r>
          </w:p>
        </w:tc>
        <w:tc>
          <w:tcPr>
            <w:tcW w:w="3391" w:type="dxa"/>
            <w:tcBorders>
              <w:top w:val="nil"/>
              <w:left w:val="nil"/>
              <w:bottom w:val="single" w:sz="4" w:space="0" w:color="auto"/>
              <w:right w:val="single" w:sz="4" w:space="0" w:color="auto"/>
            </w:tcBorders>
            <w:shd w:val="clear" w:color="auto" w:fill="auto"/>
            <w:vAlign w:val="bottom"/>
            <w:hideMark/>
          </w:tcPr>
          <w:p w14:paraId="5F1B7FE1"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微模块封闭系统</w:t>
            </w:r>
            <w:r w:rsidRPr="0021284B">
              <w:rPr>
                <w:rFonts w:ascii="宋体" w:hAnsi="宋体" w:cs="宋体" w:hint="eastAsia"/>
                <w:color w:val="000000"/>
                <w:kern w:val="0"/>
                <w:szCs w:val="21"/>
              </w:rPr>
              <w:br/>
              <w:t>FusionModule2000</w:t>
            </w:r>
          </w:p>
        </w:tc>
        <w:tc>
          <w:tcPr>
            <w:tcW w:w="3442" w:type="dxa"/>
            <w:tcBorders>
              <w:top w:val="nil"/>
              <w:left w:val="nil"/>
              <w:bottom w:val="single" w:sz="4" w:space="0" w:color="auto"/>
              <w:right w:val="single" w:sz="4" w:space="0" w:color="auto"/>
            </w:tcBorders>
            <w:shd w:val="clear" w:color="auto" w:fill="auto"/>
            <w:noWrap/>
            <w:vAlign w:val="center"/>
            <w:hideMark/>
          </w:tcPr>
          <w:p w14:paraId="3D05BC72"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3套</w:t>
            </w:r>
          </w:p>
        </w:tc>
      </w:tr>
      <w:tr w:rsidR="0021284B" w:rsidRPr="0021284B" w14:paraId="0ECA4333" w14:textId="77777777" w:rsidTr="0021284B">
        <w:trPr>
          <w:trHeight w:val="5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EEE0799"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2</w:t>
            </w:r>
          </w:p>
        </w:tc>
        <w:tc>
          <w:tcPr>
            <w:tcW w:w="3391" w:type="dxa"/>
            <w:tcBorders>
              <w:top w:val="nil"/>
              <w:left w:val="nil"/>
              <w:bottom w:val="single" w:sz="4" w:space="0" w:color="auto"/>
              <w:right w:val="single" w:sz="4" w:space="0" w:color="auto"/>
            </w:tcBorders>
            <w:shd w:val="clear" w:color="auto" w:fill="auto"/>
            <w:vAlign w:val="bottom"/>
            <w:hideMark/>
          </w:tcPr>
          <w:p w14:paraId="1CA647C9"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服务器机柜</w:t>
            </w:r>
            <w:r w:rsidRPr="0021284B">
              <w:rPr>
                <w:rFonts w:ascii="宋体" w:hAnsi="宋体" w:cs="宋体" w:hint="eastAsia"/>
                <w:color w:val="000000"/>
                <w:kern w:val="0"/>
                <w:szCs w:val="21"/>
              </w:rPr>
              <w:br/>
            </w:r>
            <w:proofErr w:type="spellStart"/>
            <w:r w:rsidRPr="0021284B">
              <w:rPr>
                <w:rFonts w:ascii="宋体" w:hAnsi="宋体" w:cs="宋体" w:hint="eastAsia"/>
                <w:color w:val="000000"/>
                <w:kern w:val="0"/>
                <w:szCs w:val="21"/>
              </w:rPr>
              <w:t>NetHos</w:t>
            </w:r>
            <w:proofErr w:type="spellEnd"/>
            <w:r w:rsidRPr="0021284B">
              <w:rPr>
                <w:rFonts w:ascii="宋体" w:hAnsi="宋体" w:cs="宋体" w:hint="eastAsia"/>
                <w:color w:val="000000"/>
                <w:kern w:val="0"/>
                <w:szCs w:val="21"/>
              </w:rPr>
              <w:t>-M FR42612W</w:t>
            </w:r>
          </w:p>
        </w:tc>
        <w:tc>
          <w:tcPr>
            <w:tcW w:w="3442" w:type="dxa"/>
            <w:tcBorders>
              <w:top w:val="nil"/>
              <w:left w:val="nil"/>
              <w:bottom w:val="single" w:sz="4" w:space="0" w:color="auto"/>
              <w:right w:val="single" w:sz="4" w:space="0" w:color="auto"/>
            </w:tcBorders>
            <w:shd w:val="clear" w:color="auto" w:fill="auto"/>
            <w:noWrap/>
            <w:vAlign w:val="center"/>
            <w:hideMark/>
          </w:tcPr>
          <w:p w14:paraId="321C9D46"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60套</w:t>
            </w:r>
          </w:p>
        </w:tc>
      </w:tr>
      <w:tr w:rsidR="0021284B" w:rsidRPr="0021284B" w14:paraId="37A24A53" w14:textId="77777777" w:rsidTr="0021284B">
        <w:trPr>
          <w:trHeight w:val="5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080BAEC"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3</w:t>
            </w:r>
          </w:p>
        </w:tc>
        <w:tc>
          <w:tcPr>
            <w:tcW w:w="3391" w:type="dxa"/>
            <w:tcBorders>
              <w:top w:val="nil"/>
              <w:left w:val="nil"/>
              <w:bottom w:val="single" w:sz="4" w:space="0" w:color="auto"/>
              <w:right w:val="single" w:sz="4" w:space="0" w:color="auto"/>
            </w:tcBorders>
            <w:shd w:val="clear" w:color="auto" w:fill="auto"/>
            <w:vAlign w:val="bottom"/>
            <w:hideMark/>
          </w:tcPr>
          <w:p w14:paraId="658F9678"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PDU</w:t>
            </w:r>
            <w:r w:rsidRPr="0021284B">
              <w:rPr>
                <w:rFonts w:ascii="宋体" w:hAnsi="宋体" w:cs="宋体" w:hint="eastAsia"/>
                <w:color w:val="000000"/>
                <w:kern w:val="0"/>
                <w:szCs w:val="21"/>
              </w:rPr>
              <w:br/>
              <w:t>PDU2000-32-1PH-20/4-B10</w:t>
            </w:r>
          </w:p>
        </w:tc>
        <w:tc>
          <w:tcPr>
            <w:tcW w:w="3442" w:type="dxa"/>
            <w:tcBorders>
              <w:top w:val="nil"/>
              <w:left w:val="nil"/>
              <w:bottom w:val="single" w:sz="4" w:space="0" w:color="auto"/>
              <w:right w:val="single" w:sz="4" w:space="0" w:color="auto"/>
            </w:tcBorders>
            <w:shd w:val="clear" w:color="auto" w:fill="auto"/>
            <w:noWrap/>
            <w:vAlign w:val="center"/>
            <w:hideMark/>
          </w:tcPr>
          <w:p w14:paraId="508C7646"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144套</w:t>
            </w:r>
          </w:p>
        </w:tc>
      </w:tr>
      <w:tr w:rsidR="0021284B" w:rsidRPr="0021284B" w14:paraId="58DCF5B7" w14:textId="77777777" w:rsidTr="0021284B">
        <w:trPr>
          <w:trHeight w:val="5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80A2565"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4</w:t>
            </w:r>
          </w:p>
        </w:tc>
        <w:tc>
          <w:tcPr>
            <w:tcW w:w="3391" w:type="dxa"/>
            <w:tcBorders>
              <w:top w:val="nil"/>
              <w:left w:val="nil"/>
              <w:bottom w:val="single" w:sz="4" w:space="0" w:color="auto"/>
              <w:right w:val="single" w:sz="4" w:space="0" w:color="auto"/>
            </w:tcBorders>
            <w:shd w:val="clear" w:color="auto" w:fill="auto"/>
            <w:vAlign w:val="bottom"/>
            <w:hideMark/>
          </w:tcPr>
          <w:p w14:paraId="68498C53"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精密列头柜</w:t>
            </w:r>
            <w:r w:rsidRPr="0021284B">
              <w:rPr>
                <w:rFonts w:ascii="宋体" w:hAnsi="宋体" w:cs="宋体" w:hint="eastAsia"/>
                <w:color w:val="000000"/>
                <w:kern w:val="0"/>
                <w:szCs w:val="21"/>
              </w:rPr>
              <w:br/>
              <w:t>PDU8000</w:t>
            </w:r>
          </w:p>
        </w:tc>
        <w:tc>
          <w:tcPr>
            <w:tcW w:w="3442" w:type="dxa"/>
            <w:tcBorders>
              <w:top w:val="nil"/>
              <w:left w:val="nil"/>
              <w:bottom w:val="single" w:sz="4" w:space="0" w:color="auto"/>
              <w:right w:val="single" w:sz="4" w:space="0" w:color="auto"/>
            </w:tcBorders>
            <w:shd w:val="clear" w:color="auto" w:fill="auto"/>
            <w:noWrap/>
            <w:vAlign w:val="center"/>
            <w:hideMark/>
          </w:tcPr>
          <w:p w14:paraId="689936EC"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12套</w:t>
            </w:r>
          </w:p>
        </w:tc>
      </w:tr>
      <w:tr w:rsidR="0021284B" w:rsidRPr="0021284B" w14:paraId="65F5BA02" w14:textId="77777777" w:rsidTr="0021284B">
        <w:trPr>
          <w:trHeight w:val="5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FCB6298"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5</w:t>
            </w:r>
          </w:p>
        </w:tc>
        <w:tc>
          <w:tcPr>
            <w:tcW w:w="3391" w:type="dxa"/>
            <w:tcBorders>
              <w:top w:val="nil"/>
              <w:left w:val="nil"/>
              <w:bottom w:val="single" w:sz="4" w:space="0" w:color="auto"/>
              <w:right w:val="single" w:sz="4" w:space="0" w:color="auto"/>
            </w:tcBorders>
            <w:shd w:val="clear" w:color="auto" w:fill="auto"/>
            <w:vAlign w:val="bottom"/>
            <w:hideMark/>
          </w:tcPr>
          <w:p w14:paraId="28923763"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监控系统</w:t>
            </w:r>
            <w:r w:rsidRPr="0021284B">
              <w:rPr>
                <w:rFonts w:ascii="宋体" w:hAnsi="宋体" w:cs="宋体" w:hint="eastAsia"/>
                <w:color w:val="000000"/>
                <w:kern w:val="0"/>
                <w:szCs w:val="21"/>
              </w:rPr>
              <w:br/>
              <w:t>ECC800</w:t>
            </w:r>
          </w:p>
        </w:tc>
        <w:tc>
          <w:tcPr>
            <w:tcW w:w="3442" w:type="dxa"/>
            <w:tcBorders>
              <w:top w:val="nil"/>
              <w:left w:val="nil"/>
              <w:bottom w:val="single" w:sz="4" w:space="0" w:color="auto"/>
              <w:right w:val="single" w:sz="4" w:space="0" w:color="auto"/>
            </w:tcBorders>
            <w:shd w:val="clear" w:color="auto" w:fill="auto"/>
            <w:noWrap/>
            <w:vAlign w:val="center"/>
            <w:hideMark/>
          </w:tcPr>
          <w:p w14:paraId="0C63A676"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3套</w:t>
            </w:r>
          </w:p>
        </w:tc>
      </w:tr>
      <w:tr w:rsidR="0021284B" w:rsidRPr="0021284B" w14:paraId="221055DE" w14:textId="77777777" w:rsidTr="003F62EE">
        <w:trPr>
          <w:trHeight w:val="435"/>
        </w:trPr>
        <w:tc>
          <w:tcPr>
            <w:tcW w:w="765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EDC0F6" w14:textId="77777777" w:rsidR="0021284B" w:rsidRPr="0021284B" w:rsidRDefault="0021284B" w:rsidP="003F62EE">
            <w:pPr>
              <w:widowControl/>
              <w:jc w:val="left"/>
              <w:rPr>
                <w:rFonts w:ascii="宋体" w:hAnsi="宋体" w:cs="宋体" w:hint="eastAsia"/>
                <w:color w:val="000000"/>
                <w:kern w:val="0"/>
                <w:szCs w:val="21"/>
              </w:rPr>
            </w:pPr>
            <w:r w:rsidRPr="0021284B">
              <w:rPr>
                <w:rFonts w:ascii="宋体" w:hAnsi="宋体" w:cs="宋体" w:hint="eastAsia"/>
                <w:color w:val="000000"/>
                <w:kern w:val="0"/>
                <w:szCs w:val="21"/>
              </w:rPr>
              <w:t>二、数据中心基础设施管理系统</w:t>
            </w:r>
          </w:p>
        </w:tc>
      </w:tr>
      <w:tr w:rsidR="0021284B" w:rsidRPr="0021284B" w14:paraId="034594C5" w14:textId="77777777" w:rsidTr="0021284B">
        <w:trPr>
          <w:trHeight w:val="5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7BAD779"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1</w:t>
            </w:r>
          </w:p>
        </w:tc>
        <w:tc>
          <w:tcPr>
            <w:tcW w:w="3391" w:type="dxa"/>
            <w:tcBorders>
              <w:top w:val="nil"/>
              <w:left w:val="nil"/>
              <w:bottom w:val="single" w:sz="4" w:space="0" w:color="auto"/>
              <w:right w:val="single" w:sz="4" w:space="0" w:color="auto"/>
            </w:tcBorders>
            <w:shd w:val="clear" w:color="auto" w:fill="auto"/>
            <w:vAlign w:val="bottom"/>
            <w:hideMark/>
          </w:tcPr>
          <w:p w14:paraId="05E93525"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数据中心管理系统</w:t>
            </w:r>
            <w:r w:rsidRPr="0021284B">
              <w:rPr>
                <w:rFonts w:ascii="宋体" w:hAnsi="宋体" w:cs="宋体" w:hint="eastAsia"/>
                <w:color w:val="000000"/>
                <w:kern w:val="0"/>
                <w:szCs w:val="21"/>
              </w:rPr>
              <w:br/>
            </w:r>
            <w:proofErr w:type="spellStart"/>
            <w:r w:rsidRPr="0021284B">
              <w:rPr>
                <w:rFonts w:ascii="宋体" w:hAnsi="宋体" w:cs="宋体" w:hint="eastAsia"/>
                <w:color w:val="000000"/>
                <w:kern w:val="0"/>
                <w:szCs w:val="21"/>
              </w:rPr>
              <w:t>iManager</w:t>
            </w:r>
            <w:proofErr w:type="spellEnd"/>
            <w:r w:rsidRPr="0021284B">
              <w:rPr>
                <w:rFonts w:ascii="宋体" w:hAnsi="宋体" w:cs="宋体" w:hint="eastAsia"/>
                <w:color w:val="000000"/>
                <w:kern w:val="0"/>
                <w:szCs w:val="21"/>
              </w:rPr>
              <w:t xml:space="preserve"> NetEco6000</w:t>
            </w:r>
          </w:p>
        </w:tc>
        <w:tc>
          <w:tcPr>
            <w:tcW w:w="3442" w:type="dxa"/>
            <w:tcBorders>
              <w:top w:val="nil"/>
              <w:left w:val="nil"/>
              <w:bottom w:val="single" w:sz="4" w:space="0" w:color="auto"/>
              <w:right w:val="single" w:sz="4" w:space="0" w:color="auto"/>
            </w:tcBorders>
            <w:shd w:val="clear" w:color="auto" w:fill="auto"/>
            <w:noWrap/>
            <w:vAlign w:val="center"/>
            <w:hideMark/>
          </w:tcPr>
          <w:p w14:paraId="5EA88D67"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1套</w:t>
            </w:r>
          </w:p>
        </w:tc>
      </w:tr>
      <w:tr w:rsidR="0021284B" w:rsidRPr="0021284B" w14:paraId="455E7905" w14:textId="77777777" w:rsidTr="0021284B">
        <w:trPr>
          <w:trHeight w:val="5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F68EFB5"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2</w:t>
            </w:r>
          </w:p>
        </w:tc>
        <w:tc>
          <w:tcPr>
            <w:tcW w:w="3391" w:type="dxa"/>
            <w:tcBorders>
              <w:top w:val="nil"/>
              <w:left w:val="nil"/>
              <w:bottom w:val="single" w:sz="4" w:space="0" w:color="auto"/>
              <w:right w:val="single" w:sz="4" w:space="0" w:color="auto"/>
            </w:tcBorders>
            <w:shd w:val="clear" w:color="auto" w:fill="auto"/>
            <w:vAlign w:val="bottom"/>
            <w:hideMark/>
          </w:tcPr>
          <w:p w14:paraId="17C0B7B1"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高清摄像机</w:t>
            </w:r>
            <w:r w:rsidRPr="0021284B">
              <w:rPr>
                <w:rFonts w:ascii="宋体" w:hAnsi="宋体" w:cs="宋体" w:hint="eastAsia"/>
                <w:color w:val="000000"/>
                <w:kern w:val="0"/>
                <w:szCs w:val="21"/>
              </w:rPr>
              <w:br/>
              <w:t>CAMERAIPC6325</w:t>
            </w:r>
          </w:p>
        </w:tc>
        <w:tc>
          <w:tcPr>
            <w:tcW w:w="3442" w:type="dxa"/>
            <w:tcBorders>
              <w:top w:val="nil"/>
              <w:left w:val="nil"/>
              <w:bottom w:val="single" w:sz="4" w:space="0" w:color="auto"/>
              <w:right w:val="single" w:sz="4" w:space="0" w:color="auto"/>
            </w:tcBorders>
            <w:shd w:val="clear" w:color="auto" w:fill="auto"/>
            <w:noWrap/>
            <w:vAlign w:val="center"/>
            <w:hideMark/>
          </w:tcPr>
          <w:p w14:paraId="5753CFF9"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24台</w:t>
            </w:r>
          </w:p>
        </w:tc>
      </w:tr>
      <w:tr w:rsidR="0021284B" w:rsidRPr="0021284B" w14:paraId="3DDF546C" w14:textId="77777777" w:rsidTr="0021284B">
        <w:trPr>
          <w:trHeight w:val="5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4558E6E"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3</w:t>
            </w:r>
          </w:p>
        </w:tc>
        <w:tc>
          <w:tcPr>
            <w:tcW w:w="3391" w:type="dxa"/>
            <w:tcBorders>
              <w:top w:val="nil"/>
              <w:left w:val="nil"/>
              <w:bottom w:val="single" w:sz="4" w:space="0" w:color="auto"/>
              <w:right w:val="single" w:sz="4" w:space="0" w:color="auto"/>
            </w:tcBorders>
            <w:shd w:val="clear" w:color="auto" w:fill="auto"/>
            <w:vAlign w:val="bottom"/>
            <w:hideMark/>
          </w:tcPr>
          <w:p w14:paraId="7145F517"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视频管理服务器</w:t>
            </w:r>
            <w:r w:rsidRPr="0021284B">
              <w:rPr>
                <w:rFonts w:ascii="宋体" w:hAnsi="宋体" w:cs="宋体" w:hint="eastAsia"/>
                <w:color w:val="000000"/>
                <w:kern w:val="0"/>
                <w:szCs w:val="21"/>
              </w:rPr>
              <w:br/>
              <w:t>PACKEGVCN540-64</w:t>
            </w:r>
          </w:p>
        </w:tc>
        <w:tc>
          <w:tcPr>
            <w:tcW w:w="3442" w:type="dxa"/>
            <w:tcBorders>
              <w:top w:val="nil"/>
              <w:left w:val="nil"/>
              <w:bottom w:val="single" w:sz="4" w:space="0" w:color="auto"/>
              <w:right w:val="single" w:sz="4" w:space="0" w:color="auto"/>
            </w:tcBorders>
            <w:shd w:val="clear" w:color="auto" w:fill="auto"/>
            <w:noWrap/>
            <w:vAlign w:val="center"/>
            <w:hideMark/>
          </w:tcPr>
          <w:p w14:paraId="23D8591C"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1台</w:t>
            </w:r>
          </w:p>
        </w:tc>
      </w:tr>
      <w:tr w:rsidR="0021284B" w:rsidRPr="0021284B" w14:paraId="140D6129" w14:textId="77777777" w:rsidTr="0021284B">
        <w:trPr>
          <w:trHeight w:val="5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BB6977D"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4</w:t>
            </w:r>
          </w:p>
        </w:tc>
        <w:tc>
          <w:tcPr>
            <w:tcW w:w="3391" w:type="dxa"/>
            <w:tcBorders>
              <w:top w:val="nil"/>
              <w:left w:val="nil"/>
              <w:bottom w:val="single" w:sz="4" w:space="0" w:color="auto"/>
              <w:right w:val="single" w:sz="4" w:space="0" w:color="auto"/>
            </w:tcBorders>
            <w:shd w:val="clear" w:color="auto" w:fill="auto"/>
            <w:vAlign w:val="bottom"/>
            <w:hideMark/>
          </w:tcPr>
          <w:p w14:paraId="66DE7199"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交换机</w:t>
            </w:r>
            <w:r w:rsidRPr="0021284B">
              <w:rPr>
                <w:rFonts w:ascii="宋体" w:hAnsi="宋体" w:cs="宋体" w:hint="eastAsia"/>
                <w:color w:val="000000"/>
                <w:kern w:val="0"/>
                <w:szCs w:val="21"/>
              </w:rPr>
              <w:br/>
              <w:t>S5720-28X-PWR-SI</w:t>
            </w:r>
          </w:p>
        </w:tc>
        <w:tc>
          <w:tcPr>
            <w:tcW w:w="3442" w:type="dxa"/>
            <w:tcBorders>
              <w:top w:val="nil"/>
              <w:left w:val="nil"/>
              <w:bottom w:val="single" w:sz="4" w:space="0" w:color="auto"/>
              <w:right w:val="single" w:sz="4" w:space="0" w:color="auto"/>
            </w:tcBorders>
            <w:shd w:val="clear" w:color="auto" w:fill="auto"/>
            <w:noWrap/>
            <w:vAlign w:val="center"/>
            <w:hideMark/>
          </w:tcPr>
          <w:p w14:paraId="7EB8D697"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3台</w:t>
            </w:r>
          </w:p>
        </w:tc>
      </w:tr>
      <w:tr w:rsidR="0021284B" w:rsidRPr="0021284B" w14:paraId="6EC1D17A" w14:textId="77777777" w:rsidTr="0021284B">
        <w:trPr>
          <w:trHeight w:val="5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0551093"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lastRenderedPageBreak/>
              <w:t>5</w:t>
            </w:r>
          </w:p>
        </w:tc>
        <w:tc>
          <w:tcPr>
            <w:tcW w:w="3391" w:type="dxa"/>
            <w:tcBorders>
              <w:top w:val="nil"/>
              <w:left w:val="nil"/>
              <w:bottom w:val="single" w:sz="4" w:space="0" w:color="auto"/>
              <w:right w:val="single" w:sz="4" w:space="0" w:color="auto"/>
            </w:tcBorders>
            <w:shd w:val="clear" w:color="auto" w:fill="auto"/>
            <w:vAlign w:val="bottom"/>
            <w:hideMark/>
          </w:tcPr>
          <w:p w14:paraId="3A69B776"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液晶显示器</w:t>
            </w:r>
            <w:r w:rsidRPr="0021284B">
              <w:rPr>
                <w:rFonts w:ascii="宋体" w:hAnsi="宋体" w:cs="宋体" w:hint="eastAsia"/>
                <w:color w:val="000000"/>
                <w:kern w:val="0"/>
                <w:szCs w:val="21"/>
              </w:rPr>
              <w:br/>
              <w:t>RLCD-650H01</w:t>
            </w:r>
          </w:p>
        </w:tc>
        <w:tc>
          <w:tcPr>
            <w:tcW w:w="3442" w:type="dxa"/>
            <w:tcBorders>
              <w:top w:val="nil"/>
              <w:left w:val="nil"/>
              <w:bottom w:val="single" w:sz="4" w:space="0" w:color="auto"/>
              <w:right w:val="single" w:sz="4" w:space="0" w:color="auto"/>
            </w:tcBorders>
            <w:shd w:val="clear" w:color="auto" w:fill="auto"/>
            <w:noWrap/>
            <w:vAlign w:val="center"/>
            <w:hideMark/>
          </w:tcPr>
          <w:p w14:paraId="04AFFE77"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1台</w:t>
            </w:r>
          </w:p>
        </w:tc>
      </w:tr>
      <w:tr w:rsidR="0021284B" w:rsidRPr="0021284B" w14:paraId="135E6E04" w14:textId="77777777" w:rsidTr="0021284B">
        <w:trPr>
          <w:trHeight w:val="5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C8E22A5"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6</w:t>
            </w:r>
          </w:p>
        </w:tc>
        <w:tc>
          <w:tcPr>
            <w:tcW w:w="3391" w:type="dxa"/>
            <w:tcBorders>
              <w:top w:val="nil"/>
              <w:left w:val="nil"/>
              <w:bottom w:val="single" w:sz="4" w:space="0" w:color="auto"/>
              <w:right w:val="single" w:sz="4" w:space="0" w:color="auto"/>
            </w:tcBorders>
            <w:shd w:val="clear" w:color="auto" w:fill="auto"/>
            <w:vAlign w:val="bottom"/>
            <w:hideMark/>
          </w:tcPr>
          <w:p w14:paraId="13D3C805"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监控大屏系统</w:t>
            </w:r>
            <w:r w:rsidRPr="0021284B">
              <w:rPr>
                <w:rFonts w:ascii="宋体" w:hAnsi="宋体" w:cs="宋体" w:hint="eastAsia"/>
                <w:color w:val="000000"/>
                <w:kern w:val="0"/>
                <w:szCs w:val="21"/>
              </w:rPr>
              <w:br/>
              <w:t>RLCD-550P01-L3</w:t>
            </w:r>
          </w:p>
        </w:tc>
        <w:tc>
          <w:tcPr>
            <w:tcW w:w="3442" w:type="dxa"/>
            <w:tcBorders>
              <w:top w:val="nil"/>
              <w:left w:val="nil"/>
              <w:bottom w:val="single" w:sz="4" w:space="0" w:color="auto"/>
              <w:right w:val="single" w:sz="4" w:space="0" w:color="auto"/>
            </w:tcBorders>
            <w:shd w:val="clear" w:color="auto" w:fill="auto"/>
            <w:noWrap/>
            <w:vAlign w:val="center"/>
            <w:hideMark/>
          </w:tcPr>
          <w:p w14:paraId="3EAD2482"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1套</w:t>
            </w:r>
          </w:p>
        </w:tc>
      </w:tr>
      <w:tr w:rsidR="0021284B" w:rsidRPr="0021284B" w14:paraId="64C572EE" w14:textId="77777777" w:rsidTr="0021284B">
        <w:trPr>
          <w:trHeight w:val="5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8AF3A50"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7</w:t>
            </w:r>
          </w:p>
        </w:tc>
        <w:tc>
          <w:tcPr>
            <w:tcW w:w="3391" w:type="dxa"/>
            <w:tcBorders>
              <w:top w:val="nil"/>
              <w:left w:val="nil"/>
              <w:bottom w:val="single" w:sz="4" w:space="0" w:color="auto"/>
              <w:right w:val="single" w:sz="4" w:space="0" w:color="auto"/>
            </w:tcBorders>
            <w:shd w:val="clear" w:color="auto" w:fill="auto"/>
            <w:vAlign w:val="bottom"/>
            <w:hideMark/>
          </w:tcPr>
          <w:p w14:paraId="655CE501"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门禁控制器</w:t>
            </w:r>
            <w:r w:rsidRPr="0021284B">
              <w:rPr>
                <w:rFonts w:ascii="宋体" w:hAnsi="宋体" w:cs="宋体" w:hint="eastAsia"/>
                <w:color w:val="000000"/>
                <w:kern w:val="0"/>
                <w:szCs w:val="21"/>
              </w:rPr>
              <w:br/>
              <w:t>A8802RS</w:t>
            </w:r>
          </w:p>
        </w:tc>
        <w:tc>
          <w:tcPr>
            <w:tcW w:w="3442" w:type="dxa"/>
            <w:tcBorders>
              <w:top w:val="nil"/>
              <w:left w:val="nil"/>
              <w:bottom w:val="single" w:sz="4" w:space="0" w:color="auto"/>
              <w:right w:val="single" w:sz="4" w:space="0" w:color="auto"/>
            </w:tcBorders>
            <w:shd w:val="clear" w:color="auto" w:fill="auto"/>
            <w:noWrap/>
            <w:vAlign w:val="center"/>
            <w:hideMark/>
          </w:tcPr>
          <w:p w14:paraId="37CA3E51"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3套</w:t>
            </w:r>
          </w:p>
        </w:tc>
      </w:tr>
      <w:tr w:rsidR="0021284B" w:rsidRPr="0021284B" w14:paraId="22ED6EC6" w14:textId="77777777" w:rsidTr="0021284B">
        <w:trPr>
          <w:trHeight w:val="5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5D6F592"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8</w:t>
            </w:r>
          </w:p>
        </w:tc>
        <w:tc>
          <w:tcPr>
            <w:tcW w:w="3391" w:type="dxa"/>
            <w:tcBorders>
              <w:top w:val="nil"/>
              <w:left w:val="nil"/>
              <w:bottom w:val="single" w:sz="4" w:space="0" w:color="auto"/>
              <w:right w:val="single" w:sz="4" w:space="0" w:color="auto"/>
            </w:tcBorders>
            <w:shd w:val="clear" w:color="auto" w:fill="auto"/>
            <w:vAlign w:val="bottom"/>
            <w:hideMark/>
          </w:tcPr>
          <w:p w14:paraId="2297A51A"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门禁磁力锁</w:t>
            </w:r>
            <w:r w:rsidRPr="0021284B">
              <w:rPr>
                <w:rFonts w:ascii="宋体" w:hAnsi="宋体" w:cs="宋体" w:hint="eastAsia"/>
                <w:color w:val="000000"/>
                <w:kern w:val="0"/>
                <w:szCs w:val="21"/>
              </w:rPr>
              <w:br/>
              <w:t>EC180GF2-HW3</w:t>
            </w:r>
          </w:p>
        </w:tc>
        <w:tc>
          <w:tcPr>
            <w:tcW w:w="3442" w:type="dxa"/>
            <w:tcBorders>
              <w:top w:val="nil"/>
              <w:left w:val="nil"/>
              <w:bottom w:val="single" w:sz="4" w:space="0" w:color="auto"/>
              <w:right w:val="single" w:sz="4" w:space="0" w:color="auto"/>
            </w:tcBorders>
            <w:shd w:val="clear" w:color="auto" w:fill="auto"/>
            <w:noWrap/>
            <w:vAlign w:val="center"/>
            <w:hideMark/>
          </w:tcPr>
          <w:p w14:paraId="2EA59FBA"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6套</w:t>
            </w:r>
          </w:p>
        </w:tc>
      </w:tr>
      <w:tr w:rsidR="0021284B" w:rsidRPr="0021284B" w14:paraId="148C0244" w14:textId="77777777" w:rsidTr="0021284B">
        <w:trPr>
          <w:trHeight w:val="5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9BF715B"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9</w:t>
            </w:r>
          </w:p>
        </w:tc>
        <w:tc>
          <w:tcPr>
            <w:tcW w:w="3391" w:type="dxa"/>
            <w:tcBorders>
              <w:top w:val="nil"/>
              <w:left w:val="nil"/>
              <w:bottom w:val="single" w:sz="4" w:space="0" w:color="auto"/>
              <w:right w:val="single" w:sz="4" w:space="0" w:color="auto"/>
            </w:tcBorders>
            <w:shd w:val="clear" w:color="auto" w:fill="auto"/>
            <w:vAlign w:val="bottom"/>
            <w:hideMark/>
          </w:tcPr>
          <w:p w14:paraId="106C7838"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发卡器</w:t>
            </w:r>
            <w:r w:rsidRPr="0021284B">
              <w:rPr>
                <w:rFonts w:ascii="宋体" w:hAnsi="宋体" w:cs="宋体" w:hint="eastAsia"/>
                <w:color w:val="000000"/>
                <w:kern w:val="0"/>
                <w:szCs w:val="21"/>
              </w:rPr>
              <w:br/>
              <w:t>CHD603BM-U</w:t>
            </w:r>
          </w:p>
        </w:tc>
        <w:tc>
          <w:tcPr>
            <w:tcW w:w="3442" w:type="dxa"/>
            <w:tcBorders>
              <w:top w:val="nil"/>
              <w:left w:val="nil"/>
              <w:bottom w:val="single" w:sz="4" w:space="0" w:color="auto"/>
              <w:right w:val="single" w:sz="4" w:space="0" w:color="auto"/>
            </w:tcBorders>
            <w:shd w:val="clear" w:color="auto" w:fill="auto"/>
            <w:noWrap/>
            <w:vAlign w:val="center"/>
            <w:hideMark/>
          </w:tcPr>
          <w:p w14:paraId="2C4CACC0"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1套</w:t>
            </w:r>
          </w:p>
        </w:tc>
      </w:tr>
      <w:tr w:rsidR="0021284B" w:rsidRPr="0021284B" w14:paraId="6BD43B41" w14:textId="77777777" w:rsidTr="0021284B">
        <w:trPr>
          <w:trHeight w:val="5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A3FAD3D"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10</w:t>
            </w:r>
          </w:p>
        </w:tc>
        <w:tc>
          <w:tcPr>
            <w:tcW w:w="3391" w:type="dxa"/>
            <w:tcBorders>
              <w:top w:val="nil"/>
              <w:left w:val="nil"/>
              <w:bottom w:val="single" w:sz="4" w:space="0" w:color="auto"/>
              <w:right w:val="single" w:sz="4" w:space="0" w:color="auto"/>
            </w:tcBorders>
            <w:shd w:val="clear" w:color="auto" w:fill="auto"/>
            <w:vAlign w:val="bottom"/>
            <w:hideMark/>
          </w:tcPr>
          <w:p w14:paraId="57E5E263"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门禁机</w:t>
            </w:r>
            <w:r w:rsidRPr="0021284B">
              <w:rPr>
                <w:rFonts w:ascii="宋体" w:hAnsi="宋体" w:cs="宋体" w:hint="eastAsia"/>
                <w:color w:val="000000"/>
                <w:kern w:val="0"/>
                <w:szCs w:val="21"/>
              </w:rPr>
              <w:br/>
              <w:t>CHD200G-U</w:t>
            </w:r>
          </w:p>
        </w:tc>
        <w:tc>
          <w:tcPr>
            <w:tcW w:w="3442" w:type="dxa"/>
            <w:tcBorders>
              <w:top w:val="nil"/>
              <w:left w:val="nil"/>
              <w:bottom w:val="single" w:sz="4" w:space="0" w:color="auto"/>
              <w:right w:val="single" w:sz="4" w:space="0" w:color="auto"/>
            </w:tcBorders>
            <w:shd w:val="clear" w:color="auto" w:fill="auto"/>
            <w:noWrap/>
            <w:vAlign w:val="center"/>
            <w:hideMark/>
          </w:tcPr>
          <w:p w14:paraId="292AD904"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1套</w:t>
            </w:r>
          </w:p>
        </w:tc>
      </w:tr>
      <w:tr w:rsidR="0021284B" w:rsidRPr="0021284B" w14:paraId="2BF9B5C9" w14:textId="77777777" w:rsidTr="003F62EE">
        <w:trPr>
          <w:trHeight w:val="435"/>
        </w:trPr>
        <w:tc>
          <w:tcPr>
            <w:tcW w:w="765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7F20D6C" w14:textId="77777777" w:rsidR="0021284B" w:rsidRPr="0021284B" w:rsidRDefault="0021284B" w:rsidP="003F62EE">
            <w:pPr>
              <w:widowControl/>
              <w:jc w:val="left"/>
              <w:rPr>
                <w:rFonts w:ascii="宋体" w:hAnsi="宋体" w:cs="宋体" w:hint="eastAsia"/>
                <w:color w:val="000000"/>
                <w:kern w:val="0"/>
                <w:szCs w:val="21"/>
              </w:rPr>
            </w:pPr>
            <w:r w:rsidRPr="0021284B">
              <w:rPr>
                <w:rFonts w:ascii="宋体" w:hAnsi="宋体" w:cs="宋体" w:hint="eastAsia"/>
                <w:color w:val="000000"/>
                <w:kern w:val="0"/>
                <w:szCs w:val="21"/>
              </w:rPr>
              <w:t>三、UPS系统</w:t>
            </w:r>
          </w:p>
        </w:tc>
      </w:tr>
      <w:tr w:rsidR="0021284B" w:rsidRPr="0021284B" w14:paraId="59276CB1" w14:textId="77777777" w:rsidTr="0021284B">
        <w:trPr>
          <w:trHeight w:val="5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5BFB9C9"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1</w:t>
            </w:r>
          </w:p>
        </w:tc>
        <w:tc>
          <w:tcPr>
            <w:tcW w:w="3391" w:type="dxa"/>
            <w:tcBorders>
              <w:top w:val="nil"/>
              <w:left w:val="nil"/>
              <w:bottom w:val="single" w:sz="4" w:space="0" w:color="auto"/>
              <w:right w:val="single" w:sz="4" w:space="0" w:color="auto"/>
            </w:tcBorders>
            <w:shd w:val="clear" w:color="auto" w:fill="auto"/>
            <w:vAlign w:val="bottom"/>
            <w:hideMark/>
          </w:tcPr>
          <w:p w14:paraId="47471EB9"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电源UPS</w:t>
            </w:r>
            <w:r w:rsidRPr="0021284B">
              <w:rPr>
                <w:rFonts w:ascii="宋体" w:hAnsi="宋体" w:cs="宋体" w:hint="eastAsia"/>
                <w:color w:val="000000"/>
                <w:kern w:val="0"/>
                <w:szCs w:val="21"/>
              </w:rPr>
              <w:br/>
              <w:t>UPS5000E-500K-SM</w:t>
            </w:r>
          </w:p>
        </w:tc>
        <w:tc>
          <w:tcPr>
            <w:tcW w:w="3442" w:type="dxa"/>
            <w:tcBorders>
              <w:top w:val="nil"/>
              <w:left w:val="nil"/>
              <w:bottom w:val="single" w:sz="4" w:space="0" w:color="auto"/>
              <w:right w:val="single" w:sz="4" w:space="0" w:color="auto"/>
            </w:tcBorders>
            <w:shd w:val="clear" w:color="auto" w:fill="auto"/>
            <w:noWrap/>
            <w:vAlign w:val="center"/>
            <w:hideMark/>
          </w:tcPr>
          <w:p w14:paraId="0E727CB9" w14:textId="77777777" w:rsidR="0021284B" w:rsidRPr="0021284B" w:rsidRDefault="0021284B" w:rsidP="003F62EE">
            <w:pPr>
              <w:widowControl/>
              <w:jc w:val="center"/>
              <w:rPr>
                <w:rFonts w:ascii="宋体" w:hAnsi="宋体" w:cs="宋体" w:hint="eastAsia"/>
                <w:color w:val="000000"/>
                <w:kern w:val="0"/>
                <w:szCs w:val="21"/>
              </w:rPr>
            </w:pPr>
            <w:r w:rsidRPr="0021284B">
              <w:rPr>
                <w:rFonts w:ascii="宋体" w:hAnsi="宋体" w:cs="宋体" w:hint="eastAsia"/>
                <w:color w:val="000000"/>
                <w:kern w:val="0"/>
                <w:szCs w:val="21"/>
              </w:rPr>
              <w:t>2套</w:t>
            </w:r>
          </w:p>
        </w:tc>
      </w:tr>
    </w:tbl>
    <w:p w14:paraId="5452C9FD" w14:textId="6D7CB45E" w:rsidR="005E25A3" w:rsidRDefault="0021284B">
      <w:pPr>
        <w:spacing w:line="360" w:lineRule="auto"/>
        <w:jc w:val="left"/>
        <w:rPr>
          <w:rFonts w:ascii="宋体" w:hAnsi="宋体" w:hint="eastAsia"/>
          <w:b/>
          <w:szCs w:val="21"/>
        </w:rPr>
      </w:pPr>
      <w:r>
        <w:rPr>
          <w:rFonts w:ascii="宋体" w:hAnsi="宋体" w:hint="eastAsia"/>
          <w:b/>
          <w:szCs w:val="21"/>
        </w:rPr>
        <w:t>2）、服务要求</w:t>
      </w:r>
    </w:p>
    <w:p w14:paraId="64206E5C" w14:textId="77777777" w:rsidR="0021284B" w:rsidRPr="00B10FD8" w:rsidRDefault="0021284B" w:rsidP="0021284B">
      <w:pPr>
        <w:spacing w:line="360" w:lineRule="auto"/>
        <w:ind w:firstLineChars="200" w:firstLine="420"/>
        <w:jc w:val="left"/>
        <w:rPr>
          <w:rFonts w:ascii="宋体" w:hAnsi="宋体" w:cs="Tahoma" w:hint="eastAsia"/>
          <w:kern w:val="0"/>
          <w:szCs w:val="21"/>
        </w:rPr>
      </w:pPr>
      <w:r w:rsidRPr="00B10FD8">
        <w:rPr>
          <w:rFonts w:ascii="宋体" w:hAnsi="宋体" w:cs="Tahoma" w:hint="eastAsia"/>
          <w:kern w:val="0"/>
          <w:szCs w:val="21"/>
        </w:rPr>
        <w:t>投标人</w:t>
      </w:r>
      <w:r w:rsidRPr="00B10FD8">
        <w:rPr>
          <w:rFonts w:ascii="宋体" w:hAnsi="宋体" w:cs="Tahoma"/>
          <w:kern w:val="0"/>
          <w:szCs w:val="21"/>
        </w:rPr>
        <w:t>需</w:t>
      </w:r>
      <w:r w:rsidRPr="00B10FD8">
        <w:rPr>
          <w:rFonts w:ascii="宋体" w:hAnsi="宋体" w:cs="Tahoma" w:hint="eastAsia"/>
          <w:kern w:val="0"/>
          <w:szCs w:val="21"/>
        </w:rPr>
        <w:t>对上述维保</w:t>
      </w:r>
      <w:r w:rsidRPr="00B10FD8">
        <w:rPr>
          <w:rFonts w:ascii="宋体" w:hAnsi="宋体" w:cs="Tahoma"/>
          <w:kern w:val="0"/>
          <w:szCs w:val="21"/>
        </w:rPr>
        <w:t>清单</w:t>
      </w:r>
      <w:r w:rsidRPr="00B10FD8">
        <w:rPr>
          <w:rFonts w:ascii="宋体" w:hAnsi="宋体" w:cs="Tahoma" w:hint="eastAsia"/>
          <w:kern w:val="0"/>
          <w:szCs w:val="21"/>
        </w:rPr>
        <w:t>中</w:t>
      </w:r>
      <w:r w:rsidRPr="00B10FD8">
        <w:rPr>
          <w:rFonts w:ascii="宋体" w:hAnsi="宋体" w:cs="Tahoma"/>
          <w:kern w:val="0"/>
          <w:szCs w:val="21"/>
        </w:rPr>
        <w:t>的设备提供</w:t>
      </w:r>
      <w:r w:rsidRPr="00B10FD8">
        <w:rPr>
          <w:rFonts w:ascii="宋体" w:hAnsi="宋体" w:cs="Tahoma" w:hint="eastAsia"/>
          <w:kern w:val="0"/>
          <w:szCs w:val="21"/>
        </w:rPr>
        <w:t>7</w:t>
      </w:r>
      <w:r w:rsidRPr="00B10FD8">
        <w:rPr>
          <w:rFonts w:ascii="宋体" w:hAnsi="宋体" w:cs="Tahoma"/>
          <w:kern w:val="0"/>
          <w:szCs w:val="21"/>
        </w:rPr>
        <w:t>*24</w:t>
      </w:r>
      <w:r w:rsidRPr="00B10FD8">
        <w:rPr>
          <w:rFonts w:ascii="宋体" w:hAnsi="宋体" w:cs="Tahoma" w:hint="eastAsia"/>
          <w:kern w:val="0"/>
          <w:szCs w:val="21"/>
        </w:rPr>
        <w:t>小时</w:t>
      </w:r>
      <w:r w:rsidRPr="00B10FD8">
        <w:rPr>
          <w:rFonts w:ascii="宋体" w:hAnsi="宋体" w:cs="Tahoma"/>
          <w:kern w:val="0"/>
          <w:szCs w:val="21"/>
        </w:rPr>
        <w:t>维保服务</w:t>
      </w:r>
      <w:r w:rsidRPr="00B10FD8">
        <w:rPr>
          <w:rFonts w:ascii="宋体" w:hAnsi="宋体" w:cs="Tahoma" w:hint="eastAsia"/>
          <w:kern w:val="0"/>
          <w:szCs w:val="21"/>
        </w:rPr>
        <w:t>，具体</w:t>
      </w:r>
      <w:r w:rsidRPr="00B10FD8">
        <w:rPr>
          <w:rFonts w:ascii="宋体" w:hAnsi="宋体" w:cs="Tahoma"/>
          <w:kern w:val="0"/>
          <w:szCs w:val="21"/>
        </w:rPr>
        <w:t>服务要求如下：</w:t>
      </w:r>
    </w:p>
    <w:p w14:paraId="4B36B522" w14:textId="77777777" w:rsidR="0021284B" w:rsidRPr="00B10FD8" w:rsidRDefault="0021284B" w:rsidP="0021284B">
      <w:pPr>
        <w:spacing w:line="360" w:lineRule="auto"/>
        <w:ind w:firstLineChars="200" w:firstLine="420"/>
        <w:rPr>
          <w:rFonts w:ascii="宋体" w:hAnsi="宋体" w:cs="Tahoma" w:hint="eastAsia"/>
          <w:kern w:val="0"/>
          <w:szCs w:val="21"/>
        </w:rPr>
      </w:pPr>
      <w:r w:rsidRPr="00B10FD8">
        <w:rPr>
          <w:rFonts w:ascii="宋体" w:hAnsi="宋体" w:cs="Tahoma"/>
          <w:kern w:val="0"/>
          <w:szCs w:val="21"/>
        </w:rPr>
        <w:t>2.</w:t>
      </w:r>
      <w:r w:rsidRPr="00B10FD8">
        <w:rPr>
          <w:rFonts w:ascii="宋体" w:hAnsi="宋体" w:cs="Tahoma" w:hint="eastAsia"/>
          <w:kern w:val="0"/>
          <w:szCs w:val="21"/>
        </w:rPr>
        <w:t>1巡检服务：投标人对维护清单内的设备进行定期巡检与维护，发现问题及时解决。巡检时检测整套设备的使用情况，包括设备主板、模块、风扇、磁盘、系统运行状况。</w:t>
      </w:r>
      <w:r>
        <w:rPr>
          <w:rFonts w:ascii="宋体" w:hAnsi="宋体" w:cs="Tahoma" w:hint="eastAsia"/>
          <w:kern w:val="0"/>
          <w:szCs w:val="21"/>
        </w:rPr>
        <w:t>另外对UPS蓄电池每年不少于2次巡检，提供每年不少于2次的充放电试验。</w:t>
      </w:r>
    </w:p>
    <w:p w14:paraId="0CCFC0E8" w14:textId="77777777" w:rsidR="0021284B" w:rsidRPr="00B10FD8" w:rsidRDefault="0021284B" w:rsidP="0021284B">
      <w:pPr>
        <w:spacing w:line="360" w:lineRule="auto"/>
        <w:ind w:firstLineChars="200" w:firstLine="420"/>
        <w:rPr>
          <w:rFonts w:ascii="宋体" w:hAnsi="宋体" w:cs="Tahoma" w:hint="eastAsia"/>
          <w:kern w:val="0"/>
          <w:szCs w:val="21"/>
        </w:rPr>
      </w:pPr>
      <w:r w:rsidRPr="00B10FD8">
        <w:rPr>
          <w:rFonts w:ascii="宋体" w:hAnsi="宋体" w:cs="Tahoma"/>
          <w:kern w:val="0"/>
          <w:szCs w:val="21"/>
        </w:rPr>
        <w:t>2.</w:t>
      </w:r>
      <w:r w:rsidRPr="00B10FD8">
        <w:rPr>
          <w:rFonts w:ascii="宋体" w:hAnsi="宋体" w:cs="Tahoma" w:hint="eastAsia"/>
          <w:kern w:val="0"/>
          <w:szCs w:val="21"/>
        </w:rPr>
        <w:t>2故障响应处理服务：投标人有统一的400/800服务电话，提供7*24小时技术支持。接到报修电话后如果远程无法解决，工程师需要2小时内到达现场，备件4小时内发货。</w:t>
      </w:r>
    </w:p>
    <w:p w14:paraId="192838CF" w14:textId="77777777" w:rsidR="0021284B" w:rsidRPr="00B10FD8" w:rsidRDefault="0021284B" w:rsidP="0021284B">
      <w:pPr>
        <w:spacing w:line="360" w:lineRule="auto"/>
        <w:ind w:firstLineChars="200" w:firstLine="420"/>
        <w:rPr>
          <w:rFonts w:ascii="宋体" w:hAnsi="宋体" w:cs="Tahoma" w:hint="eastAsia"/>
          <w:kern w:val="0"/>
          <w:szCs w:val="21"/>
        </w:rPr>
      </w:pPr>
      <w:r w:rsidRPr="00B10FD8">
        <w:rPr>
          <w:rFonts w:ascii="宋体" w:hAnsi="宋体" w:cs="Tahoma"/>
          <w:kern w:val="0"/>
          <w:szCs w:val="21"/>
        </w:rPr>
        <w:t>2.</w:t>
      </w:r>
      <w:r w:rsidRPr="00B10FD8">
        <w:rPr>
          <w:rFonts w:ascii="宋体" w:hAnsi="宋体" w:cs="Tahoma" w:hint="eastAsia"/>
          <w:kern w:val="0"/>
          <w:szCs w:val="21"/>
        </w:rPr>
        <w:t>3投标人应对维护清单范围内的故障需按照故障响应处理服务要求提供响应服务。</w:t>
      </w:r>
    </w:p>
    <w:p w14:paraId="37181D57" w14:textId="77777777" w:rsidR="0021284B" w:rsidRPr="00B10FD8" w:rsidRDefault="0021284B" w:rsidP="0021284B">
      <w:pPr>
        <w:spacing w:line="360" w:lineRule="auto"/>
        <w:ind w:firstLineChars="200" w:firstLine="420"/>
        <w:rPr>
          <w:rFonts w:ascii="宋体" w:hAnsi="宋体" w:cs="Tahoma" w:hint="eastAsia"/>
          <w:kern w:val="0"/>
          <w:szCs w:val="21"/>
        </w:rPr>
      </w:pPr>
      <w:r w:rsidRPr="00B10FD8">
        <w:rPr>
          <w:rFonts w:ascii="宋体" w:hAnsi="宋体" w:cs="Tahoma"/>
          <w:kern w:val="0"/>
          <w:szCs w:val="21"/>
        </w:rPr>
        <w:t>2.</w:t>
      </w:r>
      <w:r w:rsidRPr="00B10FD8">
        <w:rPr>
          <w:rFonts w:ascii="宋体" w:hAnsi="宋体" w:cs="Tahoma" w:hint="eastAsia"/>
          <w:kern w:val="0"/>
          <w:szCs w:val="21"/>
        </w:rPr>
        <w:t>4备机</w:t>
      </w:r>
      <w:r w:rsidRPr="00B10FD8">
        <w:rPr>
          <w:rFonts w:ascii="宋体" w:hAnsi="宋体" w:cs="Tahoma"/>
          <w:kern w:val="0"/>
          <w:szCs w:val="21"/>
        </w:rPr>
        <w:t>提供服务：</w:t>
      </w:r>
      <w:r w:rsidRPr="00B10FD8">
        <w:rPr>
          <w:rFonts w:ascii="宋体" w:hAnsi="宋体" w:cs="Tahoma" w:hint="eastAsia"/>
          <w:kern w:val="0"/>
          <w:szCs w:val="21"/>
        </w:rPr>
        <w:t>如因技术原因无法解决故障，在用户业务需求的情况下，应提供不低于同等型号备机供应急使用。</w:t>
      </w:r>
    </w:p>
    <w:p w14:paraId="332A58AA" w14:textId="77777777" w:rsidR="0021284B" w:rsidRPr="00B10FD8" w:rsidRDefault="0021284B" w:rsidP="0021284B">
      <w:pPr>
        <w:spacing w:line="360" w:lineRule="auto"/>
        <w:ind w:firstLineChars="200" w:firstLine="420"/>
        <w:rPr>
          <w:rFonts w:ascii="宋体" w:hAnsi="宋体" w:cs="Tahoma" w:hint="eastAsia"/>
          <w:kern w:val="0"/>
          <w:szCs w:val="21"/>
        </w:rPr>
      </w:pPr>
      <w:r w:rsidRPr="00B10FD8">
        <w:rPr>
          <w:rFonts w:ascii="宋体" w:hAnsi="宋体" w:cs="Tahoma"/>
          <w:kern w:val="0"/>
          <w:szCs w:val="21"/>
        </w:rPr>
        <w:t>2.</w:t>
      </w:r>
      <w:r w:rsidRPr="00B10FD8">
        <w:rPr>
          <w:rFonts w:ascii="宋体" w:hAnsi="宋体" w:cs="Tahoma" w:hint="eastAsia"/>
          <w:kern w:val="0"/>
          <w:szCs w:val="21"/>
        </w:rPr>
        <w:t>5设备</w:t>
      </w:r>
      <w:r w:rsidRPr="00B10FD8">
        <w:rPr>
          <w:rFonts w:ascii="宋体" w:hAnsi="宋体" w:cs="Tahoma"/>
          <w:kern w:val="0"/>
          <w:szCs w:val="21"/>
        </w:rPr>
        <w:t>评估服务：</w:t>
      </w:r>
      <w:r w:rsidRPr="00B10FD8">
        <w:rPr>
          <w:rFonts w:ascii="宋体" w:hAnsi="宋体" w:cs="Tahoma" w:hint="eastAsia"/>
          <w:kern w:val="0"/>
          <w:szCs w:val="21"/>
        </w:rPr>
        <w:t>定期进行设备的性能评估及优化服务，提供优化建议及优化方案。</w:t>
      </w:r>
    </w:p>
    <w:p w14:paraId="7A98453A" w14:textId="77777777" w:rsidR="0021284B" w:rsidRPr="00B10FD8" w:rsidRDefault="0021284B" w:rsidP="0021284B">
      <w:pPr>
        <w:spacing w:line="360" w:lineRule="auto"/>
        <w:ind w:firstLineChars="200" w:firstLine="420"/>
        <w:rPr>
          <w:rFonts w:ascii="宋体" w:hAnsi="宋体" w:cs="Tahoma" w:hint="eastAsia"/>
          <w:kern w:val="0"/>
          <w:szCs w:val="21"/>
        </w:rPr>
      </w:pPr>
      <w:r w:rsidRPr="00B10FD8">
        <w:rPr>
          <w:rFonts w:ascii="宋体" w:hAnsi="宋体" w:cs="Tahoma"/>
          <w:kern w:val="0"/>
          <w:szCs w:val="21"/>
        </w:rPr>
        <w:t>2.</w:t>
      </w:r>
      <w:r w:rsidRPr="00B10FD8">
        <w:rPr>
          <w:rFonts w:ascii="宋体" w:hAnsi="宋体" w:cs="Tahoma" w:hint="eastAsia"/>
          <w:kern w:val="0"/>
          <w:szCs w:val="21"/>
        </w:rPr>
        <w:t>6服务报告提供：投标人需在每次巡检后提供相应的巡检报告，在重大故障需要提交故障分析报告；每年服务结束时提供年度服务报告，服务报告中需要包含所有服务记录，并对全年运维状况进行统计分析，提供合理化建议。</w:t>
      </w:r>
    </w:p>
    <w:p w14:paraId="3EA4A93F" w14:textId="77777777" w:rsidR="0021284B" w:rsidRPr="00B10FD8" w:rsidRDefault="0021284B" w:rsidP="0021284B">
      <w:pPr>
        <w:spacing w:line="360" w:lineRule="auto"/>
        <w:ind w:firstLineChars="200" w:firstLine="420"/>
        <w:rPr>
          <w:rFonts w:ascii="宋体" w:hAnsi="宋体" w:cs="Tahoma" w:hint="eastAsia"/>
          <w:kern w:val="0"/>
          <w:szCs w:val="21"/>
        </w:rPr>
      </w:pPr>
      <w:r w:rsidRPr="00B10FD8">
        <w:rPr>
          <w:rFonts w:ascii="宋体" w:hAnsi="宋体" w:cs="Tahoma"/>
          <w:kern w:val="0"/>
          <w:szCs w:val="21"/>
        </w:rPr>
        <w:t>2.</w:t>
      </w:r>
      <w:r w:rsidRPr="00B10FD8">
        <w:rPr>
          <w:rFonts w:ascii="宋体" w:hAnsi="宋体" w:cs="Tahoma" w:hint="eastAsia"/>
          <w:kern w:val="0"/>
          <w:szCs w:val="21"/>
        </w:rPr>
        <w:t>7用户</w:t>
      </w:r>
      <w:r w:rsidRPr="00B10FD8">
        <w:rPr>
          <w:rFonts w:ascii="宋体" w:hAnsi="宋体" w:cs="Tahoma"/>
          <w:kern w:val="0"/>
          <w:szCs w:val="21"/>
        </w:rPr>
        <w:t>培训服务：</w:t>
      </w:r>
      <w:r w:rsidRPr="00B10FD8">
        <w:rPr>
          <w:rFonts w:ascii="宋体" w:hAnsi="宋体" w:cs="Tahoma" w:hint="eastAsia"/>
          <w:kern w:val="0"/>
          <w:szCs w:val="21"/>
        </w:rPr>
        <w:t>服务工程师在现场需要及时解答用户技术疑问，如有需要对用户进行不定期相关培训（至少两次）。</w:t>
      </w:r>
    </w:p>
    <w:p w14:paraId="4DFDB45F" w14:textId="77777777" w:rsidR="0021284B" w:rsidRPr="00B10FD8" w:rsidRDefault="0021284B" w:rsidP="0021284B">
      <w:pPr>
        <w:spacing w:line="360" w:lineRule="auto"/>
        <w:ind w:firstLineChars="200" w:firstLine="420"/>
        <w:rPr>
          <w:rFonts w:ascii="宋体" w:hAnsi="宋体" w:cs="Tahoma" w:hint="eastAsia"/>
          <w:kern w:val="0"/>
          <w:szCs w:val="21"/>
        </w:rPr>
      </w:pPr>
      <w:r w:rsidRPr="00B10FD8">
        <w:rPr>
          <w:rFonts w:ascii="宋体" w:hAnsi="宋体" w:cs="Tahoma"/>
          <w:kern w:val="0"/>
          <w:szCs w:val="21"/>
        </w:rPr>
        <w:t>2.8</w:t>
      </w:r>
      <w:r w:rsidRPr="00B10FD8">
        <w:rPr>
          <w:rFonts w:ascii="宋体" w:hAnsi="宋体" w:cs="Tahoma" w:hint="eastAsia"/>
          <w:kern w:val="0"/>
          <w:szCs w:val="21"/>
        </w:rPr>
        <w:t>投标人需要有CASE事件管理系统，可向用户进行短信和邮件通知故障处理过程。能够支持手机微信或APP客户端查询，需要提供用户帐号，方便用户自主查询跟踪处理进度。</w:t>
      </w:r>
    </w:p>
    <w:p w14:paraId="18FD7C3A" w14:textId="77777777" w:rsidR="0021284B" w:rsidRPr="00B10FD8" w:rsidRDefault="0021284B" w:rsidP="0021284B">
      <w:pPr>
        <w:spacing w:line="360" w:lineRule="auto"/>
        <w:rPr>
          <w:rFonts w:ascii="宋体" w:hAnsi="宋体" w:hint="eastAsia"/>
          <w:szCs w:val="21"/>
        </w:rPr>
      </w:pPr>
    </w:p>
    <w:p w14:paraId="4F937D22" w14:textId="5E3A4E4A" w:rsidR="0021284B" w:rsidRPr="0021284B" w:rsidRDefault="0021284B" w:rsidP="0021284B">
      <w:pPr>
        <w:spacing w:line="360" w:lineRule="auto"/>
        <w:jc w:val="left"/>
        <w:rPr>
          <w:rFonts w:ascii="宋体" w:hAnsi="宋体" w:hint="eastAsia"/>
          <w:b/>
          <w:szCs w:val="21"/>
        </w:rPr>
      </w:pPr>
      <w:r>
        <w:rPr>
          <w:rFonts w:ascii="宋体" w:hAnsi="宋体" w:hint="eastAsia"/>
          <w:b/>
          <w:szCs w:val="21"/>
        </w:rPr>
        <w:t>3）</w:t>
      </w:r>
      <w:r w:rsidRPr="0021284B">
        <w:rPr>
          <w:rFonts w:ascii="宋体" w:hAnsi="宋体" w:hint="eastAsia"/>
          <w:b/>
          <w:szCs w:val="21"/>
        </w:rPr>
        <w:t>、项目</w:t>
      </w:r>
      <w:r w:rsidRPr="0021284B">
        <w:rPr>
          <w:rFonts w:ascii="宋体" w:hAnsi="宋体"/>
          <w:b/>
          <w:szCs w:val="21"/>
        </w:rPr>
        <w:t>管理及人员要求</w:t>
      </w:r>
    </w:p>
    <w:p w14:paraId="683466CD" w14:textId="77777777" w:rsidR="0021284B" w:rsidRPr="00B10FD8" w:rsidRDefault="0021284B" w:rsidP="0021284B">
      <w:pPr>
        <w:spacing w:line="360" w:lineRule="auto"/>
        <w:ind w:firstLineChars="200" w:firstLine="420"/>
        <w:rPr>
          <w:rFonts w:ascii="宋体" w:hAnsi="宋体" w:cs="Tahoma" w:hint="eastAsia"/>
          <w:kern w:val="0"/>
          <w:szCs w:val="21"/>
        </w:rPr>
      </w:pPr>
      <w:r w:rsidRPr="00B10FD8">
        <w:rPr>
          <w:rFonts w:ascii="宋体" w:hAnsi="宋体" w:cs="Tahoma"/>
          <w:kern w:val="0"/>
          <w:szCs w:val="21"/>
        </w:rPr>
        <w:lastRenderedPageBreak/>
        <w:t>3.1</w:t>
      </w:r>
      <w:r w:rsidRPr="00B10FD8">
        <w:rPr>
          <w:rFonts w:ascii="宋体" w:hAnsi="宋体" w:cs="Tahoma" w:hint="eastAsia"/>
          <w:kern w:val="0"/>
          <w:szCs w:val="21"/>
        </w:rPr>
        <w:t>投标方需要提供一名专职项目经理，</w:t>
      </w:r>
      <w:r w:rsidRPr="00B10FD8">
        <w:rPr>
          <w:rFonts w:ascii="宋体" w:hAnsi="宋体" w:cs="Tahoma"/>
          <w:kern w:val="0"/>
          <w:szCs w:val="21"/>
        </w:rPr>
        <w:t>具备</w:t>
      </w:r>
      <w:r w:rsidRPr="00B10FD8">
        <w:rPr>
          <w:rFonts w:ascii="宋体" w:hAnsi="宋体" w:cs="Tahoma" w:hint="eastAsia"/>
          <w:kern w:val="0"/>
          <w:szCs w:val="21"/>
        </w:rPr>
        <w:t>项目</w:t>
      </w:r>
      <w:r w:rsidRPr="00B10FD8">
        <w:rPr>
          <w:rFonts w:ascii="宋体" w:hAnsi="宋体" w:cs="Tahoma"/>
          <w:kern w:val="0"/>
          <w:szCs w:val="21"/>
        </w:rPr>
        <w:t>管理PMP证书</w:t>
      </w:r>
      <w:r w:rsidRPr="00B10FD8">
        <w:rPr>
          <w:rFonts w:ascii="宋体" w:hAnsi="宋体" w:cs="Tahoma" w:hint="eastAsia"/>
          <w:kern w:val="0"/>
          <w:szCs w:val="21"/>
        </w:rPr>
        <w:t>，负责服务启动会、服务总结会的召开，并在服务过程中进行质量监控和问题协调，项目经理要保证7*24h小时电话响应。</w:t>
      </w:r>
    </w:p>
    <w:p w14:paraId="3D58C46D" w14:textId="77777777" w:rsidR="0021284B" w:rsidRPr="00B10FD8" w:rsidRDefault="0021284B" w:rsidP="0021284B">
      <w:pPr>
        <w:spacing w:line="360" w:lineRule="auto"/>
        <w:ind w:firstLineChars="200" w:firstLine="420"/>
        <w:rPr>
          <w:rFonts w:ascii="宋体" w:hAnsi="宋体" w:cs="Tahoma" w:hint="eastAsia"/>
          <w:kern w:val="0"/>
          <w:szCs w:val="21"/>
        </w:rPr>
      </w:pPr>
      <w:r w:rsidRPr="00B10FD8">
        <w:rPr>
          <w:rFonts w:ascii="宋体" w:hAnsi="宋体" w:cs="Tahoma"/>
          <w:kern w:val="0"/>
          <w:szCs w:val="21"/>
        </w:rPr>
        <w:t>3.2</w:t>
      </w:r>
      <w:r w:rsidRPr="00B10FD8">
        <w:rPr>
          <w:rFonts w:ascii="宋体" w:hAnsi="宋体" w:cs="Tahoma" w:hint="eastAsia"/>
          <w:kern w:val="0"/>
          <w:szCs w:val="21"/>
        </w:rPr>
        <w:t>投标方</w:t>
      </w:r>
      <w:r w:rsidRPr="00B10FD8">
        <w:rPr>
          <w:rFonts w:ascii="宋体" w:hAnsi="宋体" w:cs="Tahoma"/>
          <w:kern w:val="0"/>
          <w:szCs w:val="21"/>
        </w:rPr>
        <w:t>应</w:t>
      </w:r>
      <w:r w:rsidRPr="00B10FD8">
        <w:rPr>
          <w:rFonts w:ascii="宋体" w:hAnsi="宋体" w:cs="Tahoma" w:hint="eastAsia"/>
          <w:kern w:val="0"/>
          <w:szCs w:val="21"/>
        </w:rPr>
        <w:t>成立</w:t>
      </w:r>
      <w:r w:rsidRPr="00B10FD8">
        <w:rPr>
          <w:rFonts w:ascii="宋体" w:hAnsi="宋体" w:cs="Tahoma"/>
          <w:kern w:val="0"/>
          <w:szCs w:val="21"/>
        </w:rPr>
        <w:t>专门的</w:t>
      </w:r>
      <w:r w:rsidRPr="00B10FD8">
        <w:rPr>
          <w:rFonts w:ascii="宋体" w:hAnsi="宋体" w:cs="Tahoma" w:hint="eastAsia"/>
          <w:kern w:val="0"/>
          <w:szCs w:val="21"/>
        </w:rPr>
        <w:t>项目</w:t>
      </w:r>
      <w:r w:rsidRPr="00B10FD8">
        <w:rPr>
          <w:rFonts w:ascii="宋体" w:hAnsi="宋体" w:cs="Tahoma"/>
          <w:kern w:val="0"/>
          <w:szCs w:val="21"/>
        </w:rPr>
        <w:t>运维团队，</w:t>
      </w:r>
      <w:r w:rsidRPr="00B10FD8">
        <w:rPr>
          <w:rFonts w:ascii="宋体" w:hAnsi="宋体" w:cs="Tahoma" w:hint="eastAsia"/>
          <w:kern w:val="0"/>
          <w:szCs w:val="21"/>
        </w:rPr>
        <w:t>项目团队成员至少有3年以上相关工作经验</w:t>
      </w:r>
      <w:r w:rsidRPr="00B10FD8">
        <w:rPr>
          <w:rFonts w:ascii="宋体" w:hAnsi="宋体" w:cs="Tahoma"/>
          <w:kern w:val="0"/>
          <w:szCs w:val="21"/>
        </w:rPr>
        <w:t>，协助</w:t>
      </w:r>
      <w:r w:rsidRPr="00B10FD8">
        <w:rPr>
          <w:rFonts w:ascii="宋体" w:hAnsi="宋体" w:cs="Tahoma" w:hint="eastAsia"/>
          <w:kern w:val="0"/>
          <w:szCs w:val="21"/>
        </w:rPr>
        <w:t>采购人处理数据中心运维相关</w:t>
      </w:r>
      <w:r w:rsidRPr="00B10FD8">
        <w:rPr>
          <w:rFonts w:ascii="宋体" w:hAnsi="宋体" w:cs="Tahoma"/>
          <w:kern w:val="0"/>
          <w:szCs w:val="21"/>
        </w:rPr>
        <w:t>工作</w:t>
      </w:r>
      <w:r w:rsidRPr="00B10FD8">
        <w:rPr>
          <w:rFonts w:ascii="宋体" w:hAnsi="宋体" w:cs="Tahoma" w:hint="eastAsia"/>
          <w:kern w:val="0"/>
          <w:szCs w:val="21"/>
        </w:rPr>
        <w:t>。</w:t>
      </w:r>
    </w:p>
    <w:p w14:paraId="11747067" w14:textId="77777777" w:rsidR="0021284B" w:rsidRPr="00B10FD8" w:rsidRDefault="0021284B" w:rsidP="0021284B">
      <w:pPr>
        <w:spacing w:line="360" w:lineRule="auto"/>
        <w:ind w:firstLineChars="200" w:firstLine="420"/>
        <w:rPr>
          <w:rFonts w:ascii="宋体" w:hAnsi="宋体" w:cs="Tahoma" w:hint="eastAsia"/>
          <w:kern w:val="0"/>
          <w:szCs w:val="21"/>
        </w:rPr>
      </w:pPr>
      <w:r w:rsidRPr="00B10FD8">
        <w:rPr>
          <w:rFonts w:ascii="宋体" w:hAnsi="宋体" w:cs="Tahoma"/>
          <w:kern w:val="0"/>
          <w:szCs w:val="21"/>
        </w:rPr>
        <w:t>3.3</w:t>
      </w:r>
      <w:r w:rsidRPr="00B10FD8">
        <w:rPr>
          <w:rFonts w:ascii="宋体" w:hAnsi="宋体" w:cs="Tahoma" w:hint="eastAsia"/>
          <w:kern w:val="0"/>
          <w:szCs w:val="21"/>
        </w:rPr>
        <w:t>投标人应提供拟投入该项目团队的工程师资质证书复印件，不少于</w:t>
      </w:r>
      <w:r w:rsidRPr="00B10FD8">
        <w:rPr>
          <w:rFonts w:ascii="宋体" w:hAnsi="宋体" w:cs="Tahoma"/>
          <w:kern w:val="0"/>
          <w:szCs w:val="21"/>
        </w:rPr>
        <w:t>2</w:t>
      </w:r>
      <w:r w:rsidRPr="00B10FD8">
        <w:rPr>
          <w:rFonts w:ascii="宋体" w:hAnsi="宋体" w:cs="Tahoma" w:hint="eastAsia"/>
          <w:kern w:val="0"/>
          <w:szCs w:val="21"/>
        </w:rPr>
        <w:t>名工程师资质证书复印件（</w:t>
      </w:r>
      <w:r w:rsidRPr="00B10FD8">
        <w:rPr>
          <w:rFonts w:ascii="宋体" w:hAnsi="宋体" w:cs="Tahoma"/>
          <w:kern w:val="0"/>
          <w:szCs w:val="21"/>
        </w:rPr>
        <w:t>服务团队中的技术工程师</w:t>
      </w:r>
      <w:r w:rsidRPr="00B10FD8">
        <w:rPr>
          <w:rFonts w:ascii="宋体" w:hAnsi="宋体" w:cs="Tahoma" w:hint="eastAsia"/>
          <w:kern w:val="0"/>
          <w:szCs w:val="21"/>
        </w:rPr>
        <w:t>需</w:t>
      </w:r>
      <w:r w:rsidRPr="00B10FD8">
        <w:rPr>
          <w:rFonts w:ascii="宋体" w:hAnsi="宋体" w:cs="Tahoma"/>
          <w:kern w:val="0"/>
          <w:szCs w:val="21"/>
        </w:rPr>
        <w:t>具备完成</w:t>
      </w:r>
      <w:r w:rsidRPr="00B10FD8">
        <w:rPr>
          <w:rFonts w:ascii="宋体" w:hAnsi="宋体" w:cs="Tahoma" w:hint="eastAsia"/>
          <w:kern w:val="0"/>
          <w:szCs w:val="21"/>
        </w:rPr>
        <w:t>维保</w:t>
      </w:r>
      <w:r w:rsidRPr="00B10FD8">
        <w:rPr>
          <w:rFonts w:ascii="宋体" w:hAnsi="宋体" w:cs="Tahoma"/>
          <w:kern w:val="0"/>
          <w:szCs w:val="21"/>
        </w:rPr>
        <w:t>任务所需的专业技能</w:t>
      </w:r>
      <w:r w:rsidRPr="00B10FD8">
        <w:rPr>
          <w:rFonts w:ascii="宋体" w:hAnsi="宋体" w:cs="Tahoma" w:hint="eastAsia"/>
          <w:kern w:val="0"/>
          <w:szCs w:val="21"/>
        </w:rPr>
        <w:t>并</w:t>
      </w:r>
      <w:r w:rsidRPr="00B10FD8">
        <w:rPr>
          <w:rFonts w:ascii="宋体" w:hAnsi="宋体" w:cs="Tahoma"/>
          <w:kern w:val="0"/>
          <w:szCs w:val="21"/>
        </w:rPr>
        <w:t>持证上岗。</w:t>
      </w:r>
      <w:r w:rsidRPr="00B10FD8">
        <w:rPr>
          <w:rFonts w:ascii="宋体" w:hAnsi="宋体" w:cs="Tahoma" w:hint="eastAsia"/>
          <w:kern w:val="0"/>
          <w:szCs w:val="21"/>
        </w:rPr>
        <w:t>）。</w:t>
      </w:r>
    </w:p>
    <w:p w14:paraId="3B08DAFD" w14:textId="77777777" w:rsidR="0021284B" w:rsidRPr="00B10FD8" w:rsidRDefault="0021284B" w:rsidP="0021284B">
      <w:pPr>
        <w:rPr>
          <w:rFonts w:ascii="宋体" w:hAnsi="宋体" w:hint="eastAsia"/>
          <w:szCs w:val="21"/>
        </w:rPr>
      </w:pPr>
    </w:p>
    <w:p w14:paraId="5DC5DEE5" w14:textId="500D09AC" w:rsidR="0021284B" w:rsidRPr="0021284B" w:rsidRDefault="0021284B" w:rsidP="0021284B">
      <w:pPr>
        <w:spacing w:line="360" w:lineRule="auto"/>
        <w:jc w:val="left"/>
        <w:rPr>
          <w:rFonts w:ascii="宋体" w:hAnsi="宋体" w:hint="eastAsia"/>
          <w:b/>
          <w:szCs w:val="21"/>
        </w:rPr>
      </w:pPr>
      <w:r>
        <w:rPr>
          <w:rFonts w:ascii="宋体" w:hAnsi="宋体" w:hint="eastAsia"/>
          <w:b/>
          <w:szCs w:val="21"/>
        </w:rPr>
        <w:t>4）</w:t>
      </w:r>
      <w:r w:rsidRPr="0021284B">
        <w:rPr>
          <w:rFonts w:ascii="宋体" w:hAnsi="宋体" w:hint="eastAsia"/>
          <w:b/>
          <w:szCs w:val="21"/>
        </w:rPr>
        <w:t>、</w:t>
      </w:r>
      <w:r w:rsidRPr="0021284B">
        <w:rPr>
          <w:rFonts w:ascii="宋体" w:hAnsi="宋体"/>
          <w:b/>
          <w:szCs w:val="21"/>
        </w:rPr>
        <w:t>项目交付物</w:t>
      </w:r>
    </w:p>
    <w:tbl>
      <w:tblPr>
        <w:tblW w:w="7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4740"/>
      </w:tblGrid>
      <w:tr w:rsidR="0021284B" w:rsidRPr="00B10FD8" w14:paraId="725D7A81" w14:textId="77777777" w:rsidTr="003F62EE">
        <w:trPr>
          <w:jc w:val="center"/>
        </w:trPr>
        <w:tc>
          <w:tcPr>
            <w:tcW w:w="2339" w:type="dxa"/>
          </w:tcPr>
          <w:p w14:paraId="0B04DFDF" w14:textId="77777777" w:rsidR="0021284B" w:rsidRPr="00B10FD8" w:rsidRDefault="0021284B" w:rsidP="003F62EE">
            <w:pPr>
              <w:rPr>
                <w:rFonts w:ascii="宋体" w:hAnsi="宋体" w:hint="eastAsia"/>
                <w:szCs w:val="21"/>
              </w:rPr>
            </w:pPr>
            <w:r w:rsidRPr="00B10FD8">
              <w:rPr>
                <w:rFonts w:ascii="宋体" w:hAnsi="宋体" w:hint="eastAsia"/>
                <w:szCs w:val="21"/>
              </w:rPr>
              <w:t>服务报告名称</w:t>
            </w:r>
          </w:p>
        </w:tc>
        <w:tc>
          <w:tcPr>
            <w:tcW w:w="4740" w:type="dxa"/>
          </w:tcPr>
          <w:p w14:paraId="550D17F8" w14:textId="77777777" w:rsidR="0021284B" w:rsidRPr="00B10FD8" w:rsidRDefault="0021284B" w:rsidP="003F62EE">
            <w:pPr>
              <w:rPr>
                <w:rFonts w:ascii="宋体" w:hAnsi="宋体" w:hint="eastAsia"/>
                <w:szCs w:val="21"/>
              </w:rPr>
            </w:pPr>
            <w:r w:rsidRPr="00B10FD8">
              <w:rPr>
                <w:rFonts w:ascii="宋体" w:hAnsi="宋体" w:hint="eastAsia"/>
                <w:szCs w:val="21"/>
              </w:rPr>
              <w:t>说明</w:t>
            </w:r>
          </w:p>
        </w:tc>
      </w:tr>
      <w:tr w:rsidR="0021284B" w:rsidRPr="00B10FD8" w14:paraId="34E0D8A1" w14:textId="77777777" w:rsidTr="003F62EE">
        <w:trPr>
          <w:trHeight w:val="505"/>
          <w:jc w:val="center"/>
        </w:trPr>
        <w:tc>
          <w:tcPr>
            <w:tcW w:w="2339" w:type="dxa"/>
            <w:vAlign w:val="center"/>
          </w:tcPr>
          <w:p w14:paraId="073198E8" w14:textId="77777777" w:rsidR="0021284B" w:rsidRPr="00B10FD8" w:rsidRDefault="0021284B" w:rsidP="003F62EE">
            <w:pPr>
              <w:rPr>
                <w:rFonts w:ascii="宋体" w:hAnsi="宋体" w:hint="eastAsia"/>
                <w:szCs w:val="21"/>
              </w:rPr>
            </w:pPr>
            <w:r w:rsidRPr="00B10FD8">
              <w:rPr>
                <w:rFonts w:ascii="宋体" w:hAnsi="宋体" w:hint="eastAsia"/>
                <w:szCs w:val="21"/>
              </w:rPr>
              <w:t>《巡检报告》</w:t>
            </w:r>
          </w:p>
        </w:tc>
        <w:tc>
          <w:tcPr>
            <w:tcW w:w="4740" w:type="dxa"/>
            <w:vAlign w:val="center"/>
          </w:tcPr>
          <w:p w14:paraId="14C3C171" w14:textId="77777777" w:rsidR="0021284B" w:rsidRPr="00B10FD8" w:rsidRDefault="0021284B" w:rsidP="003F62EE">
            <w:pPr>
              <w:rPr>
                <w:rFonts w:ascii="宋体" w:hAnsi="宋体" w:hint="eastAsia"/>
                <w:szCs w:val="21"/>
              </w:rPr>
            </w:pPr>
            <w:r w:rsidRPr="00B10FD8">
              <w:rPr>
                <w:rFonts w:ascii="宋体" w:hAnsi="宋体" w:hint="eastAsia"/>
                <w:szCs w:val="21"/>
              </w:rPr>
              <w:t>完成</w:t>
            </w:r>
            <w:r w:rsidRPr="00B10FD8">
              <w:rPr>
                <w:rFonts w:ascii="宋体" w:hAnsi="宋体"/>
                <w:szCs w:val="21"/>
              </w:rPr>
              <w:t>设备</w:t>
            </w:r>
            <w:r w:rsidRPr="00B10FD8">
              <w:rPr>
                <w:rFonts w:ascii="宋体" w:hAnsi="宋体" w:hint="eastAsia"/>
                <w:szCs w:val="21"/>
              </w:rPr>
              <w:t>巡检并提供巡检报告</w:t>
            </w:r>
          </w:p>
        </w:tc>
      </w:tr>
      <w:tr w:rsidR="0021284B" w:rsidRPr="00B10FD8" w14:paraId="75546529" w14:textId="77777777" w:rsidTr="003F62EE">
        <w:trPr>
          <w:trHeight w:val="965"/>
          <w:jc w:val="center"/>
        </w:trPr>
        <w:tc>
          <w:tcPr>
            <w:tcW w:w="2339" w:type="dxa"/>
            <w:vAlign w:val="center"/>
          </w:tcPr>
          <w:p w14:paraId="30E36464" w14:textId="77777777" w:rsidR="0021284B" w:rsidRPr="00B10FD8" w:rsidRDefault="0021284B" w:rsidP="003F62EE">
            <w:pPr>
              <w:rPr>
                <w:rFonts w:ascii="宋体" w:hAnsi="宋体" w:hint="eastAsia"/>
                <w:szCs w:val="21"/>
              </w:rPr>
            </w:pPr>
            <w:r w:rsidRPr="00B10FD8">
              <w:rPr>
                <w:rFonts w:ascii="宋体" w:hAnsi="宋体" w:hint="eastAsia"/>
                <w:szCs w:val="21"/>
              </w:rPr>
              <w:t>《服务报告》</w:t>
            </w:r>
          </w:p>
        </w:tc>
        <w:tc>
          <w:tcPr>
            <w:tcW w:w="4740" w:type="dxa"/>
            <w:vAlign w:val="center"/>
          </w:tcPr>
          <w:p w14:paraId="1E8F2A3F" w14:textId="77777777" w:rsidR="0021284B" w:rsidRPr="00B10FD8" w:rsidRDefault="0021284B" w:rsidP="003F62EE">
            <w:pPr>
              <w:rPr>
                <w:rFonts w:ascii="宋体" w:hAnsi="宋体" w:hint="eastAsia"/>
                <w:szCs w:val="21"/>
              </w:rPr>
            </w:pPr>
            <w:r w:rsidRPr="00B10FD8">
              <w:rPr>
                <w:rFonts w:ascii="宋体" w:hAnsi="宋体" w:hint="eastAsia"/>
                <w:szCs w:val="21"/>
              </w:rPr>
              <w:t>对维保过程中出现的故障问题进行处理并提供服务报告，记录问题处理过程及解决方法</w:t>
            </w:r>
          </w:p>
        </w:tc>
      </w:tr>
      <w:tr w:rsidR="0021284B" w:rsidRPr="00B10FD8" w14:paraId="16B39FEB" w14:textId="77777777" w:rsidTr="003F62EE">
        <w:trPr>
          <w:trHeight w:val="965"/>
          <w:jc w:val="center"/>
        </w:trPr>
        <w:tc>
          <w:tcPr>
            <w:tcW w:w="2339" w:type="dxa"/>
            <w:vAlign w:val="center"/>
          </w:tcPr>
          <w:p w14:paraId="41B9D187" w14:textId="77777777" w:rsidR="0021284B" w:rsidRPr="00B10FD8" w:rsidRDefault="0021284B" w:rsidP="003F62EE">
            <w:pPr>
              <w:rPr>
                <w:rFonts w:ascii="宋体" w:hAnsi="宋体" w:hint="eastAsia"/>
                <w:szCs w:val="21"/>
              </w:rPr>
            </w:pPr>
            <w:r w:rsidRPr="00B10FD8">
              <w:rPr>
                <w:rFonts w:ascii="宋体" w:hAnsi="宋体" w:hint="eastAsia"/>
                <w:szCs w:val="21"/>
              </w:rPr>
              <w:t>《故障分析</w:t>
            </w:r>
            <w:r w:rsidRPr="00B10FD8">
              <w:rPr>
                <w:rFonts w:ascii="宋体" w:hAnsi="宋体"/>
                <w:szCs w:val="21"/>
              </w:rPr>
              <w:t>报告</w:t>
            </w:r>
            <w:r w:rsidRPr="00B10FD8">
              <w:rPr>
                <w:rFonts w:ascii="宋体" w:hAnsi="宋体" w:hint="eastAsia"/>
                <w:szCs w:val="21"/>
              </w:rPr>
              <w:t>》</w:t>
            </w:r>
          </w:p>
        </w:tc>
        <w:tc>
          <w:tcPr>
            <w:tcW w:w="4740" w:type="dxa"/>
            <w:vAlign w:val="center"/>
          </w:tcPr>
          <w:p w14:paraId="10A7F6CC" w14:textId="77777777" w:rsidR="0021284B" w:rsidRPr="00B10FD8" w:rsidRDefault="0021284B" w:rsidP="003F62EE">
            <w:pPr>
              <w:rPr>
                <w:rFonts w:ascii="宋体" w:hAnsi="宋体" w:hint="eastAsia"/>
                <w:szCs w:val="21"/>
              </w:rPr>
            </w:pPr>
            <w:r w:rsidRPr="00B10FD8">
              <w:rPr>
                <w:rFonts w:ascii="宋体" w:hAnsi="宋体" w:hint="eastAsia"/>
                <w:szCs w:val="21"/>
              </w:rPr>
              <w:t>对于</w:t>
            </w:r>
            <w:r w:rsidRPr="00B10FD8">
              <w:rPr>
                <w:rFonts w:ascii="宋体" w:hAnsi="宋体"/>
                <w:szCs w:val="21"/>
              </w:rPr>
              <w:t>发生的故障进行</w:t>
            </w:r>
            <w:r w:rsidRPr="00B10FD8">
              <w:rPr>
                <w:rFonts w:ascii="宋体" w:hAnsi="宋体" w:hint="eastAsia"/>
                <w:szCs w:val="21"/>
              </w:rPr>
              <w:t>解决</w:t>
            </w:r>
            <w:r w:rsidRPr="00B10FD8">
              <w:rPr>
                <w:rFonts w:ascii="宋体" w:hAnsi="宋体"/>
                <w:szCs w:val="21"/>
              </w:rPr>
              <w:t>并分析底层原因，出具</w:t>
            </w:r>
            <w:r w:rsidRPr="00B10FD8">
              <w:rPr>
                <w:rFonts w:ascii="宋体" w:hAnsi="宋体" w:hint="eastAsia"/>
                <w:szCs w:val="21"/>
              </w:rPr>
              <w:t>用户</w:t>
            </w:r>
            <w:r w:rsidRPr="00B10FD8">
              <w:rPr>
                <w:rFonts w:ascii="宋体" w:hAnsi="宋体"/>
                <w:szCs w:val="21"/>
              </w:rPr>
              <w:t>认可的详细</w:t>
            </w:r>
            <w:r w:rsidRPr="00B10FD8">
              <w:rPr>
                <w:rFonts w:ascii="宋体" w:hAnsi="宋体" w:hint="eastAsia"/>
                <w:szCs w:val="21"/>
              </w:rPr>
              <w:t>故障</w:t>
            </w:r>
            <w:r w:rsidRPr="00B10FD8">
              <w:rPr>
                <w:rFonts w:ascii="宋体" w:hAnsi="宋体"/>
                <w:szCs w:val="21"/>
              </w:rPr>
              <w:t>分析报告</w:t>
            </w:r>
          </w:p>
        </w:tc>
      </w:tr>
      <w:tr w:rsidR="0021284B" w:rsidRPr="00B10FD8" w14:paraId="5A834398" w14:textId="77777777" w:rsidTr="003F62EE">
        <w:trPr>
          <w:trHeight w:val="965"/>
          <w:jc w:val="center"/>
        </w:trPr>
        <w:tc>
          <w:tcPr>
            <w:tcW w:w="2339" w:type="dxa"/>
            <w:vAlign w:val="center"/>
          </w:tcPr>
          <w:p w14:paraId="040AA981" w14:textId="77777777" w:rsidR="0021284B" w:rsidRPr="00B10FD8" w:rsidRDefault="0021284B" w:rsidP="003F62EE">
            <w:pPr>
              <w:rPr>
                <w:rFonts w:ascii="宋体" w:hAnsi="宋体" w:hint="eastAsia"/>
                <w:szCs w:val="21"/>
              </w:rPr>
            </w:pPr>
            <w:r w:rsidRPr="00B10FD8">
              <w:rPr>
                <w:rFonts w:ascii="宋体" w:hAnsi="宋体" w:hint="eastAsia"/>
                <w:szCs w:val="21"/>
              </w:rPr>
              <w:t>《年度项目报告》</w:t>
            </w:r>
          </w:p>
        </w:tc>
        <w:tc>
          <w:tcPr>
            <w:tcW w:w="4740" w:type="dxa"/>
            <w:vAlign w:val="center"/>
          </w:tcPr>
          <w:p w14:paraId="28157702" w14:textId="77777777" w:rsidR="0021284B" w:rsidRPr="00B10FD8" w:rsidRDefault="0021284B" w:rsidP="003F62EE">
            <w:pPr>
              <w:rPr>
                <w:rFonts w:ascii="宋体" w:hAnsi="宋体" w:hint="eastAsia"/>
                <w:szCs w:val="21"/>
              </w:rPr>
            </w:pPr>
            <w:r w:rsidRPr="00B10FD8">
              <w:rPr>
                <w:rFonts w:ascii="宋体" w:hAnsi="宋体" w:hint="eastAsia"/>
                <w:szCs w:val="21"/>
              </w:rPr>
              <w:t>全年数据分析（包含软件维护CASE记录、硬件维修记录），重点事件回顾、总结建议）</w:t>
            </w:r>
          </w:p>
        </w:tc>
      </w:tr>
    </w:tbl>
    <w:p w14:paraId="78C4FD13" w14:textId="77777777" w:rsidR="0021284B" w:rsidRPr="00B10FD8" w:rsidRDefault="0021284B" w:rsidP="0021284B">
      <w:pPr>
        <w:spacing w:line="360" w:lineRule="auto"/>
        <w:rPr>
          <w:rFonts w:ascii="宋体" w:hAnsi="宋体" w:cs="Arial" w:hint="eastAsia"/>
          <w:szCs w:val="21"/>
        </w:rPr>
      </w:pPr>
      <w:bookmarkStart w:id="1" w:name="_Toc38619750"/>
      <w:bookmarkStart w:id="2" w:name="_Toc38619751"/>
      <w:bookmarkStart w:id="3" w:name="_Toc38619752"/>
      <w:bookmarkStart w:id="4" w:name="_Toc38619753"/>
      <w:bookmarkStart w:id="5" w:name="_Toc38619754"/>
      <w:bookmarkStart w:id="6" w:name="_Toc38619755"/>
      <w:bookmarkStart w:id="7" w:name="_Toc38619756"/>
      <w:bookmarkStart w:id="8" w:name="_Toc38619757"/>
      <w:bookmarkStart w:id="9" w:name="_Toc38619758"/>
      <w:bookmarkStart w:id="10" w:name="_Toc38619759"/>
      <w:bookmarkStart w:id="11" w:name="_Toc38619760"/>
      <w:bookmarkStart w:id="12" w:name="_Toc38619761"/>
      <w:bookmarkStart w:id="13" w:name="_Toc38619789"/>
      <w:bookmarkStart w:id="14" w:name="_Toc38619790"/>
      <w:bookmarkStart w:id="15" w:name="_Toc38619791"/>
      <w:bookmarkStart w:id="16" w:name="_Toc38619792"/>
      <w:bookmarkStart w:id="17" w:name="_Toc38619793"/>
      <w:bookmarkStart w:id="18" w:name="_Toc38619794"/>
      <w:bookmarkStart w:id="19" w:name="_Toc38619795"/>
      <w:bookmarkStart w:id="20" w:name="_Toc38619796"/>
      <w:bookmarkStart w:id="21" w:name="_Toc38619797"/>
      <w:bookmarkStart w:id="22" w:name="_Toc38619798"/>
      <w:bookmarkStart w:id="23" w:name="_Toc38619799"/>
      <w:bookmarkStart w:id="24" w:name="_Toc38619800"/>
      <w:bookmarkStart w:id="25" w:name="_Toc38619801"/>
      <w:bookmarkStart w:id="26" w:name="_Toc38619802"/>
      <w:bookmarkStart w:id="27" w:name="_Toc38619803"/>
      <w:bookmarkStart w:id="28" w:name="_Toc38619804"/>
      <w:bookmarkStart w:id="29" w:name="_Toc38619805"/>
      <w:bookmarkStart w:id="30" w:name="_Toc38619806"/>
      <w:bookmarkStart w:id="31" w:name="_Toc38619807"/>
      <w:bookmarkStart w:id="32" w:name="_Toc38619808"/>
      <w:bookmarkStart w:id="33" w:name="_Toc38619809"/>
      <w:bookmarkStart w:id="34" w:name="_Toc38619810"/>
      <w:bookmarkStart w:id="35" w:name="_Toc38619811"/>
      <w:bookmarkStart w:id="36" w:name="_Toc38619812"/>
      <w:bookmarkStart w:id="37" w:name="_Toc38619813"/>
      <w:bookmarkStart w:id="38" w:name="_Toc38619814"/>
      <w:bookmarkStart w:id="39" w:name="_Toc38619815"/>
      <w:bookmarkStart w:id="40" w:name="_Toc38619816"/>
      <w:bookmarkStart w:id="41" w:name="_Toc38619817"/>
      <w:bookmarkStart w:id="42" w:name="_Toc38619818"/>
      <w:bookmarkStart w:id="43" w:name="_Toc38619819"/>
      <w:bookmarkStart w:id="44" w:name="_Toc38619820"/>
      <w:bookmarkStart w:id="45" w:name="_Toc38619821"/>
      <w:bookmarkStart w:id="46" w:name="_Toc38619822"/>
      <w:bookmarkStart w:id="47" w:name="_Toc38619823"/>
      <w:bookmarkStart w:id="48" w:name="_Toc38619824"/>
      <w:bookmarkStart w:id="49" w:name="_Toc38619825"/>
      <w:bookmarkStart w:id="50" w:name="_Toc38619826"/>
      <w:bookmarkStart w:id="51" w:name="_Toc38619827"/>
      <w:bookmarkStart w:id="52" w:name="_Toc38619828"/>
      <w:bookmarkStart w:id="53" w:name="_Toc38619829"/>
      <w:bookmarkStart w:id="54" w:name="_Toc38619830"/>
      <w:bookmarkStart w:id="55" w:name="_Toc38619831"/>
      <w:bookmarkStart w:id="56" w:name="_Toc38619832"/>
      <w:bookmarkStart w:id="57" w:name="_Toc38619833"/>
      <w:bookmarkStart w:id="58" w:name="_Toc38619834"/>
      <w:bookmarkStart w:id="59" w:name="_Toc38619835"/>
      <w:bookmarkStart w:id="60" w:name="_Toc38619836"/>
      <w:bookmarkStart w:id="61" w:name="_Toc38619837"/>
      <w:bookmarkStart w:id="62" w:name="_Toc38619838"/>
      <w:bookmarkStart w:id="63" w:name="_Toc38619839"/>
      <w:bookmarkStart w:id="64" w:name="_Toc38619840"/>
      <w:bookmarkStart w:id="65" w:name="_Toc38619841"/>
      <w:bookmarkStart w:id="66" w:name="_Toc38619842"/>
      <w:bookmarkStart w:id="67" w:name="_Toc38619843"/>
      <w:bookmarkStart w:id="68" w:name="_Toc38619844"/>
      <w:bookmarkStart w:id="69" w:name="_Toc38619845"/>
      <w:bookmarkStart w:id="70" w:name="_Toc38619846"/>
      <w:bookmarkStart w:id="71" w:name="_Toc38619847"/>
      <w:bookmarkStart w:id="72" w:name="_Toc38619848"/>
      <w:bookmarkStart w:id="73" w:name="_Toc38619849"/>
      <w:bookmarkStart w:id="74" w:name="_Toc38619850"/>
      <w:bookmarkStart w:id="75" w:name="_Toc38619851"/>
      <w:bookmarkStart w:id="76" w:name="_Toc38619852"/>
      <w:bookmarkStart w:id="77" w:name="_Toc38619853"/>
      <w:bookmarkStart w:id="78" w:name="_Toc38619854"/>
      <w:bookmarkStart w:id="79" w:name="_Toc38619855"/>
      <w:bookmarkStart w:id="80" w:name="_Toc38619856"/>
      <w:bookmarkStart w:id="81" w:name="_Toc38619857"/>
      <w:bookmarkStart w:id="82" w:name="_Toc38619858"/>
      <w:bookmarkStart w:id="83" w:name="_Toc38619859"/>
      <w:bookmarkStart w:id="84" w:name="_Toc38619860"/>
      <w:bookmarkStart w:id="85" w:name="_Toc38619861"/>
      <w:bookmarkStart w:id="86" w:name="_Toc38619862"/>
      <w:bookmarkStart w:id="87" w:name="_Toc38619863"/>
      <w:bookmarkStart w:id="88" w:name="_Toc38619864"/>
      <w:bookmarkStart w:id="89" w:name="_Toc38619865"/>
      <w:bookmarkStart w:id="90" w:name="_Toc38619866"/>
      <w:bookmarkStart w:id="91" w:name="_Toc38619867"/>
      <w:bookmarkStart w:id="92" w:name="_Toc38619868"/>
      <w:bookmarkStart w:id="93" w:name="_Toc38619869"/>
      <w:bookmarkStart w:id="94" w:name="_Toc38619870"/>
      <w:bookmarkStart w:id="95" w:name="_Toc38619871"/>
      <w:bookmarkStart w:id="96" w:name="_Toc38619872"/>
      <w:bookmarkStart w:id="97" w:name="_Toc38619873"/>
      <w:bookmarkStart w:id="98" w:name="_Toc38619874"/>
      <w:bookmarkStart w:id="99" w:name="_Toc38619875"/>
      <w:bookmarkStart w:id="100" w:name="_Toc38619876"/>
      <w:bookmarkStart w:id="101" w:name="_Toc38619877"/>
      <w:bookmarkStart w:id="102" w:name="_Toc38619878"/>
      <w:bookmarkStart w:id="103" w:name="_Toc38619879"/>
      <w:bookmarkStart w:id="104" w:name="_Toc38619880"/>
      <w:bookmarkStart w:id="105" w:name="_Toc38619881"/>
      <w:bookmarkStart w:id="106" w:name="_Toc38619882"/>
      <w:bookmarkStart w:id="107" w:name="_Toc38619883"/>
      <w:bookmarkStart w:id="108" w:name="_Toc38619884"/>
      <w:bookmarkStart w:id="109" w:name="_Toc38619885"/>
      <w:bookmarkStart w:id="110" w:name="_Toc38619886"/>
      <w:bookmarkStart w:id="111" w:name="_Toc38619887"/>
      <w:bookmarkStart w:id="112" w:name="_Toc38619888"/>
      <w:bookmarkStart w:id="113" w:name="_Toc38619889"/>
      <w:bookmarkStart w:id="114" w:name="_Toc38619890"/>
      <w:bookmarkStart w:id="115" w:name="_Toc38619891"/>
      <w:bookmarkStart w:id="116" w:name="_Toc38619892"/>
      <w:bookmarkStart w:id="117" w:name="_Toc38619893"/>
      <w:bookmarkStart w:id="118" w:name="_Toc38619894"/>
      <w:bookmarkStart w:id="119" w:name="_Toc38619895"/>
      <w:bookmarkStart w:id="120" w:name="_Toc38619896"/>
      <w:bookmarkStart w:id="121" w:name="_Toc38619897"/>
      <w:bookmarkStart w:id="122" w:name="_Toc38619898"/>
      <w:bookmarkStart w:id="123" w:name="_Toc38619899"/>
      <w:bookmarkStart w:id="124" w:name="_Toc38619900"/>
      <w:bookmarkStart w:id="125" w:name="_Toc38619901"/>
      <w:bookmarkStart w:id="126" w:name="_Toc38619902"/>
      <w:bookmarkStart w:id="127" w:name="_Toc38619903"/>
      <w:bookmarkStart w:id="128" w:name="_Toc38619904"/>
      <w:bookmarkStart w:id="129" w:name="_Toc38619905"/>
      <w:bookmarkStart w:id="130" w:name="_Toc38619906"/>
      <w:bookmarkStart w:id="131" w:name="_Toc38619907"/>
      <w:bookmarkStart w:id="132" w:name="_Toc38619908"/>
      <w:bookmarkStart w:id="133" w:name="_Toc38619909"/>
      <w:bookmarkStart w:id="134" w:name="_Toc38619910"/>
      <w:bookmarkStart w:id="135" w:name="_Toc38619911"/>
      <w:bookmarkStart w:id="136" w:name="_Toc38619912"/>
      <w:bookmarkStart w:id="137" w:name="_Toc38619913"/>
      <w:bookmarkStart w:id="138" w:name="_Toc38619914"/>
      <w:bookmarkStart w:id="139" w:name="_Toc38619915"/>
      <w:bookmarkStart w:id="140" w:name="_Toc38619916"/>
      <w:bookmarkStart w:id="141" w:name="_Toc38619917"/>
      <w:bookmarkStart w:id="142" w:name="_Toc38619918"/>
      <w:bookmarkStart w:id="143" w:name="_Toc38619919"/>
      <w:bookmarkStart w:id="144" w:name="_Toc38619920"/>
      <w:bookmarkStart w:id="145" w:name="_Toc38619921"/>
      <w:bookmarkStart w:id="146" w:name="_Toc38619922"/>
      <w:bookmarkStart w:id="147" w:name="_Toc38619923"/>
      <w:bookmarkStart w:id="148" w:name="_Toc38619924"/>
      <w:bookmarkStart w:id="149" w:name="_Toc38619925"/>
      <w:bookmarkStart w:id="150" w:name="_Toc38619926"/>
      <w:bookmarkStart w:id="151" w:name="_Toc38619927"/>
      <w:bookmarkStart w:id="152" w:name="_Toc38619928"/>
      <w:bookmarkStart w:id="153" w:name="_Toc3861992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82DC075" w14:textId="575DFF18" w:rsidR="0021284B" w:rsidRPr="0021284B" w:rsidRDefault="0021284B" w:rsidP="0021284B">
      <w:pPr>
        <w:spacing w:line="360" w:lineRule="auto"/>
        <w:jc w:val="left"/>
        <w:rPr>
          <w:rFonts w:ascii="宋体" w:hAnsi="宋体" w:hint="eastAsia"/>
          <w:b/>
          <w:szCs w:val="21"/>
        </w:rPr>
      </w:pPr>
      <w:bookmarkStart w:id="154" w:name="_Toc1318595513_WPSOffice_Level2"/>
      <w:bookmarkStart w:id="155" w:name="_Toc759868503_WPSOffice_Level2"/>
      <w:bookmarkStart w:id="156" w:name="_Toc175320154"/>
      <w:r>
        <w:rPr>
          <w:rFonts w:ascii="宋体" w:hAnsi="宋体" w:hint="eastAsia"/>
          <w:b/>
          <w:szCs w:val="21"/>
        </w:rPr>
        <w:t>5）</w:t>
      </w:r>
      <w:r w:rsidRPr="0021284B">
        <w:rPr>
          <w:rFonts w:ascii="宋体" w:hAnsi="宋体" w:hint="eastAsia"/>
          <w:b/>
          <w:szCs w:val="21"/>
        </w:rPr>
        <w:t>、服务级别水平故障</w:t>
      </w:r>
      <w:bookmarkEnd w:id="154"/>
      <w:bookmarkEnd w:id="155"/>
      <w:bookmarkEnd w:id="156"/>
      <w:r w:rsidRPr="0021284B">
        <w:rPr>
          <w:rFonts w:ascii="宋体" w:hAnsi="宋体" w:hint="eastAsia"/>
          <w:b/>
          <w:szCs w:val="21"/>
        </w:rPr>
        <w:t>分级</w:t>
      </w:r>
    </w:p>
    <w:p w14:paraId="4E3D1A66" w14:textId="77777777" w:rsidR="0021284B" w:rsidRPr="00B10FD8" w:rsidRDefault="0021284B" w:rsidP="0021284B">
      <w:pPr>
        <w:pStyle w:val="PlainText0"/>
        <w:spacing w:line="360" w:lineRule="auto"/>
        <w:ind w:firstLineChars="200" w:firstLine="420"/>
        <w:rPr>
          <w:rFonts w:hAnsi="宋体" w:cs="仿宋_GB2312" w:hint="eastAsia"/>
          <w:kern w:val="2"/>
          <w:sz w:val="21"/>
        </w:rPr>
      </w:pPr>
      <w:r w:rsidRPr="00B10FD8">
        <w:rPr>
          <w:rFonts w:hAnsi="宋体" w:cs="仿宋_GB2312" w:hint="eastAsia"/>
          <w:kern w:val="2"/>
          <w:sz w:val="21"/>
        </w:rPr>
        <w:t>故障修复时限要求如下：</w:t>
      </w:r>
    </w:p>
    <w:p w14:paraId="192AA95A" w14:textId="77777777" w:rsidR="0021284B" w:rsidRPr="00B10FD8" w:rsidRDefault="0021284B" w:rsidP="0021284B">
      <w:pPr>
        <w:pStyle w:val="PlainText0"/>
        <w:spacing w:line="360" w:lineRule="auto"/>
        <w:ind w:firstLineChars="200" w:firstLine="420"/>
        <w:rPr>
          <w:rFonts w:hAnsi="宋体" w:cs="仿宋_GB2312" w:hint="eastAsia"/>
          <w:kern w:val="2"/>
          <w:sz w:val="21"/>
        </w:rPr>
      </w:pPr>
      <w:r w:rsidRPr="00B10FD8">
        <w:rPr>
          <w:rFonts w:hAnsi="宋体" w:cs="仿宋_GB2312" w:hint="eastAsia"/>
          <w:kern w:val="2"/>
          <w:sz w:val="21"/>
        </w:rPr>
        <w:t>一级故障1</w:t>
      </w:r>
      <w:r w:rsidRPr="00B10FD8">
        <w:rPr>
          <w:rFonts w:hAnsi="宋体" w:cs="仿宋_GB2312"/>
          <w:kern w:val="2"/>
          <w:sz w:val="21"/>
        </w:rPr>
        <w:t>5</w:t>
      </w:r>
      <w:r w:rsidRPr="00B10FD8">
        <w:rPr>
          <w:rFonts w:hAnsi="宋体" w:cs="仿宋_GB2312" w:hint="eastAsia"/>
          <w:kern w:val="2"/>
          <w:sz w:val="21"/>
        </w:rPr>
        <w:t>分钟响应，2小时到达现场，4小时修复故障，如需更换备件最长修复时间不超过24小时；</w:t>
      </w:r>
    </w:p>
    <w:p w14:paraId="14AFA38F" w14:textId="77777777" w:rsidR="0021284B" w:rsidRPr="00B10FD8" w:rsidRDefault="0021284B" w:rsidP="0021284B">
      <w:pPr>
        <w:pStyle w:val="PlainText0"/>
        <w:spacing w:line="360" w:lineRule="auto"/>
        <w:ind w:firstLineChars="200" w:firstLine="420"/>
        <w:rPr>
          <w:rFonts w:hAnsi="宋体" w:cs="仿宋_GB2312" w:hint="eastAsia"/>
          <w:kern w:val="2"/>
          <w:sz w:val="21"/>
        </w:rPr>
      </w:pPr>
      <w:r w:rsidRPr="00B10FD8">
        <w:rPr>
          <w:rFonts w:hAnsi="宋体" w:cs="仿宋_GB2312" w:hint="eastAsia"/>
          <w:kern w:val="2"/>
          <w:sz w:val="21"/>
        </w:rPr>
        <w:t>二级故障20分钟响应，4小时到达现场，8小时修复故障，如需更换备件最长修复时间不超过48小时；</w:t>
      </w:r>
    </w:p>
    <w:p w14:paraId="312271D4" w14:textId="77777777" w:rsidR="0021284B" w:rsidRPr="00B10FD8" w:rsidRDefault="0021284B" w:rsidP="0021284B">
      <w:pPr>
        <w:pStyle w:val="PlainText0"/>
        <w:spacing w:line="360" w:lineRule="auto"/>
        <w:ind w:firstLineChars="200" w:firstLine="420"/>
        <w:rPr>
          <w:rFonts w:hAnsi="宋体" w:cs="仿宋_GB2312" w:hint="eastAsia"/>
          <w:kern w:val="2"/>
          <w:sz w:val="21"/>
        </w:rPr>
      </w:pPr>
      <w:r w:rsidRPr="00B10FD8">
        <w:rPr>
          <w:rFonts w:hAnsi="宋体" w:cs="仿宋_GB2312" w:hint="eastAsia"/>
          <w:kern w:val="2"/>
          <w:sz w:val="21"/>
        </w:rPr>
        <w:t>三级故障20分钟响应，12小时到达现场，48小时内修复故障，如需更换备件最长修复时间不超过72小时。</w:t>
      </w:r>
    </w:p>
    <w:p w14:paraId="1175936E" w14:textId="77777777" w:rsidR="0021284B" w:rsidRPr="00B10FD8" w:rsidRDefault="0021284B" w:rsidP="0021284B">
      <w:pPr>
        <w:pStyle w:val="PlainText0"/>
        <w:spacing w:line="360" w:lineRule="auto"/>
        <w:ind w:firstLineChars="200" w:firstLine="420"/>
        <w:rPr>
          <w:rFonts w:hAnsi="宋体" w:cs="仿宋_GB2312" w:hint="eastAsia"/>
          <w:kern w:val="2"/>
          <w:sz w:val="21"/>
        </w:rPr>
      </w:pPr>
      <w:r w:rsidRPr="00B10FD8">
        <w:rPr>
          <w:rFonts w:hAnsi="宋体" w:cs="仿宋_GB2312" w:hint="eastAsia"/>
          <w:kern w:val="2"/>
          <w:sz w:val="21"/>
        </w:rPr>
        <w:t>主要故障分级情况如下：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343"/>
        <w:gridCol w:w="3007"/>
        <w:gridCol w:w="1134"/>
        <w:gridCol w:w="2126"/>
      </w:tblGrid>
      <w:tr w:rsidR="0021284B" w:rsidRPr="0021284B" w14:paraId="29276EFE" w14:textId="77777777" w:rsidTr="003F62EE">
        <w:trPr>
          <w:trHeight w:val="20"/>
          <w:jc w:val="center"/>
        </w:trPr>
        <w:tc>
          <w:tcPr>
            <w:tcW w:w="2346" w:type="dxa"/>
            <w:gridSpan w:val="2"/>
            <w:vAlign w:val="center"/>
          </w:tcPr>
          <w:p w14:paraId="66A5AC63"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故障归类</w:t>
            </w:r>
          </w:p>
        </w:tc>
        <w:tc>
          <w:tcPr>
            <w:tcW w:w="3007" w:type="dxa"/>
            <w:vAlign w:val="center"/>
          </w:tcPr>
          <w:p w14:paraId="7CD35277"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故障现象</w:t>
            </w:r>
          </w:p>
        </w:tc>
        <w:tc>
          <w:tcPr>
            <w:tcW w:w="1134" w:type="dxa"/>
            <w:vAlign w:val="center"/>
          </w:tcPr>
          <w:p w14:paraId="520F8CC6"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故障级别</w:t>
            </w:r>
          </w:p>
        </w:tc>
        <w:tc>
          <w:tcPr>
            <w:tcW w:w="2126" w:type="dxa"/>
            <w:vAlign w:val="center"/>
          </w:tcPr>
          <w:p w14:paraId="39987759"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工作内容</w:t>
            </w:r>
          </w:p>
        </w:tc>
      </w:tr>
      <w:tr w:rsidR="0021284B" w:rsidRPr="0021284B" w14:paraId="7AC44729" w14:textId="77777777" w:rsidTr="003F62EE">
        <w:trPr>
          <w:trHeight w:val="20"/>
          <w:jc w:val="center"/>
        </w:trPr>
        <w:tc>
          <w:tcPr>
            <w:tcW w:w="1003" w:type="dxa"/>
            <w:vMerge w:val="restart"/>
            <w:vAlign w:val="center"/>
          </w:tcPr>
          <w:p w14:paraId="68D9E20F"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供配电系统</w:t>
            </w:r>
          </w:p>
        </w:tc>
        <w:tc>
          <w:tcPr>
            <w:tcW w:w="1343" w:type="dxa"/>
            <w:vMerge w:val="restart"/>
            <w:vAlign w:val="center"/>
          </w:tcPr>
          <w:p w14:paraId="09C246D9"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szCs w:val="21"/>
              </w:rPr>
              <w:t>UPS</w:t>
            </w:r>
          </w:p>
        </w:tc>
        <w:tc>
          <w:tcPr>
            <w:tcW w:w="3007" w:type="dxa"/>
            <w:vAlign w:val="center"/>
          </w:tcPr>
          <w:p w14:paraId="7D24ADCC"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szCs w:val="21"/>
              </w:rPr>
              <w:t>UPS</w:t>
            </w:r>
            <w:r w:rsidRPr="0021284B">
              <w:rPr>
                <w:rFonts w:ascii="宋体" w:eastAsia="宋体" w:hAnsi="宋体" w:hint="eastAsia"/>
                <w:szCs w:val="21"/>
              </w:rPr>
              <w:t>转旁路工作</w:t>
            </w:r>
          </w:p>
        </w:tc>
        <w:tc>
          <w:tcPr>
            <w:tcW w:w="1134" w:type="dxa"/>
            <w:vAlign w:val="center"/>
          </w:tcPr>
          <w:p w14:paraId="032C6971"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一级</w:t>
            </w:r>
          </w:p>
        </w:tc>
        <w:tc>
          <w:tcPr>
            <w:tcW w:w="2126" w:type="dxa"/>
            <w:vMerge w:val="restart"/>
            <w:vAlign w:val="center"/>
          </w:tcPr>
          <w:p w14:paraId="59D5D11E" w14:textId="77777777" w:rsidR="0021284B" w:rsidRPr="0021284B" w:rsidRDefault="0021284B" w:rsidP="003F62EE">
            <w:pPr>
              <w:pStyle w:val="100"/>
              <w:spacing w:line="360" w:lineRule="auto"/>
              <w:jc w:val="both"/>
              <w:rPr>
                <w:rFonts w:ascii="宋体" w:eastAsia="宋体" w:hAnsi="宋体" w:hint="eastAsia"/>
                <w:szCs w:val="21"/>
              </w:rPr>
            </w:pPr>
            <w:r w:rsidRPr="0021284B">
              <w:rPr>
                <w:rFonts w:ascii="宋体" w:eastAsia="宋体" w:hAnsi="宋体" w:hint="eastAsia"/>
                <w:szCs w:val="21"/>
              </w:rPr>
              <w:t>及时报修，在授权范围内应急操作，跟踪维修进度，完成故障</w:t>
            </w:r>
            <w:r w:rsidRPr="0021284B">
              <w:rPr>
                <w:rFonts w:ascii="宋体" w:eastAsia="宋体" w:hAnsi="宋体" w:hint="eastAsia"/>
                <w:szCs w:val="21"/>
              </w:rPr>
              <w:lastRenderedPageBreak/>
              <w:t>报告</w:t>
            </w:r>
          </w:p>
        </w:tc>
      </w:tr>
      <w:tr w:rsidR="0021284B" w:rsidRPr="0021284B" w14:paraId="6E04E6E9" w14:textId="77777777" w:rsidTr="003F62EE">
        <w:trPr>
          <w:trHeight w:val="20"/>
          <w:jc w:val="center"/>
        </w:trPr>
        <w:tc>
          <w:tcPr>
            <w:tcW w:w="1003" w:type="dxa"/>
            <w:vMerge/>
            <w:vAlign w:val="center"/>
          </w:tcPr>
          <w:p w14:paraId="56EAE9E0" w14:textId="77777777" w:rsidR="0021284B" w:rsidRPr="0021284B" w:rsidRDefault="0021284B" w:rsidP="003F62EE">
            <w:pPr>
              <w:pStyle w:val="100"/>
              <w:spacing w:line="360" w:lineRule="auto"/>
              <w:rPr>
                <w:rFonts w:ascii="宋体" w:eastAsia="宋体" w:hAnsi="宋体" w:hint="eastAsia"/>
                <w:szCs w:val="21"/>
              </w:rPr>
            </w:pPr>
          </w:p>
        </w:tc>
        <w:tc>
          <w:tcPr>
            <w:tcW w:w="1343" w:type="dxa"/>
            <w:vMerge/>
            <w:vAlign w:val="center"/>
          </w:tcPr>
          <w:p w14:paraId="0D1B2B7E" w14:textId="77777777" w:rsidR="0021284B" w:rsidRPr="0021284B" w:rsidRDefault="0021284B" w:rsidP="003F62EE">
            <w:pPr>
              <w:pStyle w:val="100"/>
              <w:spacing w:line="360" w:lineRule="auto"/>
              <w:rPr>
                <w:rFonts w:ascii="宋体" w:eastAsia="宋体" w:hAnsi="宋体" w:hint="eastAsia"/>
                <w:szCs w:val="21"/>
              </w:rPr>
            </w:pPr>
          </w:p>
        </w:tc>
        <w:tc>
          <w:tcPr>
            <w:tcW w:w="3007" w:type="dxa"/>
            <w:vAlign w:val="center"/>
          </w:tcPr>
          <w:p w14:paraId="66603093"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szCs w:val="21"/>
              </w:rPr>
              <w:t>UPS</w:t>
            </w:r>
            <w:r w:rsidRPr="0021284B">
              <w:rPr>
                <w:rFonts w:ascii="宋体" w:eastAsia="宋体" w:hAnsi="宋体" w:hint="eastAsia"/>
                <w:szCs w:val="21"/>
              </w:rPr>
              <w:t>转电池工作</w:t>
            </w:r>
          </w:p>
        </w:tc>
        <w:tc>
          <w:tcPr>
            <w:tcW w:w="1134" w:type="dxa"/>
            <w:vAlign w:val="center"/>
          </w:tcPr>
          <w:p w14:paraId="13347343"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一级</w:t>
            </w:r>
          </w:p>
        </w:tc>
        <w:tc>
          <w:tcPr>
            <w:tcW w:w="2126" w:type="dxa"/>
            <w:vMerge/>
            <w:vAlign w:val="center"/>
          </w:tcPr>
          <w:p w14:paraId="5E368E7B" w14:textId="77777777" w:rsidR="0021284B" w:rsidRPr="0021284B" w:rsidRDefault="0021284B" w:rsidP="003F62EE">
            <w:pPr>
              <w:pStyle w:val="100"/>
              <w:spacing w:line="360" w:lineRule="auto"/>
              <w:jc w:val="both"/>
              <w:rPr>
                <w:rFonts w:ascii="宋体" w:eastAsia="宋体" w:hAnsi="宋体" w:hint="eastAsia"/>
                <w:szCs w:val="21"/>
              </w:rPr>
            </w:pPr>
          </w:p>
        </w:tc>
      </w:tr>
      <w:tr w:rsidR="0021284B" w:rsidRPr="0021284B" w14:paraId="2910433E" w14:textId="77777777" w:rsidTr="003F62EE">
        <w:trPr>
          <w:trHeight w:val="20"/>
          <w:jc w:val="center"/>
        </w:trPr>
        <w:tc>
          <w:tcPr>
            <w:tcW w:w="1003" w:type="dxa"/>
            <w:vMerge/>
            <w:vAlign w:val="center"/>
          </w:tcPr>
          <w:p w14:paraId="4D1B7DDE" w14:textId="77777777" w:rsidR="0021284B" w:rsidRPr="0021284B" w:rsidRDefault="0021284B" w:rsidP="003F62EE">
            <w:pPr>
              <w:pStyle w:val="100"/>
              <w:spacing w:line="360" w:lineRule="auto"/>
              <w:rPr>
                <w:rFonts w:ascii="宋体" w:eastAsia="宋体" w:hAnsi="宋体" w:hint="eastAsia"/>
                <w:szCs w:val="21"/>
              </w:rPr>
            </w:pPr>
          </w:p>
        </w:tc>
        <w:tc>
          <w:tcPr>
            <w:tcW w:w="1343" w:type="dxa"/>
            <w:vMerge/>
            <w:vAlign w:val="center"/>
          </w:tcPr>
          <w:p w14:paraId="32B885FD" w14:textId="77777777" w:rsidR="0021284B" w:rsidRPr="0021284B" w:rsidRDefault="0021284B" w:rsidP="003F62EE">
            <w:pPr>
              <w:pStyle w:val="100"/>
              <w:spacing w:line="360" w:lineRule="auto"/>
              <w:rPr>
                <w:rFonts w:ascii="宋体" w:eastAsia="宋体" w:hAnsi="宋体" w:hint="eastAsia"/>
                <w:szCs w:val="21"/>
              </w:rPr>
            </w:pPr>
          </w:p>
        </w:tc>
        <w:tc>
          <w:tcPr>
            <w:tcW w:w="3007" w:type="dxa"/>
            <w:vAlign w:val="center"/>
          </w:tcPr>
          <w:p w14:paraId="6BF91AAB"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szCs w:val="21"/>
              </w:rPr>
              <w:t>UPS</w:t>
            </w:r>
            <w:r w:rsidRPr="0021284B">
              <w:rPr>
                <w:rFonts w:ascii="宋体" w:eastAsia="宋体" w:hAnsi="宋体" w:hint="eastAsia"/>
                <w:szCs w:val="21"/>
              </w:rPr>
              <w:t>逆变器、主控板、并机板</w:t>
            </w:r>
            <w:r w:rsidRPr="0021284B">
              <w:rPr>
                <w:rFonts w:ascii="宋体" w:eastAsia="宋体" w:hAnsi="宋体" w:hint="eastAsia"/>
                <w:szCs w:val="21"/>
              </w:rPr>
              <w:lastRenderedPageBreak/>
              <w:t>等核心部件故障</w:t>
            </w:r>
          </w:p>
        </w:tc>
        <w:tc>
          <w:tcPr>
            <w:tcW w:w="1134" w:type="dxa"/>
            <w:vAlign w:val="center"/>
          </w:tcPr>
          <w:p w14:paraId="4E80F134"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lastRenderedPageBreak/>
              <w:t>一级</w:t>
            </w:r>
          </w:p>
        </w:tc>
        <w:tc>
          <w:tcPr>
            <w:tcW w:w="2126" w:type="dxa"/>
            <w:vMerge/>
            <w:vAlign w:val="center"/>
          </w:tcPr>
          <w:p w14:paraId="43B24510" w14:textId="77777777" w:rsidR="0021284B" w:rsidRPr="0021284B" w:rsidRDefault="0021284B" w:rsidP="003F62EE">
            <w:pPr>
              <w:pStyle w:val="100"/>
              <w:spacing w:line="360" w:lineRule="auto"/>
              <w:jc w:val="both"/>
              <w:rPr>
                <w:rFonts w:ascii="宋体" w:eastAsia="宋体" w:hAnsi="宋体" w:hint="eastAsia"/>
                <w:szCs w:val="21"/>
              </w:rPr>
            </w:pPr>
          </w:p>
        </w:tc>
      </w:tr>
      <w:tr w:rsidR="0021284B" w:rsidRPr="0021284B" w14:paraId="50124734" w14:textId="77777777" w:rsidTr="003F62EE">
        <w:trPr>
          <w:trHeight w:val="277"/>
          <w:jc w:val="center"/>
        </w:trPr>
        <w:tc>
          <w:tcPr>
            <w:tcW w:w="1003" w:type="dxa"/>
            <w:vMerge/>
            <w:vAlign w:val="center"/>
          </w:tcPr>
          <w:p w14:paraId="6FF05F7D" w14:textId="77777777" w:rsidR="0021284B" w:rsidRPr="0021284B" w:rsidRDefault="0021284B" w:rsidP="003F62EE">
            <w:pPr>
              <w:pStyle w:val="100"/>
              <w:spacing w:line="360" w:lineRule="auto"/>
              <w:rPr>
                <w:rFonts w:ascii="宋体" w:eastAsia="宋体" w:hAnsi="宋体" w:hint="eastAsia"/>
                <w:szCs w:val="21"/>
              </w:rPr>
            </w:pPr>
          </w:p>
        </w:tc>
        <w:tc>
          <w:tcPr>
            <w:tcW w:w="1343" w:type="dxa"/>
            <w:vMerge/>
            <w:vAlign w:val="center"/>
          </w:tcPr>
          <w:p w14:paraId="738C2090" w14:textId="77777777" w:rsidR="0021284B" w:rsidRPr="0021284B" w:rsidRDefault="0021284B" w:rsidP="003F62EE">
            <w:pPr>
              <w:pStyle w:val="100"/>
              <w:spacing w:line="360" w:lineRule="auto"/>
              <w:rPr>
                <w:rFonts w:ascii="宋体" w:eastAsia="宋体" w:hAnsi="宋体" w:hint="eastAsia"/>
                <w:szCs w:val="21"/>
              </w:rPr>
            </w:pPr>
          </w:p>
        </w:tc>
        <w:tc>
          <w:tcPr>
            <w:tcW w:w="3007" w:type="dxa"/>
            <w:vAlign w:val="center"/>
          </w:tcPr>
          <w:p w14:paraId="61CA32B7"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1组（含）以上电池故障</w:t>
            </w:r>
          </w:p>
        </w:tc>
        <w:tc>
          <w:tcPr>
            <w:tcW w:w="1134" w:type="dxa"/>
            <w:vAlign w:val="center"/>
          </w:tcPr>
          <w:p w14:paraId="250880CE"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一级</w:t>
            </w:r>
          </w:p>
        </w:tc>
        <w:tc>
          <w:tcPr>
            <w:tcW w:w="2126" w:type="dxa"/>
            <w:vMerge/>
            <w:vAlign w:val="center"/>
          </w:tcPr>
          <w:p w14:paraId="52422F02" w14:textId="77777777" w:rsidR="0021284B" w:rsidRPr="0021284B" w:rsidRDefault="0021284B" w:rsidP="003F62EE">
            <w:pPr>
              <w:pStyle w:val="100"/>
              <w:spacing w:line="360" w:lineRule="auto"/>
              <w:jc w:val="both"/>
              <w:rPr>
                <w:rFonts w:ascii="宋体" w:eastAsia="宋体" w:hAnsi="宋体" w:hint="eastAsia"/>
                <w:szCs w:val="21"/>
              </w:rPr>
            </w:pPr>
          </w:p>
        </w:tc>
      </w:tr>
      <w:tr w:rsidR="0021284B" w:rsidRPr="0021284B" w14:paraId="41761384" w14:textId="77777777" w:rsidTr="003F62EE">
        <w:trPr>
          <w:trHeight w:val="20"/>
          <w:jc w:val="center"/>
        </w:trPr>
        <w:tc>
          <w:tcPr>
            <w:tcW w:w="1003" w:type="dxa"/>
            <w:vMerge/>
            <w:vAlign w:val="center"/>
          </w:tcPr>
          <w:p w14:paraId="684269CF" w14:textId="77777777" w:rsidR="0021284B" w:rsidRPr="0021284B" w:rsidRDefault="0021284B" w:rsidP="003F62EE">
            <w:pPr>
              <w:pStyle w:val="100"/>
              <w:spacing w:line="360" w:lineRule="auto"/>
              <w:rPr>
                <w:rFonts w:ascii="宋体" w:eastAsia="宋体" w:hAnsi="宋体" w:hint="eastAsia"/>
                <w:szCs w:val="21"/>
              </w:rPr>
            </w:pPr>
          </w:p>
        </w:tc>
        <w:tc>
          <w:tcPr>
            <w:tcW w:w="1343" w:type="dxa"/>
            <w:vMerge w:val="restart"/>
            <w:vAlign w:val="center"/>
          </w:tcPr>
          <w:p w14:paraId="56E214D2"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配电柜</w:t>
            </w:r>
          </w:p>
        </w:tc>
        <w:tc>
          <w:tcPr>
            <w:tcW w:w="3007" w:type="dxa"/>
            <w:vAlign w:val="center"/>
          </w:tcPr>
          <w:p w14:paraId="3A45A856"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配电柜故障，或3台（含）以上空调供配电受影响</w:t>
            </w:r>
          </w:p>
        </w:tc>
        <w:tc>
          <w:tcPr>
            <w:tcW w:w="1134" w:type="dxa"/>
            <w:vAlign w:val="center"/>
          </w:tcPr>
          <w:p w14:paraId="1D57C23D"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一级</w:t>
            </w:r>
          </w:p>
        </w:tc>
        <w:tc>
          <w:tcPr>
            <w:tcW w:w="2126" w:type="dxa"/>
            <w:vMerge w:val="restart"/>
            <w:vAlign w:val="center"/>
          </w:tcPr>
          <w:p w14:paraId="4AC34D37" w14:textId="77777777" w:rsidR="0021284B" w:rsidRPr="0021284B" w:rsidRDefault="0021284B" w:rsidP="003F62EE">
            <w:pPr>
              <w:pStyle w:val="100"/>
              <w:spacing w:line="360" w:lineRule="auto"/>
              <w:jc w:val="both"/>
              <w:rPr>
                <w:rFonts w:ascii="宋体" w:eastAsia="宋体" w:hAnsi="宋体" w:hint="eastAsia"/>
                <w:szCs w:val="21"/>
              </w:rPr>
            </w:pPr>
            <w:r w:rsidRPr="0021284B">
              <w:rPr>
                <w:rFonts w:ascii="宋体" w:eastAsia="宋体" w:hAnsi="宋体" w:hint="eastAsia"/>
                <w:szCs w:val="21"/>
              </w:rPr>
              <w:t>排除故障，找到故障原因，更换部件</w:t>
            </w:r>
          </w:p>
        </w:tc>
      </w:tr>
      <w:tr w:rsidR="0021284B" w:rsidRPr="0021284B" w14:paraId="620A5250" w14:textId="77777777" w:rsidTr="003F62EE">
        <w:trPr>
          <w:trHeight w:val="20"/>
          <w:jc w:val="center"/>
        </w:trPr>
        <w:tc>
          <w:tcPr>
            <w:tcW w:w="1003" w:type="dxa"/>
            <w:vMerge/>
            <w:vAlign w:val="center"/>
          </w:tcPr>
          <w:p w14:paraId="69D7954E" w14:textId="77777777" w:rsidR="0021284B" w:rsidRPr="0021284B" w:rsidRDefault="0021284B" w:rsidP="003F62EE">
            <w:pPr>
              <w:pStyle w:val="100"/>
              <w:spacing w:line="360" w:lineRule="auto"/>
              <w:rPr>
                <w:rFonts w:ascii="宋体" w:eastAsia="宋体" w:hAnsi="宋体" w:hint="eastAsia"/>
                <w:szCs w:val="21"/>
              </w:rPr>
            </w:pPr>
          </w:p>
        </w:tc>
        <w:tc>
          <w:tcPr>
            <w:tcW w:w="1343" w:type="dxa"/>
            <w:vMerge/>
            <w:vAlign w:val="center"/>
          </w:tcPr>
          <w:p w14:paraId="0E87AFD3" w14:textId="77777777" w:rsidR="0021284B" w:rsidRPr="0021284B" w:rsidRDefault="0021284B" w:rsidP="003F62EE">
            <w:pPr>
              <w:pStyle w:val="100"/>
              <w:spacing w:line="360" w:lineRule="auto"/>
              <w:rPr>
                <w:rFonts w:ascii="宋体" w:eastAsia="宋体" w:hAnsi="宋体" w:hint="eastAsia"/>
                <w:szCs w:val="21"/>
              </w:rPr>
            </w:pPr>
          </w:p>
        </w:tc>
        <w:tc>
          <w:tcPr>
            <w:tcW w:w="3007" w:type="dxa"/>
            <w:vAlign w:val="center"/>
          </w:tcPr>
          <w:p w14:paraId="0670E701"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2台（含）以下空调供配电受影响</w:t>
            </w:r>
          </w:p>
        </w:tc>
        <w:tc>
          <w:tcPr>
            <w:tcW w:w="1134" w:type="dxa"/>
            <w:vAlign w:val="center"/>
          </w:tcPr>
          <w:p w14:paraId="345AD16E"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二级</w:t>
            </w:r>
          </w:p>
        </w:tc>
        <w:tc>
          <w:tcPr>
            <w:tcW w:w="2126" w:type="dxa"/>
            <w:vMerge/>
            <w:vAlign w:val="center"/>
          </w:tcPr>
          <w:p w14:paraId="1B21280E" w14:textId="77777777" w:rsidR="0021284B" w:rsidRPr="0021284B" w:rsidRDefault="0021284B" w:rsidP="003F62EE">
            <w:pPr>
              <w:pStyle w:val="100"/>
              <w:spacing w:line="360" w:lineRule="auto"/>
              <w:jc w:val="both"/>
              <w:rPr>
                <w:rFonts w:ascii="宋体" w:eastAsia="宋体" w:hAnsi="宋体" w:hint="eastAsia"/>
                <w:szCs w:val="21"/>
              </w:rPr>
            </w:pPr>
          </w:p>
        </w:tc>
      </w:tr>
      <w:tr w:rsidR="0021284B" w:rsidRPr="0021284B" w14:paraId="42789975" w14:textId="77777777" w:rsidTr="003F62EE">
        <w:trPr>
          <w:trHeight w:val="20"/>
          <w:jc w:val="center"/>
        </w:trPr>
        <w:tc>
          <w:tcPr>
            <w:tcW w:w="1003" w:type="dxa"/>
            <w:vMerge/>
            <w:vAlign w:val="center"/>
          </w:tcPr>
          <w:p w14:paraId="4104ADDD" w14:textId="77777777" w:rsidR="0021284B" w:rsidRPr="0021284B" w:rsidRDefault="0021284B" w:rsidP="003F62EE">
            <w:pPr>
              <w:pStyle w:val="100"/>
              <w:spacing w:line="360" w:lineRule="auto"/>
              <w:rPr>
                <w:rFonts w:ascii="宋体" w:eastAsia="宋体" w:hAnsi="宋体" w:hint="eastAsia"/>
                <w:szCs w:val="21"/>
              </w:rPr>
            </w:pPr>
          </w:p>
        </w:tc>
        <w:tc>
          <w:tcPr>
            <w:tcW w:w="1343" w:type="dxa"/>
            <w:vMerge w:val="restart"/>
            <w:vAlign w:val="center"/>
          </w:tcPr>
          <w:p w14:paraId="6B8ED937"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机房精密列头柜</w:t>
            </w:r>
          </w:p>
        </w:tc>
        <w:tc>
          <w:tcPr>
            <w:tcW w:w="3007" w:type="dxa"/>
            <w:vAlign w:val="center"/>
          </w:tcPr>
          <w:p w14:paraId="622FFC54"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机柜双路PDU回路跳闸</w:t>
            </w:r>
          </w:p>
        </w:tc>
        <w:tc>
          <w:tcPr>
            <w:tcW w:w="1134" w:type="dxa"/>
            <w:vAlign w:val="center"/>
          </w:tcPr>
          <w:p w14:paraId="65F00B57"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一级</w:t>
            </w:r>
          </w:p>
        </w:tc>
        <w:tc>
          <w:tcPr>
            <w:tcW w:w="2126" w:type="dxa"/>
            <w:vMerge w:val="restart"/>
            <w:vAlign w:val="center"/>
          </w:tcPr>
          <w:p w14:paraId="44EFE6DE" w14:textId="77777777" w:rsidR="0021284B" w:rsidRPr="0021284B" w:rsidRDefault="0021284B" w:rsidP="003F62EE">
            <w:pPr>
              <w:pStyle w:val="100"/>
              <w:spacing w:line="360" w:lineRule="auto"/>
              <w:jc w:val="both"/>
              <w:rPr>
                <w:rFonts w:ascii="宋体" w:eastAsia="宋体" w:hAnsi="宋体" w:hint="eastAsia"/>
                <w:szCs w:val="21"/>
              </w:rPr>
            </w:pPr>
            <w:r w:rsidRPr="0021284B">
              <w:rPr>
                <w:rFonts w:ascii="宋体" w:eastAsia="宋体" w:hAnsi="宋体" w:hint="eastAsia"/>
                <w:szCs w:val="21"/>
              </w:rPr>
              <w:t>找到问题，排除短路，恢复送电</w:t>
            </w:r>
          </w:p>
        </w:tc>
      </w:tr>
      <w:tr w:rsidR="0021284B" w:rsidRPr="0021284B" w14:paraId="501BC938" w14:textId="77777777" w:rsidTr="003F62EE">
        <w:trPr>
          <w:trHeight w:val="20"/>
          <w:jc w:val="center"/>
        </w:trPr>
        <w:tc>
          <w:tcPr>
            <w:tcW w:w="1003" w:type="dxa"/>
            <w:vMerge/>
            <w:vAlign w:val="center"/>
          </w:tcPr>
          <w:p w14:paraId="27A3E9EF" w14:textId="77777777" w:rsidR="0021284B" w:rsidRPr="0021284B" w:rsidRDefault="0021284B" w:rsidP="003F62EE">
            <w:pPr>
              <w:pStyle w:val="100"/>
              <w:spacing w:line="360" w:lineRule="auto"/>
              <w:rPr>
                <w:rFonts w:ascii="宋体" w:eastAsia="宋体" w:hAnsi="宋体" w:hint="eastAsia"/>
                <w:szCs w:val="21"/>
              </w:rPr>
            </w:pPr>
          </w:p>
        </w:tc>
        <w:tc>
          <w:tcPr>
            <w:tcW w:w="1343" w:type="dxa"/>
            <w:vMerge/>
            <w:vAlign w:val="center"/>
          </w:tcPr>
          <w:p w14:paraId="565233CA" w14:textId="77777777" w:rsidR="0021284B" w:rsidRPr="0021284B" w:rsidRDefault="0021284B" w:rsidP="003F62EE">
            <w:pPr>
              <w:pStyle w:val="100"/>
              <w:spacing w:line="360" w:lineRule="auto"/>
              <w:rPr>
                <w:rFonts w:ascii="宋体" w:eastAsia="宋体" w:hAnsi="宋体" w:hint="eastAsia"/>
                <w:szCs w:val="21"/>
              </w:rPr>
            </w:pPr>
          </w:p>
        </w:tc>
        <w:tc>
          <w:tcPr>
            <w:tcW w:w="3007" w:type="dxa"/>
            <w:vAlign w:val="center"/>
          </w:tcPr>
          <w:p w14:paraId="2A99AE8A"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机柜单路PDU回路跳闸</w:t>
            </w:r>
          </w:p>
        </w:tc>
        <w:tc>
          <w:tcPr>
            <w:tcW w:w="1134" w:type="dxa"/>
            <w:vAlign w:val="center"/>
          </w:tcPr>
          <w:p w14:paraId="64C9BC06"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一级</w:t>
            </w:r>
          </w:p>
        </w:tc>
        <w:tc>
          <w:tcPr>
            <w:tcW w:w="2126" w:type="dxa"/>
            <w:vMerge/>
            <w:vAlign w:val="center"/>
          </w:tcPr>
          <w:p w14:paraId="2A3F0E7E" w14:textId="77777777" w:rsidR="0021284B" w:rsidRPr="0021284B" w:rsidRDefault="0021284B" w:rsidP="003F62EE">
            <w:pPr>
              <w:pStyle w:val="100"/>
              <w:spacing w:line="360" w:lineRule="auto"/>
              <w:jc w:val="both"/>
              <w:rPr>
                <w:rFonts w:ascii="宋体" w:eastAsia="宋体" w:hAnsi="宋体" w:hint="eastAsia"/>
                <w:szCs w:val="21"/>
              </w:rPr>
            </w:pPr>
          </w:p>
        </w:tc>
      </w:tr>
      <w:tr w:rsidR="0021284B" w:rsidRPr="0021284B" w14:paraId="4256FF47" w14:textId="77777777" w:rsidTr="003F62EE">
        <w:trPr>
          <w:trHeight w:val="20"/>
          <w:jc w:val="center"/>
        </w:trPr>
        <w:tc>
          <w:tcPr>
            <w:tcW w:w="1003" w:type="dxa"/>
            <w:vMerge/>
            <w:vAlign w:val="center"/>
          </w:tcPr>
          <w:p w14:paraId="55035431" w14:textId="77777777" w:rsidR="0021284B" w:rsidRPr="0021284B" w:rsidRDefault="0021284B" w:rsidP="003F62EE">
            <w:pPr>
              <w:pStyle w:val="100"/>
              <w:spacing w:line="360" w:lineRule="auto"/>
              <w:rPr>
                <w:rFonts w:ascii="宋体" w:eastAsia="宋体" w:hAnsi="宋体" w:hint="eastAsia"/>
                <w:szCs w:val="21"/>
              </w:rPr>
            </w:pPr>
          </w:p>
        </w:tc>
        <w:tc>
          <w:tcPr>
            <w:tcW w:w="1343" w:type="dxa"/>
            <w:vMerge/>
            <w:vAlign w:val="center"/>
          </w:tcPr>
          <w:p w14:paraId="7BC1B663" w14:textId="77777777" w:rsidR="0021284B" w:rsidRPr="0021284B" w:rsidRDefault="0021284B" w:rsidP="003F62EE">
            <w:pPr>
              <w:pStyle w:val="100"/>
              <w:spacing w:line="360" w:lineRule="auto"/>
              <w:rPr>
                <w:rFonts w:ascii="宋体" w:eastAsia="宋体" w:hAnsi="宋体" w:hint="eastAsia"/>
                <w:szCs w:val="21"/>
              </w:rPr>
            </w:pPr>
          </w:p>
        </w:tc>
        <w:tc>
          <w:tcPr>
            <w:tcW w:w="3007" w:type="dxa"/>
            <w:vAlign w:val="center"/>
          </w:tcPr>
          <w:p w14:paraId="517EE4F5"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配电开关检测模块故障</w:t>
            </w:r>
          </w:p>
        </w:tc>
        <w:tc>
          <w:tcPr>
            <w:tcW w:w="1134" w:type="dxa"/>
            <w:vAlign w:val="center"/>
          </w:tcPr>
          <w:p w14:paraId="0C22618D"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二级</w:t>
            </w:r>
          </w:p>
        </w:tc>
        <w:tc>
          <w:tcPr>
            <w:tcW w:w="2126" w:type="dxa"/>
            <w:vMerge/>
            <w:vAlign w:val="center"/>
          </w:tcPr>
          <w:p w14:paraId="1E0509D5" w14:textId="77777777" w:rsidR="0021284B" w:rsidRPr="0021284B" w:rsidRDefault="0021284B" w:rsidP="003F62EE">
            <w:pPr>
              <w:pStyle w:val="100"/>
              <w:spacing w:line="360" w:lineRule="auto"/>
              <w:jc w:val="both"/>
              <w:rPr>
                <w:rFonts w:ascii="宋体" w:eastAsia="宋体" w:hAnsi="宋体" w:hint="eastAsia"/>
                <w:szCs w:val="21"/>
              </w:rPr>
            </w:pPr>
          </w:p>
        </w:tc>
      </w:tr>
      <w:tr w:rsidR="0021284B" w:rsidRPr="0021284B" w14:paraId="1F556976" w14:textId="77777777" w:rsidTr="003F62EE">
        <w:trPr>
          <w:trHeight w:val="20"/>
          <w:jc w:val="center"/>
        </w:trPr>
        <w:tc>
          <w:tcPr>
            <w:tcW w:w="1003" w:type="dxa"/>
            <w:vMerge/>
            <w:vAlign w:val="center"/>
          </w:tcPr>
          <w:p w14:paraId="1E8C2AE6" w14:textId="77777777" w:rsidR="0021284B" w:rsidRPr="0021284B" w:rsidRDefault="0021284B" w:rsidP="003F62EE">
            <w:pPr>
              <w:pStyle w:val="100"/>
              <w:spacing w:line="360" w:lineRule="auto"/>
              <w:rPr>
                <w:rFonts w:ascii="宋体" w:eastAsia="宋体" w:hAnsi="宋体" w:hint="eastAsia"/>
                <w:szCs w:val="21"/>
              </w:rPr>
            </w:pPr>
          </w:p>
        </w:tc>
        <w:tc>
          <w:tcPr>
            <w:tcW w:w="1343" w:type="dxa"/>
            <w:vMerge/>
            <w:vAlign w:val="center"/>
          </w:tcPr>
          <w:p w14:paraId="025686CF" w14:textId="77777777" w:rsidR="0021284B" w:rsidRPr="0021284B" w:rsidRDefault="0021284B" w:rsidP="003F62EE">
            <w:pPr>
              <w:pStyle w:val="100"/>
              <w:spacing w:line="360" w:lineRule="auto"/>
              <w:rPr>
                <w:rFonts w:ascii="宋体" w:eastAsia="宋体" w:hAnsi="宋体" w:hint="eastAsia"/>
                <w:szCs w:val="21"/>
              </w:rPr>
            </w:pPr>
          </w:p>
        </w:tc>
        <w:tc>
          <w:tcPr>
            <w:tcW w:w="3007" w:type="dxa"/>
            <w:vAlign w:val="center"/>
          </w:tcPr>
          <w:p w14:paraId="4C7E7117"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配电显示屏故障</w:t>
            </w:r>
          </w:p>
        </w:tc>
        <w:tc>
          <w:tcPr>
            <w:tcW w:w="1134" w:type="dxa"/>
            <w:vAlign w:val="center"/>
          </w:tcPr>
          <w:p w14:paraId="29C55A8C"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二级</w:t>
            </w:r>
          </w:p>
        </w:tc>
        <w:tc>
          <w:tcPr>
            <w:tcW w:w="2126" w:type="dxa"/>
            <w:vMerge/>
            <w:vAlign w:val="center"/>
          </w:tcPr>
          <w:p w14:paraId="132F7984" w14:textId="77777777" w:rsidR="0021284B" w:rsidRPr="0021284B" w:rsidRDefault="0021284B" w:rsidP="003F62EE">
            <w:pPr>
              <w:pStyle w:val="100"/>
              <w:spacing w:line="360" w:lineRule="auto"/>
              <w:jc w:val="both"/>
              <w:rPr>
                <w:rFonts w:ascii="宋体" w:eastAsia="宋体" w:hAnsi="宋体" w:hint="eastAsia"/>
                <w:szCs w:val="21"/>
              </w:rPr>
            </w:pPr>
          </w:p>
        </w:tc>
      </w:tr>
      <w:tr w:rsidR="0021284B" w:rsidRPr="0021284B" w14:paraId="6F66FE83" w14:textId="77777777" w:rsidTr="003F62EE">
        <w:trPr>
          <w:trHeight w:val="20"/>
          <w:jc w:val="center"/>
        </w:trPr>
        <w:tc>
          <w:tcPr>
            <w:tcW w:w="1003" w:type="dxa"/>
            <w:vMerge w:val="restart"/>
            <w:vAlign w:val="center"/>
          </w:tcPr>
          <w:p w14:paraId="2ABBA9A9"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环境动力监控系统</w:t>
            </w:r>
          </w:p>
        </w:tc>
        <w:tc>
          <w:tcPr>
            <w:tcW w:w="1343" w:type="dxa"/>
            <w:vAlign w:val="center"/>
          </w:tcPr>
          <w:p w14:paraId="7C689168"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漏水事故</w:t>
            </w:r>
          </w:p>
        </w:tc>
        <w:tc>
          <w:tcPr>
            <w:tcW w:w="3007" w:type="dxa"/>
            <w:vAlign w:val="center"/>
          </w:tcPr>
          <w:p w14:paraId="529F3AE4"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影响设备正常运行</w:t>
            </w:r>
          </w:p>
        </w:tc>
        <w:tc>
          <w:tcPr>
            <w:tcW w:w="1134" w:type="dxa"/>
            <w:vAlign w:val="center"/>
          </w:tcPr>
          <w:p w14:paraId="41A31D43" w14:textId="570ACB04" w:rsidR="0021284B" w:rsidRPr="0021284B" w:rsidRDefault="00307AE7" w:rsidP="003F62EE">
            <w:pPr>
              <w:pStyle w:val="100"/>
              <w:spacing w:line="360" w:lineRule="auto"/>
              <w:rPr>
                <w:rFonts w:ascii="宋体" w:eastAsia="宋体" w:hAnsi="宋体" w:hint="eastAsia"/>
                <w:szCs w:val="21"/>
              </w:rPr>
            </w:pPr>
            <w:r>
              <w:rPr>
                <w:rFonts w:ascii="宋体" w:eastAsia="宋体" w:hAnsi="宋体" w:hint="eastAsia"/>
                <w:szCs w:val="21"/>
              </w:rPr>
              <w:t>一</w:t>
            </w:r>
            <w:r w:rsidR="0021284B" w:rsidRPr="0021284B">
              <w:rPr>
                <w:rFonts w:ascii="宋体" w:eastAsia="宋体" w:hAnsi="宋体" w:hint="eastAsia"/>
                <w:szCs w:val="21"/>
              </w:rPr>
              <w:t>级</w:t>
            </w:r>
          </w:p>
        </w:tc>
        <w:tc>
          <w:tcPr>
            <w:tcW w:w="2126" w:type="dxa"/>
            <w:vAlign w:val="center"/>
          </w:tcPr>
          <w:p w14:paraId="29A6646A" w14:textId="77777777" w:rsidR="0021284B" w:rsidRPr="0021284B" w:rsidRDefault="0021284B" w:rsidP="003F62EE">
            <w:pPr>
              <w:pStyle w:val="100"/>
              <w:spacing w:line="360" w:lineRule="auto"/>
              <w:jc w:val="both"/>
              <w:rPr>
                <w:rFonts w:ascii="宋体" w:eastAsia="宋体" w:hAnsi="宋体" w:hint="eastAsia"/>
                <w:szCs w:val="21"/>
              </w:rPr>
            </w:pPr>
            <w:r w:rsidRPr="0021284B">
              <w:rPr>
                <w:rFonts w:ascii="宋体" w:eastAsia="宋体" w:hAnsi="宋体" w:hint="eastAsia"/>
                <w:szCs w:val="21"/>
              </w:rPr>
              <w:t>检查相关设备运行状态</w:t>
            </w:r>
          </w:p>
        </w:tc>
      </w:tr>
      <w:tr w:rsidR="0021284B" w:rsidRPr="0021284B" w14:paraId="471E4C2D" w14:textId="77777777" w:rsidTr="003F62EE">
        <w:trPr>
          <w:trHeight w:val="20"/>
          <w:jc w:val="center"/>
        </w:trPr>
        <w:tc>
          <w:tcPr>
            <w:tcW w:w="1003" w:type="dxa"/>
            <w:vMerge/>
            <w:vAlign w:val="center"/>
          </w:tcPr>
          <w:p w14:paraId="5D3ED6C8" w14:textId="77777777" w:rsidR="0021284B" w:rsidRPr="0021284B" w:rsidRDefault="0021284B" w:rsidP="003F62EE">
            <w:pPr>
              <w:pStyle w:val="100"/>
              <w:spacing w:line="360" w:lineRule="auto"/>
              <w:rPr>
                <w:rFonts w:ascii="宋体" w:eastAsia="宋体" w:hAnsi="宋体" w:hint="eastAsia"/>
                <w:szCs w:val="21"/>
              </w:rPr>
            </w:pPr>
          </w:p>
        </w:tc>
        <w:tc>
          <w:tcPr>
            <w:tcW w:w="1343" w:type="dxa"/>
            <w:vAlign w:val="center"/>
          </w:tcPr>
          <w:p w14:paraId="4EC2A5C6"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温湿度异常</w:t>
            </w:r>
          </w:p>
        </w:tc>
        <w:tc>
          <w:tcPr>
            <w:tcW w:w="3007" w:type="dxa"/>
            <w:vAlign w:val="center"/>
          </w:tcPr>
          <w:p w14:paraId="1C5E8515"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系统报警</w:t>
            </w:r>
          </w:p>
        </w:tc>
        <w:tc>
          <w:tcPr>
            <w:tcW w:w="1134" w:type="dxa"/>
            <w:vAlign w:val="center"/>
          </w:tcPr>
          <w:p w14:paraId="71243C89"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二级</w:t>
            </w:r>
          </w:p>
        </w:tc>
        <w:tc>
          <w:tcPr>
            <w:tcW w:w="2126" w:type="dxa"/>
            <w:vAlign w:val="center"/>
          </w:tcPr>
          <w:p w14:paraId="16333FAB" w14:textId="77777777" w:rsidR="0021284B" w:rsidRPr="0021284B" w:rsidRDefault="0021284B" w:rsidP="003F62EE">
            <w:pPr>
              <w:pStyle w:val="100"/>
              <w:spacing w:line="360" w:lineRule="auto"/>
              <w:jc w:val="both"/>
              <w:rPr>
                <w:rFonts w:ascii="宋体" w:eastAsia="宋体" w:hAnsi="宋体" w:hint="eastAsia"/>
                <w:szCs w:val="21"/>
              </w:rPr>
            </w:pPr>
            <w:r w:rsidRPr="0021284B">
              <w:rPr>
                <w:rFonts w:ascii="宋体" w:eastAsia="宋体" w:hAnsi="宋体" w:hint="eastAsia"/>
                <w:szCs w:val="21"/>
              </w:rPr>
              <w:t>检查设备、实测现场环境</w:t>
            </w:r>
          </w:p>
        </w:tc>
      </w:tr>
      <w:tr w:rsidR="0021284B" w:rsidRPr="0021284B" w14:paraId="6E4429DF" w14:textId="77777777" w:rsidTr="003F62EE">
        <w:trPr>
          <w:trHeight w:val="20"/>
          <w:jc w:val="center"/>
        </w:trPr>
        <w:tc>
          <w:tcPr>
            <w:tcW w:w="1003" w:type="dxa"/>
            <w:vMerge/>
            <w:vAlign w:val="center"/>
          </w:tcPr>
          <w:p w14:paraId="705D3801" w14:textId="77777777" w:rsidR="0021284B" w:rsidRPr="0021284B" w:rsidRDefault="0021284B" w:rsidP="003F62EE">
            <w:pPr>
              <w:pStyle w:val="100"/>
              <w:spacing w:line="360" w:lineRule="auto"/>
              <w:rPr>
                <w:rFonts w:ascii="宋体" w:eastAsia="宋体" w:hAnsi="宋体" w:hint="eastAsia"/>
                <w:szCs w:val="21"/>
              </w:rPr>
            </w:pPr>
          </w:p>
        </w:tc>
        <w:tc>
          <w:tcPr>
            <w:tcW w:w="1343" w:type="dxa"/>
            <w:vAlign w:val="center"/>
          </w:tcPr>
          <w:p w14:paraId="433A8084"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通讯中断</w:t>
            </w:r>
          </w:p>
        </w:tc>
        <w:tc>
          <w:tcPr>
            <w:tcW w:w="3007" w:type="dxa"/>
            <w:vAlign w:val="center"/>
          </w:tcPr>
          <w:p w14:paraId="36610F10"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系统故障，功能无法使用</w:t>
            </w:r>
          </w:p>
        </w:tc>
        <w:tc>
          <w:tcPr>
            <w:tcW w:w="1134" w:type="dxa"/>
            <w:vAlign w:val="center"/>
          </w:tcPr>
          <w:p w14:paraId="448B9AC0"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二级</w:t>
            </w:r>
          </w:p>
        </w:tc>
        <w:tc>
          <w:tcPr>
            <w:tcW w:w="2126" w:type="dxa"/>
            <w:vAlign w:val="center"/>
          </w:tcPr>
          <w:p w14:paraId="3ABC8B98" w14:textId="77777777" w:rsidR="0021284B" w:rsidRPr="0021284B" w:rsidRDefault="0021284B" w:rsidP="003F62EE">
            <w:pPr>
              <w:pStyle w:val="100"/>
              <w:spacing w:line="360" w:lineRule="auto"/>
              <w:jc w:val="both"/>
              <w:rPr>
                <w:rFonts w:ascii="宋体" w:eastAsia="宋体" w:hAnsi="宋体" w:hint="eastAsia"/>
                <w:szCs w:val="21"/>
              </w:rPr>
            </w:pPr>
            <w:r w:rsidRPr="0021284B">
              <w:rPr>
                <w:rFonts w:ascii="宋体" w:eastAsia="宋体" w:hAnsi="宋体" w:hint="eastAsia"/>
                <w:szCs w:val="21"/>
              </w:rPr>
              <w:t>检查故障点，修复</w:t>
            </w:r>
          </w:p>
        </w:tc>
      </w:tr>
      <w:tr w:rsidR="0021284B" w:rsidRPr="0021284B" w14:paraId="68908550" w14:textId="77777777" w:rsidTr="003F62EE">
        <w:trPr>
          <w:trHeight w:val="20"/>
          <w:jc w:val="center"/>
        </w:trPr>
        <w:tc>
          <w:tcPr>
            <w:tcW w:w="1003" w:type="dxa"/>
            <w:vAlign w:val="center"/>
          </w:tcPr>
          <w:p w14:paraId="4807402E"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其它系统</w:t>
            </w:r>
          </w:p>
        </w:tc>
        <w:tc>
          <w:tcPr>
            <w:tcW w:w="1343" w:type="dxa"/>
            <w:vAlign w:val="center"/>
          </w:tcPr>
          <w:p w14:paraId="5935FB67"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系统组件及设备</w:t>
            </w:r>
          </w:p>
        </w:tc>
        <w:tc>
          <w:tcPr>
            <w:tcW w:w="3007" w:type="dxa"/>
            <w:vAlign w:val="center"/>
          </w:tcPr>
          <w:p w14:paraId="06FA7E54"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影响系统正常使用的任何异常</w:t>
            </w:r>
          </w:p>
        </w:tc>
        <w:tc>
          <w:tcPr>
            <w:tcW w:w="1134" w:type="dxa"/>
            <w:vAlign w:val="center"/>
          </w:tcPr>
          <w:p w14:paraId="52CD232C" w14:textId="77777777" w:rsidR="0021284B" w:rsidRPr="0021284B" w:rsidRDefault="0021284B" w:rsidP="003F62EE">
            <w:pPr>
              <w:pStyle w:val="100"/>
              <w:spacing w:line="360" w:lineRule="auto"/>
              <w:rPr>
                <w:rFonts w:ascii="宋体" w:eastAsia="宋体" w:hAnsi="宋体" w:hint="eastAsia"/>
                <w:szCs w:val="21"/>
              </w:rPr>
            </w:pPr>
            <w:r w:rsidRPr="0021284B">
              <w:rPr>
                <w:rFonts w:ascii="宋体" w:eastAsia="宋体" w:hAnsi="宋体" w:hint="eastAsia"/>
                <w:szCs w:val="21"/>
              </w:rPr>
              <w:t>三级</w:t>
            </w:r>
          </w:p>
        </w:tc>
        <w:tc>
          <w:tcPr>
            <w:tcW w:w="2126" w:type="dxa"/>
            <w:vAlign w:val="center"/>
          </w:tcPr>
          <w:p w14:paraId="22CB33D7" w14:textId="77777777" w:rsidR="0021284B" w:rsidRPr="0021284B" w:rsidRDefault="0021284B" w:rsidP="003F62EE">
            <w:pPr>
              <w:pStyle w:val="100"/>
              <w:spacing w:line="360" w:lineRule="auto"/>
              <w:jc w:val="both"/>
              <w:rPr>
                <w:rFonts w:ascii="宋体" w:eastAsia="宋体" w:hAnsi="宋体" w:hint="eastAsia"/>
                <w:szCs w:val="21"/>
              </w:rPr>
            </w:pPr>
            <w:r w:rsidRPr="0021284B">
              <w:rPr>
                <w:rFonts w:ascii="宋体" w:eastAsia="宋体" w:hAnsi="宋体" w:hint="eastAsia"/>
                <w:szCs w:val="21"/>
              </w:rPr>
              <w:t>检查故障点，修复</w:t>
            </w:r>
          </w:p>
        </w:tc>
      </w:tr>
    </w:tbl>
    <w:p w14:paraId="0B572F79" w14:textId="77777777" w:rsidR="0021284B" w:rsidRPr="00B10FD8" w:rsidRDefault="0021284B" w:rsidP="0021284B">
      <w:pPr>
        <w:pStyle w:val="PlainText0"/>
        <w:spacing w:line="360" w:lineRule="auto"/>
        <w:rPr>
          <w:rFonts w:hAnsi="宋体" w:cs="仿宋_GB2312" w:hint="eastAsia"/>
          <w:kern w:val="2"/>
          <w:sz w:val="21"/>
        </w:rPr>
      </w:pPr>
    </w:p>
    <w:p w14:paraId="5DE0D923" w14:textId="77777777" w:rsidR="0021284B" w:rsidRPr="0021284B" w:rsidRDefault="0021284B">
      <w:pPr>
        <w:spacing w:line="360" w:lineRule="auto"/>
        <w:jc w:val="left"/>
        <w:rPr>
          <w:rFonts w:ascii="宋体" w:hAnsi="宋体" w:hint="eastAsia"/>
          <w:b/>
          <w:szCs w:val="21"/>
        </w:rPr>
      </w:pPr>
    </w:p>
    <w:p w14:paraId="071BCE86"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5E25A3"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5E25A3"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10C5B059" w:rsidR="005E25A3"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w:t>
      </w:r>
      <w:r w:rsidR="00610BEE">
        <w:rPr>
          <w:rFonts w:ascii="宋体" w:hAnsi="宋体" w:hint="eastAsia"/>
          <w:szCs w:val="21"/>
        </w:rPr>
        <w:t>三</w:t>
      </w:r>
      <w:r>
        <w:rPr>
          <w:rFonts w:ascii="宋体" w:hAnsi="宋体" w:hint="eastAsia"/>
          <w:szCs w:val="21"/>
        </w:rPr>
        <w:t>年内，在经营活动中无严重违法记录。</w:t>
      </w:r>
    </w:p>
    <w:p w14:paraId="12293ADD" w14:textId="77777777" w:rsidR="005E25A3"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5E25A3"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3CC5DFE6" w:rsidR="005E25A3" w:rsidRDefault="00000000">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w:t>
      </w:r>
      <w:r w:rsidR="009C58F9">
        <w:rPr>
          <w:rFonts w:ascii="宋体" w:hAnsi="宋体" w:hint="eastAsia"/>
          <w:szCs w:val="21"/>
        </w:rPr>
        <w:t>3</w:t>
      </w:r>
      <w:r>
        <w:rPr>
          <w:rFonts w:ascii="宋体" w:hAnsi="宋体" w:hint="eastAsia"/>
          <w:szCs w:val="21"/>
        </w:rPr>
        <w:t>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5E25A3"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lastRenderedPageBreak/>
        <w:t>1．投标书应以中文书写。</w:t>
      </w:r>
    </w:p>
    <w:p w14:paraId="5DFDCC87"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2CBF35FB" w:rsidR="005E25A3"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9C58F9">
        <w:rPr>
          <w:rFonts w:ascii="宋体" w:hAnsi="宋体" w:hint="eastAsia"/>
          <w:szCs w:val="21"/>
        </w:rPr>
        <w:t>3</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5E25A3"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6"/>
        <w:tblW w:w="4908" w:type="pct"/>
        <w:tblInd w:w="108" w:type="dxa"/>
        <w:tblLook w:val="04A0" w:firstRow="1" w:lastRow="0" w:firstColumn="1" w:lastColumn="0" w:noHBand="0" w:noVBand="1"/>
      </w:tblPr>
      <w:tblGrid>
        <w:gridCol w:w="690"/>
        <w:gridCol w:w="2484"/>
        <w:gridCol w:w="2207"/>
        <w:gridCol w:w="2762"/>
      </w:tblGrid>
      <w:tr w:rsidR="005E25A3" w14:paraId="355A735A" w14:textId="77777777">
        <w:tc>
          <w:tcPr>
            <w:tcW w:w="424" w:type="pct"/>
            <w:vAlign w:val="center"/>
          </w:tcPr>
          <w:p w14:paraId="7BF42F1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序号</w:t>
            </w:r>
          </w:p>
        </w:tc>
        <w:tc>
          <w:tcPr>
            <w:tcW w:w="1525" w:type="pct"/>
            <w:vAlign w:val="center"/>
          </w:tcPr>
          <w:p w14:paraId="61C034BD"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合同名称</w:t>
            </w:r>
          </w:p>
        </w:tc>
        <w:tc>
          <w:tcPr>
            <w:tcW w:w="1355" w:type="pct"/>
            <w:vAlign w:val="center"/>
          </w:tcPr>
          <w:p w14:paraId="25B42256"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服务医院名称</w:t>
            </w:r>
          </w:p>
        </w:tc>
        <w:tc>
          <w:tcPr>
            <w:tcW w:w="1696" w:type="pct"/>
            <w:vAlign w:val="center"/>
          </w:tcPr>
          <w:p w14:paraId="0A95F165"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服务期限</w:t>
            </w:r>
          </w:p>
        </w:tc>
      </w:tr>
      <w:tr w:rsidR="005E25A3" w14:paraId="0B5FCB9C" w14:textId="77777777">
        <w:tc>
          <w:tcPr>
            <w:tcW w:w="424" w:type="pct"/>
            <w:vAlign w:val="center"/>
          </w:tcPr>
          <w:p w14:paraId="6A081E5B"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1</w:t>
            </w:r>
          </w:p>
        </w:tc>
        <w:tc>
          <w:tcPr>
            <w:tcW w:w="1525" w:type="pct"/>
            <w:vAlign w:val="center"/>
          </w:tcPr>
          <w:p w14:paraId="54818105" w14:textId="77777777" w:rsidR="005E25A3" w:rsidRDefault="005E25A3">
            <w:pPr>
              <w:widowControl/>
              <w:spacing w:line="360" w:lineRule="auto"/>
              <w:jc w:val="center"/>
              <w:rPr>
                <w:rFonts w:ascii="宋体" w:hAnsi="宋体" w:hint="eastAsia"/>
                <w:bCs/>
                <w:szCs w:val="21"/>
              </w:rPr>
            </w:pPr>
          </w:p>
        </w:tc>
        <w:tc>
          <w:tcPr>
            <w:tcW w:w="1355" w:type="pct"/>
            <w:vAlign w:val="center"/>
          </w:tcPr>
          <w:p w14:paraId="073F6F3E" w14:textId="77777777" w:rsidR="005E25A3" w:rsidRDefault="005E25A3">
            <w:pPr>
              <w:widowControl/>
              <w:spacing w:line="360" w:lineRule="auto"/>
              <w:jc w:val="center"/>
              <w:rPr>
                <w:rFonts w:ascii="宋体" w:hAnsi="宋体" w:hint="eastAsia"/>
                <w:bCs/>
                <w:szCs w:val="21"/>
              </w:rPr>
            </w:pPr>
          </w:p>
        </w:tc>
        <w:tc>
          <w:tcPr>
            <w:tcW w:w="1696" w:type="pct"/>
            <w:vAlign w:val="center"/>
          </w:tcPr>
          <w:p w14:paraId="279B4982" w14:textId="77777777" w:rsidR="005E25A3" w:rsidRDefault="005E25A3">
            <w:pPr>
              <w:widowControl/>
              <w:spacing w:line="360" w:lineRule="auto"/>
              <w:jc w:val="center"/>
              <w:rPr>
                <w:rFonts w:ascii="宋体" w:hAnsi="宋体" w:hint="eastAsia"/>
                <w:bCs/>
                <w:szCs w:val="21"/>
              </w:rPr>
            </w:pPr>
          </w:p>
        </w:tc>
      </w:tr>
      <w:tr w:rsidR="005E25A3" w14:paraId="3CB5C1BF" w14:textId="77777777">
        <w:tc>
          <w:tcPr>
            <w:tcW w:w="424" w:type="pct"/>
            <w:vAlign w:val="center"/>
          </w:tcPr>
          <w:p w14:paraId="7512C8CE"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2</w:t>
            </w:r>
          </w:p>
        </w:tc>
        <w:tc>
          <w:tcPr>
            <w:tcW w:w="1525" w:type="pct"/>
            <w:vAlign w:val="center"/>
          </w:tcPr>
          <w:p w14:paraId="6CAE7C52" w14:textId="77777777" w:rsidR="005E25A3" w:rsidRDefault="005E25A3">
            <w:pPr>
              <w:widowControl/>
              <w:spacing w:line="360" w:lineRule="auto"/>
              <w:jc w:val="center"/>
              <w:rPr>
                <w:rFonts w:ascii="宋体" w:hAnsi="宋体" w:hint="eastAsia"/>
                <w:bCs/>
                <w:szCs w:val="21"/>
              </w:rPr>
            </w:pPr>
          </w:p>
        </w:tc>
        <w:tc>
          <w:tcPr>
            <w:tcW w:w="1355" w:type="pct"/>
            <w:vAlign w:val="center"/>
          </w:tcPr>
          <w:p w14:paraId="7CE44ECB" w14:textId="77777777" w:rsidR="005E25A3" w:rsidRDefault="005E25A3">
            <w:pPr>
              <w:widowControl/>
              <w:spacing w:line="360" w:lineRule="auto"/>
              <w:jc w:val="center"/>
              <w:rPr>
                <w:rFonts w:ascii="宋体" w:hAnsi="宋体" w:hint="eastAsia"/>
                <w:bCs/>
                <w:szCs w:val="21"/>
              </w:rPr>
            </w:pPr>
          </w:p>
        </w:tc>
        <w:tc>
          <w:tcPr>
            <w:tcW w:w="1696" w:type="pct"/>
            <w:vAlign w:val="center"/>
          </w:tcPr>
          <w:p w14:paraId="5DAFCF6F" w14:textId="77777777" w:rsidR="005E25A3" w:rsidRDefault="005E25A3">
            <w:pPr>
              <w:widowControl/>
              <w:spacing w:line="360" w:lineRule="auto"/>
              <w:jc w:val="center"/>
              <w:rPr>
                <w:rFonts w:ascii="宋体" w:hAnsi="宋体" w:hint="eastAsia"/>
                <w:bCs/>
                <w:szCs w:val="21"/>
              </w:rPr>
            </w:pPr>
          </w:p>
        </w:tc>
      </w:tr>
      <w:tr w:rsidR="005E25A3" w14:paraId="59CEC7AF" w14:textId="77777777">
        <w:tc>
          <w:tcPr>
            <w:tcW w:w="424" w:type="pct"/>
            <w:vAlign w:val="center"/>
          </w:tcPr>
          <w:p w14:paraId="23D68FD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3</w:t>
            </w:r>
          </w:p>
        </w:tc>
        <w:tc>
          <w:tcPr>
            <w:tcW w:w="1525" w:type="pct"/>
            <w:vAlign w:val="center"/>
          </w:tcPr>
          <w:p w14:paraId="7959ABBB" w14:textId="77777777" w:rsidR="005E25A3" w:rsidRDefault="005E25A3">
            <w:pPr>
              <w:widowControl/>
              <w:spacing w:line="360" w:lineRule="auto"/>
              <w:jc w:val="center"/>
              <w:rPr>
                <w:rFonts w:ascii="宋体" w:hAnsi="宋体" w:hint="eastAsia"/>
                <w:bCs/>
                <w:szCs w:val="21"/>
              </w:rPr>
            </w:pPr>
          </w:p>
        </w:tc>
        <w:tc>
          <w:tcPr>
            <w:tcW w:w="1355" w:type="pct"/>
            <w:vAlign w:val="center"/>
          </w:tcPr>
          <w:p w14:paraId="001E29B6" w14:textId="77777777" w:rsidR="005E25A3" w:rsidRDefault="005E25A3">
            <w:pPr>
              <w:widowControl/>
              <w:spacing w:line="360" w:lineRule="auto"/>
              <w:jc w:val="center"/>
              <w:rPr>
                <w:rFonts w:ascii="宋体" w:hAnsi="宋体" w:hint="eastAsia"/>
                <w:bCs/>
                <w:szCs w:val="21"/>
              </w:rPr>
            </w:pPr>
          </w:p>
        </w:tc>
        <w:tc>
          <w:tcPr>
            <w:tcW w:w="1696" w:type="pct"/>
            <w:vAlign w:val="center"/>
          </w:tcPr>
          <w:p w14:paraId="2032D980" w14:textId="77777777" w:rsidR="005E25A3" w:rsidRDefault="005E25A3">
            <w:pPr>
              <w:widowControl/>
              <w:spacing w:line="360" w:lineRule="auto"/>
              <w:jc w:val="center"/>
              <w:rPr>
                <w:rFonts w:ascii="宋体" w:hAnsi="宋体" w:hint="eastAsia"/>
                <w:bCs/>
                <w:szCs w:val="21"/>
              </w:rPr>
            </w:pPr>
          </w:p>
        </w:tc>
      </w:tr>
      <w:tr w:rsidR="005E25A3" w14:paraId="31BFA14E" w14:textId="77777777">
        <w:tc>
          <w:tcPr>
            <w:tcW w:w="424" w:type="pct"/>
            <w:vAlign w:val="center"/>
          </w:tcPr>
          <w:p w14:paraId="6CCF7809"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4</w:t>
            </w:r>
          </w:p>
        </w:tc>
        <w:tc>
          <w:tcPr>
            <w:tcW w:w="1525" w:type="pct"/>
            <w:vAlign w:val="center"/>
          </w:tcPr>
          <w:p w14:paraId="6E3CEDF3" w14:textId="77777777" w:rsidR="005E25A3" w:rsidRDefault="005E25A3">
            <w:pPr>
              <w:widowControl/>
              <w:spacing w:line="360" w:lineRule="auto"/>
              <w:jc w:val="center"/>
              <w:rPr>
                <w:rFonts w:ascii="宋体" w:hAnsi="宋体" w:hint="eastAsia"/>
                <w:bCs/>
                <w:szCs w:val="21"/>
              </w:rPr>
            </w:pPr>
          </w:p>
        </w:tc>
        <w:tc>
          <w:tcPr>
            <w:tcW w:w="1355" w:type="pct"/>
            <w:vAlign w:val="center"/>
          </w:tcPr>
          <w:p w14:paraId="328166B5" w14:textId="77777777" w:rsidR="005E25A3" w:rsidRDefault="005E25A3">
            <w:pPr>
              <w:widowControl/>
              <w:spacing w:line="360" w:lineRule="auto"/>
              <w:jc w:val="center"/>
              <w:rPr>
                <w:rFonts w:ascii="宋体" w:hAnsi="宋体" w:hint="eastAsia"/>
                <w:bCs/>
                <w:szCs w:val="21"/>
              </w:rPr>
            </w:pPr>
          </w:p>
        </w:tc>
        <w:tc>
          <w:tcPr>
            <w:tcW w:w="1696" w:type="pct"/>
            <w:vAlign w:val="center"/>
          </w:tcPr>
          <w:p w14:paraId="294E0918" w14:textId="77777777" w:rsidR="005E25A3" w:rsidRDefault="005E25A3">
            <w:pPr>
              <w:widowControl/>
              <w:spacing w:line="360" w:lineRule="auto"/>
              <w:jc w:val="center"/>
              <w:rPr>
                <w:rFonts w:ascii="宋体" w:hAnsi="宋体" w:hint="eastAsia"/>
                <w:bCs/>
                <w:szCs w:val="21"/>
              </w:rPr>
            </w:pPr>
          </w:p>
        </w:tc>
      </w:tr>
      <w:tr w:rsidR="005E25A3" w14:paraId="4A34492E" w14:textId="77777777">
        <w:tc>
          <w:tcPr>
            <w:tcW w:w="424" w:type="pct"/>
            <w:vAlign w:val="center"/>
          </w:tcPr>
          <w:p w14:paraId="1F9C0108"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w:t>
            </w:r>
          </w:p>
        </w:tc>
        <w:tc>
          <w:tcPr>
            <w:tcW w:w="1525" w:type="pct"/>
            <w:vAlign w:val="center"/>
          </w:tcPr>
          <w:p w14:paraId="3EE065A0" w14:textId="77777777" w:rsidR="005E25A3" w:rsidRDefault="005E25A3">
            <w:pPr>
              <w:widowControl/>
              <w:spacing w:line="360" w:lineRule="auto"/>
              <w:jc w:val="center"/>
              <w:rPr>
                <w:rFonts w:ascii="宋体" w:hAnsi="宋体" w:hint="eastAsia"/>
                <w:bCs/>
                <w:szCs w:val="21"/>
              </w:rPr>
            </w:pPr>
          </w:p>
        </w:tc>
        <w:tc>
          <w:tcPr>
            <w:tcW w:w="1355" w:type="pct"/>
            <w:vAlign w:val="center"/>
          </w:tcPr>
          <w:p w14:paraId="41A77D2C" w14:textId="77777777" w:rsidR="005E25A3" w:rsidRDefault="005E25A3">
            <w:pPr>
              <w:widowControl/>
              <w:spacing w:line="360" w:lineRule="auto"/>
              <w:jc w:val="center"/>
              <w:rPr>
                <w:rFonts w:ascii="宋体" w:hAnsi="宋体" w:hint="eastAsia"/>
                <w:bCs/>
                <w:szCs w:val="21"/>
              </w:rPr>
            </w:pPr>
          </w:p>
        </w:tc>
        <w:tc>
          <w:tcPr>
            <w:tcW w:w="1696" w:type="pct"/>
            <w:vAlign w:val="center"/>
          </w:tcPr>
          <w:p w14:paraId="5179D6DA" w14:textId="77777777" w:rsidR="005E25A3" w:rsidRDefault="005E25A3">
            <w:pPr>
              <w:widowControl/>
              <w:spacing w:line="360" w:lineRule="auto"/>
              <w:jc w:val="center"/>
              <w:rPr>
                <w:rFonts w:ascii="宋体" w:hAnsi="宋体" w:hint="eastAsia"/>
                <w:bCs/>
                <w:szCs w:val="21"/>
              </w:rPr>
            </w:pPr>
          </w:p>
        </w:tc>
      </w:tr>
    </w:tbl>
    <w:p w14:paraId="52E83756" w14:textId="77777777" w:rsidR="005E25A3"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5E25A3"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34BBA343" w:rsidR="005E25A3"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5E25A3"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5E25A3" w:rsidRDefault="00000000">
      <w:pPr>
        <w:widowControl/>
        <w:spacing w:line="360" w:lineRule="auto"/>
        <w:jc w:val="left"/>
        <w:rPr>
          <w:rFonts w:ascii="宋体" w:hAnsi="宋体" w:hint="eastAsia"/>
          <w:szCs w:val="21"/>
        </w:rPr>
      </w:pPr>
      <w:r>
        <w:rPr>
          <w:rFonts w:ascii="宋体" w:hAnsi="宋体" w:hint="eastAsia"/>
          <w:szCs w:val="21"/>
        </w:rPr>
        <w:t>①投标书一式伍份（壹份正本肆份副本，投标文件的正本与副本应分开包装，加贴封条，标书封面分别注明正本、副本，并在封套的封口处加盖投标人单位公章）。</w:t>
      </w:r>
    </w:p>
    <w:p w14:paraId="116ED7EB" w14:textId="77777777" w:rsidR="005E25A3"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5E25A3"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③投标人于投标文件目录前添加评分项目页码索引。</w:t>
      </w:r>
    </w:p>
    <w:p w14:paraId="054150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lastRenderedPageBreak/>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5E25A3"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5EA8439A" w14:textId="77777777" w:rsidR="009C58F9" w:rsidRDefault="00000000" w:rsidP="009C58F9">
      <w:pPr>
        <w:widowControl/>
        <w:spacing w:line="360" w:lineRule="auto"/>
        <w:jc w:val="left"/>
        <w:rPr>
          <w:rFonts w:ascii="宋体" w:hAnsi="宋体" w:hint="eastAsia"/>
          <w:szCs w:val="21"/>
        </w:rPr>
      </w:pPr>
      <w:r>
        <w:rPr>
          <w:rFonts w:ascii="宋体" w:hAnsi="宋体" w:hint="eastAsia"/>
          <w:szCs w:val="21"/>
        </w:rPr>
        <w:t xml:space="preserve">1. </w:t>
      </w:r>
      <w:r w:rsidR="009C58F9">
        <w:rPr>
          <w:rFonts w:ascii="宋体" w:hAnsi="宋体" w:hint="eastAsia"/>
          <w:szCs w:val="21"/>
        </w:rPr>
        <w:t>递交投标文件时间地点：</w:t>
      </w:r>
      <w:r w:rsidR="009C58F9" w:rsidRPr="0043201F">
        <w:rPr>
          <w:rFonts w:ascii="宋体" w:hAnsi="宋体" w:hint="eastAsia"/>
          <w:szCs w:val="21"/>
          <w:highlight w:val="yellow"/>
        </w:rPr>
        <w:t>2025年</w:t>
      </w:r>
      <w:r w:rsidR="009C58F9">
        <w:rPr>
          <w:rFonts w:ascii="宋体" w:hAnsi="宋体" w:hint="eastAsia"/>
          <w:szCs w:val="21"/>
          <w:highlight w:val="yellow"/>
        </w:rPr>
        <w:t>04</w:t>
      </w:r>
      <w:r w:rsidR="009C58F9" w:rsidRPr="0043201F">
        <w:rPr>
          <w:rFonts w:ascii="宋体" w:hAnsi="宋体" w:hint="eastAsia"/>
          <w:szCs w:val="21"/>
          <w:highlight w:val="yellow"/>
        </w:rPr>
        <w:t>月</w:t>
      </w:r>
      <w:r w:rsidR="009C58F9">
        <w:rPr>
          <w:rFonts w:ascii="宋体" w:hAnsi="宋体" w:hint="eastAsia"/>
          <w:szCs w:val="21"/>
          <w:highlight w:val="yellow"/>
        </w:rPr>
        <w:t>14</w:t>
      </w:r>
      <w:r w:rsidR="009C58F9" w:rsidRPr="0043201F">
        <w:rPr>
          <w:rFonts w:ascii="宋体" w:hAnsi="宋体" w:hint="eastAsia"/>
          <w:szCs w:val="21"/>
          <w:highlight w:val="yellow"/>
        </w:rPr>
        <w:t>日8:30（北京时间），中</w:t>
      </w:r>
      <w:proofErr w:type="gramStart"/>
      <w:r w:rsidR="009C58F9" w:rsidRPr="0043201F">
        <w:rPr>
          <w:rFonts w:ascii="宋体" w:hAnsi="宋体" w:hint="eastAsia"/>
          <w:szCs w:val="21"/>
          <w:highlight w:val="yellow"/>
        </w:rPr>
        <w:t>仪大厦</w:t>
      </w:r>
      <w:proofErr w:type="gramEnd"/>
      <w:r w:rsidR="009C58F9" w:rsidRPr="0043201F">
        <w:rPr>
          <w:rFonts w:ascii="宋体" w:hAnsi="宋体" w:hint="eastAsia"/>
          <w:szCs w:val="21"/>
          <w:highlight w:val="yellow"/>
        </w:rPr>
        <w:t>10层</w:t>
      </w:r>
      <w:r w:rsidR="009C58F9">
        <w:rPr>
          <w:rFonts w:ascii="宋体" w:hAnsi="宋体" w:hint="eastAsia"/>
          <w:szCs w:val="21"/>
          <w:highlight w:val="yellow"/>
        </w:rPr>
        <w:t>1009</w:t>
      </w:r>
      <w:r w:rsidR="009C58F9" w:rsidRPr="0043201F">
        <w:rPr>
          <w:rFonts w:ascii="宋体" w:hAnsi="宋体" w:hint="eastAsia"/>
          <w:szCs w:val="21"/>
          <w:highlight w:val="yellow"/>
        </w:rPr>
        <w:t>会议室，递交文件截止时间：2025年</w:t>
      </w:r>
      <w:r w:rsidR="009C58F9">
        <w:rPr>
          <w:rFonts w:ascii="宋体" w:hAnsi="宋体" w:hint="eastAsia"/>
          <w:szCs w:val="21"/>
          <w:highlight w:val="yellow"/>
        </w:rPr>
        <w:t>04</w:t>
      </w:r>
      <w:r w:rsidR="009C58F9" w:rsidRPr="0043201F">
        <w:rPr>
          <w:rFonts w:ascii="宋体" w:hAnsi="宋体" w:hint="eastAsia"/>
          <w:szCs w:val="21"/>
          <w:highlight w:val="yellow"/>
        </w:rPr>
        <w:t>月</w:t>
      </w:r>
      <w:r w:rsidR="009C58F9">
        <w:rPr>
          <w:rFonts w:ascii="宋体" w:hAnsi="宋体" w:hint="eastAsia"/>
          <w:szCs w:val="21"/>
          <w:highlight w:val="yellow"/>
        </w:rPr>
        <w:t>14</w:t>
      </w:r>
      <w:r w:rsidR="009C58F9" w:rsidRPr="0043201F">
        <w:rPr>
          <w:rFonts w:ascii="宋体" w:hAnsi="宋体" w:hint="eastAsia"/>
          <w:szCs w:val="21"/>
          <w:highlight w:val="yellow"/>
        </w:rPr>
        <w:t>日 9:00</w:t>
      </w:r>
      <w:r w:rsidR="009C58F9">
        <w:rPr>
          <w:rFonts w:ascii="宋体" w:hAnsi="宋体" w:hint="eastAsia"/>
          <w:szCs w:val="21"/>
        </w:rPr>
        <w:t>逾期送达或未密封的投标文件恕不接受。</w:t>
      </w:r>
    </w:p>
    <w:p w14:paraId="78364D40" w14:textId="77777777" w:rsidR="009C58F9" w:rsidRDefault="009C58F9" w:rsidP="009C58F9">
      <w:pPr>
        <w:widowControl/>
        <w:spacing w:line="360" w:lineRule="auto"/>
        <w:jc w:val="left"/>
        <w:rPr>
          <w:rFonts w:ascii="宋体" w:hAnsi="宋体" w:hint="eastAsia"/>
          <w:szCs w:val="21"/>
        </w:rPr>
      </w:pPr>
      <w:r>
        <w:rPr>
          <w:rFonts w:ascii="宋体" w:hAnsi="宋体" w:hint="eastAsia"/>
          <w:szCs w:val="21"/>
        </w:rPr>
        <w:t>2.联系人：李老师 88317043</w:t>
      </w:r>
    </w:p>
    <w:p w14:paraId="563E7614" w14:textId="77777777" w:rsidR="009C58F9" w:rsidRPr="0043201F" w:rsidRDefault="009C58F9" w:rsidP="009C58F9">
      <w:pPr>
        <w:widowControl/>
        <w:spacing w:line="360" w:lineRule="auto"/>
        <w:jc w:val="left"/>
        <w:rPr>
          <w:rFonts w:ascii="宋体" w:hAnsi="宋体" w:hint="eastAsia"/>
          <w:szCs w:val="21"/>
        </w:rPr>
      </w:pPr>
      <w:r>
        <w:rPr>
          <w:rFonts w:ascii="宋体" w:hAnsi="宋体" w:hint="eastAsia"/>
          <w:szCs w:val="21"/>
        </w:rPr>
        <w:t>3.</w:t>
      </w:r>
      <w:r w:rsidRPr="0043201F">
        <w:rPr>
          <w:rFonts w:hint="eastAsia"/>
        </w:rPr>
        <w:t xml:space="preserve"> </w:t>
      </w:r>
      <w:r w:rsidRPr="0043201F">
        <w:rPr>
          <w:rFonts w:ascii="宋体" w:hAnsi="宋体" w:hint="eastAsia"/>
          <w:szCs w:val="21"/>
        </w:rPr>
        <w:t>凡对本次采购提出询问及质疑，请与李老师联系。</w:t>
      </w:r>
    </w:p>
    <w:p w14:paraId="3544B169" w14:textId="77777777" w:rsidR="009C58F9" w:rsidRPr="0043201F" w:rsidRDefault="009C58F9" w:rsidP="009C58F9">
      <w:pPr>
        <w:widowControl/>
        <w:spacing w:line="360" w:lineRule="auto"/>
        <w:jc w:val="left"/>
        <w:rPr>
          <w:rFonts w:ascii="宋体" w:hAnsi="宋体" w:hint="eastAsia"/>
          <w:szCs w:val="21"/>
        </w:rPr>
      </w:pPr>
      <w:r w:rsidRPr="0043201F">
        <w:rPr>
          <w:rFonts w:ascii="宋体" w:hAnsi="宋体" w:hint="eastAsia"/>
          <w:szCs w:val="21"/>
        </w:rPr>
        <w:t>（1）</w:t>
      </w:r>
      <w:r w:rsidRPr="0043201F">
        <w:rPr>
          <w:rFonts w:ascii="宋体" w:hAnsi="宋体" w:hint="eastAsia"/>
          <w:szCs w:val="21"/>
        </w:rPr>
        <w:tab/>
        <w:t>对院内采购文件的质疑</w:t>
      </w:r>
    </w:p>
    <w:p w14:paraId="2756E250" w14:textId="77777777" w:rsidR="009C58F9" w:rsidRPr="0043201F" w:rsidRDefault="009C58F9" w:rsidP="009C58F9">
      <w:pPr>
        <w:widowControl/>
        <w:spacing w:line="360" w:lineRule="auto"/>
        <w:jc w:val="left"/>
        <w:rPr>
          <w:rFonts w:ascii="宋体" w:hAnsi="宋体" w:hint="eastAsia"/>
          <w:szCs w:val="21"/>
        </w:rPr>
      </w:pPr>
      <w:r w:rsidRPr="0043201F">
        <w:rPr>
          <w:rFonts w:ascii="宋体" w:hAnsi="宋体" w:hint="eastAsia"/>
          <w:szCs w:val="21"/>
        </w:rPr>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4B34D062" w14:textId="77777777" w:rsidR="009C58F9" w:rsidRPr="0043201F" w:rsidRDefault="009C58F9" w:rsidP="009C58F9">
      <w:pPr>
        <w:widowControl/>
        <w:spacing w:line="360" w:lineRule="auto"/>
        <w:jc w:val="left"/>
        <w:rPr>
          <w:rFonts w:ascii="宋体" w:hAnsi="宋体" w:hint="eastAsia"/>
          <w:szCs w:val="21"/>
        </w:rPr>
      </w:pPr>
      <w:r w:rsidRPr="0043201F">
        <w:rPr>
          <w:rFonts w:ascii="宋体" w:hAnsi="宋体" w:hint="eastAsia"/>
          <w:szCs w:val="21"/>
        </w:rPr>
        <w:t>（2）</w:t>
      </w:r>
      <w:r w:rsidRPr="0043201F">
        <w:rPr>
          <w:rFonts w:ascii="宋体" w:hAnsi="宋体" w:hint="eastAsia"/>
          <w:szCs w:val="21"/>
        </w:rPr>
        <w:tab/>
        <w:t>对中标结果的质疑</w:t>
      </w:r>
    </w:p>
    <w:p w14:paraId="3F5DDC23" w14:textId="161C8B18" w:rsidR="0043201F" w:rsidRDefault="009C58F9" w:rsidP="009C58F9">
      <w:pPr>
        <w:widowControl/>
        <w:spacing w:line="360" w:lineRule="auto"/>
        <w:jc w:val="left"/>
        <w:rPr>
          <w:rFonts w:ascii="宋体" w:hAnsi="宋体" w:hint="eastAsia"/>
          <w:szCs w:val="21"/>
        </w:rPr>
      </w:pPr>
      <w:r w:rsidRPr="0043201F">
        <w:rPr>
          <w:rFonts w:ascii="宋体" w:hAnsi="宋体" w:hint="eastAsia"/>
          <w:szCs w:val="21"/>
        </w:rPr>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r w:rsidR="0043201F" w:rsidRPr="0043201F">
        <w:rPr>
          <w:rFonts w:ascii="宋体" w:hAnsi="宋体" w:hint="eastAsia"/>
          <w:szCs w:val="21"/>
        </w:rPr>
        <w:t>。</w:t>
      </w:r>
    </w:p>
    <w:p w14:paraId="5DA9FF25"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073"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842"/>
        <w:gridCol w:w="4820"/>
        <w:gridCol w:w="992"/>
      </w:tblGrid>
      <w:tr w:rsidR="005E25A3" w14:paraId="111018B7" w14:textId="77777777" w:rsidTr="00124778">
        <w:trPr>
          <w:trHeight w:val="353"/>
        </w:trPr>
        <w:tc>
          <w:tcPr>
            <w:tcW w:w="710" w:type="dxa"/>
          </w:tcPr>
          <w:p w14:paraId="5DAE2846" w14:textId="77777777" w:rsidR="005E25A3" w:rsidRDefault="00000000" w:rsidP="00BE5BB1">
            <w:pPr>
              <w:ind w:left="52"/>
            </w:pPr>
            <w:proofErr w:type="spellStart"/>
            <w:r>
              <w:t>序号</w:t>
            </w:r>
            <w:proofErr w:type="spellEnd"/>
          </w:p>
        </w:tc>
        <w:tc>
          <w:tcPr>
            <w:tcW w:w="709" w:type="dxa"/>
          </w:tcPr>
          <w:p w14:paraId="7D4BEC9A" w14:textId="77777777" w:rsidR="005E25A3" w:rsidRDefault="00000000" w:rsidP="00BE5BB1">
            <w:pPr>
              <w:ind w:left="38"/>
            </w:pPr>
            <w:proofErr w:type="spellStart"/>
            <w:r>
              <w:t>分值</w:t>
            </w:r>
            <w:proofErr w:type="spellEnd"/>
          </w:p>
        </w:tc>
        <w:tc>
          <w:tcPr>
            <w:tcW w:w="1842" w:type="dxa"/>
          </w:tcPr>
          <w:p w14:paraId="64C0D4B7" w14:textId="77777777" w:rsidR="005E25A3" w:rsidRDefault="00000000" w:rsidP="00BE5BB1">
            <w:pPr>
              <w:ind w:right="106"/>
              <w:jc w:val="center"/>
            </w:pPr>
            <w:proofErr w:type="spellStart"/>
            <w:r>
              <w:t>评分因素分项</w:t>
            </w:r>
            <w:proofErr w:type="spellEnd"/>
          </w:p>
        </w:tc>
        <w:tc>
          <w:tcPr>
            <w:tcW w:w="4820" w:type="dxa"/>
          </w:tcPr>
          <w:p w14:paraId="54AD6B96" w14:textId="77777777" w:rsidR="005E25A3" w:rsidRDefault="00000000" w:rsidP="00BE5BB1">
            <w:pPr>
              <w:ind w:right="106"/>
              <w:jc w:val="center"/>
            </w:pPr>
            <w:proofErr w:type="spellStart"/>
            <w:r>
              <w:t>评分标准</w:t>
            </w:r>
            <w:proofErr w:type="spellEnd"/>
          </w:p>
        </w:tc>
        <w:tc>
          <w:tcPr>
            <w:tcW w:w="992" w:type="dxa"/>
          </w:tcPr>
          <w:p w14:paraId="1C05440B" w14:textId="77777777" w:rsidR="005E25A3" w:rsidRDefault="005E25A3" w:rsidP="00BE5BB1">
            <w:pPr>
              <w:ind w:right="106"/>
              <w:jc w:val="center"/>
            </w:pPr>
          </w:p>
        </w:tc>
      </w:tr>
      <w:tr w:rsidR="005E25A3" w14:paraId="3B5F5BB0" w14:textId="77777777" w:rsidTr="00124778">
        <w:trPr>
          <w:trHeight w:val="1090"/>
        </w:trPr>
        <w:tc>
          <w:tcPr>
            <w:tcW w:w="710" w:type="dxa"/>
            <w:vAlign w:val="center"/>
          </w:tcPr>
          <w:p w14:paraId="3190D93B" w14:textId="77777777" w:rsidR="005E25A3" w:rsidRDefault="00000000" w:rsidP="00BE5BB1">
            <w:pPr>
              <w:ind w:left="52"/>
            </w:pPr>
            <w:proofErr w:type="spellStart"/>
            <w:r>
              <w:t>价格</w:t>
            </w:r>
            <w:proofErr w:type="spellEnd"/>
          </w:p>
        </w:tc>
        <w:tc>
          <w:tcPr>
            <w:tcW w:w="709" w:type="dxa"/>
            <w:vAlign w:val="center"/>
          </w:tcPr>
          <w:p w14:paraId="1CEA817B" w14:textId="77777777" w:rsidR="005E25A3" w:rsidRDefault="00000000" w:rsidP="00BE5BB1">
            <w:pPr>
              <w:rPr>
                <w:lang w:eastAsia="zh-CN"/>
              </w:rPr>
            </w:pPr>
            <w:r>
              <w:rPr>
                <w:rFonts w:ascii="宋体" w:hAnsi="宋体" w:cs="Calibri" w:hint="eastAsia"/>
              </w:rPr>
              <w:t>3</w:t>
            </w:r>
            <w:r>
              <w:rPr>
                <w:rFonts w:ascii="Calibri" w:eastAsia="Calibri" w:hAnsi="Calibri" w:cs="Calibri"/>
              </w:rPr>
              <w:t>0</w:t>
            </w:r>
          </w:p>
        </w:tc>
        <w:tc>
          <w:tcPr>
            <w:tcW w:w="1842" w:type="dxa"/>
            <w:vAlign w:val="center"/>
          </w:tcPr>
          <w:p w14:paraId="6B760560" w14:textId="77777777" w:rsidR="005E25A3" w:rsidRDefault="00000000" w:rsidP="00BE5BB1">
            <w:proofErr w:type="spellStart"/>
            <w:r>
              <w:t>评标价格</w:t>
            </w:r>
            <w:proofErr w:type="spellEnd"/>
          </w:p>
        </w:tc>
        <w:tc>
          <w:tcPr>
            <w:tcW w:w="4820" w:type="dxa"/>
          </w:tcPr>
          <w:p w14:paraId="29B92ED6" w14:textId="77777777" w:rsidR="005E25A3" w:rsidRDefault="00000000" w:rsidP="00BE5BB1">
            <w:pPr>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宋体" w:hAnsi="宋体" w:cs="Calibri" w:hint="eastAsia"/>
                <w:lang w:eastAsia="zh-CN"/>
              </w:rPr>
              <w:t>30</w:t>
            </w:r>
            <w:r>
              <w:rPr>
                <w:rFonts w:ascii="Calibri" w:eastAsia="Calibri" w:hAnsi="Calibri" w:cs="Calibri"/>
                <w:lang w:eastAsia="zh-CN"/>
              </w:rPr>
              <w:t>%</w:t>
            </w:r>
            <w:r>
              <w:rPr>
                <w:lang w:eastAsia="zh-CN"/>
              </w:rPr>
              <w:t>）</w:t>
            </w:r>
            <w:r>
              <w:rPr>
                <w:rFonts w:ascii="Calibri" w:eastAsia="Calibri" w:hAnsi="Calibri" w:cs="Calibri"/>
                <w:lang w:eastAsia="zh-CN"/>
              </w:rPr>
              <w:t>×100</w:t>
            </w:r>
          </w:p>
          <w:p w14:paraId="40467E11" w14:textId="77777777" w:rsidR="005E25A3" w:rsidRDefault="00000000" w:rsidP="00BE5BB1">
            <w:pPr>
              <w:rPr>
                <w:lang w:eastAsia="zh-CN"/>
              </w:rPr>
            </w:pPr>
            <w:r>
              <w:rPr>
                <w:lang w:eastAsia="zh-CN"/>
              </w:rPr>
              <w:t>备注：实质性响应招标文件要求且价格低的投标报价为评标基准价</w:t>
            </w:r>
          </w:p>
        </w:tc>
        <w:tc>
          <w:tcPr>
            <w:tcW w:w="992" w:type="dxa"/>
          </w:tcPr>
          <w:p w14:paraId="6B5F2019" w14:textId="77777777" w:rsidR="005E25A3" w:rsidRDefault="005E25A3" w:rsidP="00BE5BB1">
            <w:pPr>
              <w:rPr>
                <w:lang w:eastAsia="zh-CN"/>
              </w:rPr>
            </w:pPr>
          </w:p>
        </w:tc>
      </w:tr>
      <w:tr w:rsidR="005E25A3" w14:paraId="42F05240" w14:textId="77777777" w:rsidTr="00124778">
        <w:trPr>
          <w:trHeight w:val="1104"/>
        </w:trPr>
        <w:tc>
          <w:tcPr>
            <w:tcW w:w="710" w:type="dxa"/>
            <w:vMerge w:val="restart"/>
            <w:vAlign w:val="center"/>
          </w:tcPr>
          <w:p w14:paraId="544D4B79" w14:textId="77777777" w:rsidR="005E25A3" w:rsidRDefault="00000000" w:rsidP="00BE5BB1">
            <w:pPr>
              <w:jc w:val="center"/>
            </w:pPr>
            <w:proofErr w:type="spellStart"/>
            <w:r>
              <w:t>商务部分</w:t>
            </w:r>
            <w:proofErr w:type="spellEnd"/>
          </w:p>
        </w:tc>
        <w:tc>
          <w:tcPr>
            <w:tcW w:w="709" w:type="dxa"/>
            <w:vMerge w:val="restart"/>
            <w:vAlign w:val="center"/>
          </w:tcPr>
          <w:p w14:paraId="3455474F" w14:textId="77777777" w:rsidR="005E25A3" w:rsidRDefault="00000000" w:rsidP="00BE5BB1">
            <w:pPr>
              <w:rPr>
                <w:lang w:eastAsia="zh-CN"/>
              </w:rPr>
            </w:pPr>
            <w:r>
              <w:rPr>
                <w:rFonts w:ascii="Calibri" w:hAnsi="Calibri" w:cs="Calibri" w:hint="eastAsia"/>
                <w:lang w:eastAsia="zh-CN"/>
              </w:rPr>
              <w:t>20</w:t>
            </w:r>
          </w:p>
        </w:tc>
        <w:tc>
          <w:tcPr>
            <w:tcW w:w="1842" w:type="dxa"/>
            <w:vAlign w:val="center"/>
          </w:tcPr>
          <w:p w14:paraId="469D802F" w14:textId="77777777" w:rsidR="005E25A3" w:rsidRDefault="00000000" w:rsidP="00BE5BB1">
            <w:pPr>
              <w:rPr>
                <w:lang w:eastAsia="zh-CN"/>
              </w:rPr>
            </w:pPr>
            <w:r>
              <w:rPr>
                <w:lang w:eastAsia="zh-CN"/>
              </w:rPr>
              <w:t>对投标人企业资质的评价</w:t>
            </w:r>
          </w:p>
          <w:p w14:paraId="234B66CA" w14:textId="5A085487" w:rsidR="005E25A3" w:rsidRDefault="00000000" w:rsidP="00BE5BB1">
            <w:r>
              <w:t>（</w:t>
            </w:r>
            <w:r w:rsidR="00124778">
              <w:rPr>
                <w:rFonts w:hint="eastAsia"/>
                <w:lang w:eastAsia="zh-CN"/>
              </w:rPr>
              <w:t>14</w:t>
            </w:r>
            <w:r>
              <w:t>分）</w:t>
            </w:r>
          </w:p>
        </w:tc>
        <w:tc>
          <w:tcPr>
            <w:tcW w:w="4820" w:type="dxa"/>
          </w:tcPr>
          <w:p w14:paraId="34ABAE63" w14:textId="77777777" w:rsidR="00124778" w:rsidRPr="00371817" w:rsidRDefault="00124778" w:rsidP="00BE5BB1">
            <w:pPr>
              <w:rPr>
                <w:lang w:eastAsia="zh-CN"/>
              </w:rPr>
            </w:pPr>
            <w:r w:rsidRPr="00371817">
              <w:rPr>
                <w:lang w:eastAsia="zh-CN"/>
              </w:rPr>
              <w:t>投标人具有</w:t>
            </w:r>
            <w:r w:rsidRPr="00371817">
              <w:rPr>
                <w:lang w:eastAsia="zh-CN"/>
              </w:rPr>
              <w:t>ISO</w:t>
            </w:r>
            <w:r w:rsidRPr="00371817">
              <w:rPr>
                <w:rFonts w:hint="eastAsia"/>
                <w:lang w:eastAsia="zh-CN"/>
              </w:rPr>
              <w:t>9001</w:t>
            </w:r>
            <w:r w:rsidRPr="00371817">
              <w:rPr>
                <w:rFonts w:hint="eastAsia"/>
                <w:lang w:eastAsia="zh-CN"/>
              </w:rPr>
              <w:t>质量管理体系认证</w:t>
            </w:r>
            <w:r w:rsidRPr="00371817">
              <w:rPr>
                <w:lang w:eastAsia="zh-CN"/>
              </w:rPr>
              <w:t>证书</w:t>
            </w:r>
            <w:r w:rsidRPr="00371817">
              <w:rPr>
                <w:lang w:eastAsia="zh-CN"/>
              </w:rPr>
              <w:t xml:space="preserve">, </w:t>
            </w:r>
            <w:r w:rsidRPr="00371817">
              <w:rPr>
                <w:lang w:eastAsia="zh-CN"/>
              </w:rPr>
              <w:t>得</w:t>
            </w:r>
            <w:r w:rsidRPr="00371817">
              <w:rPr>
                <w:rFonts w:hint="eastAsia"/>
                <w:lang w:eastAsia="zh-CN"/>
              </w:rPr>
              <w:t>2</w:t>
            </w:r>
            <w:r w:rsidRPr="00371817">
              <w:rPr>
                <w:lang w:eastAsia="zh-CN"/>
              </w:rPr>
              <w:t>分；</w:t>
            </w:r>
          </w:p>
          <w:p w14:paraId="394DC97B" w14:textId="7526AA28" w:rsidR="00124778" w:rsidRPr="00371817" w:rsidRDefault="00124778" w:rsidP="00BE5BB1">
            <w:pPr>
              <w:rPr>
                <w:lang w:eastAsia="zh-CN"/>
              </w:rPr>
            </w:pPr>
            <w:r w:rsidRPr="00371817">
              <w:rPr>
                <w:rFonts w:hint="eastAsia"/>
                <w:lang w:eastAsia="zh-CN"/>
              </w:rPr>
              <w:t>投标人</w:t>
            </w:r>
            <w:r w:rsidRPr="00371817">
              <w:rPr>
                <w:lang w:eastAsia="zh-CN"/>
              </w:rPr>
              <w:t>具有</w:t>
            </w:r>
            <w:r w:rsidRPr="00FA7F64">
              <w:rPr>
                <w:rFonts w:hint="eastAsia"/>
                <w:lang w:eastAsia="zh-CN"/>
              </w:rPr>
              <w:t>信息系统建设和服务能力</w:t>
            </w:r>
            <w:r w:rsidR="00BE5BB1">
              <w:rPr>
                <w:rFonts w:hint="eastAsia"/>
                <w:lang w:eastAsia="zh-CN"/>
              </w:rPr>
              <w:t>CS4</w:t>
            </w:r>
            <w:r w:rsidRPr="00FA7F64">
              <w:rPr>
                <w:rFonts w:hint="eastAsia"/>
                <w:lang w:eastAsia="zh-CN"/>
              </w:rPr>
              <w:t>等级</w:t>
            </w:r>
            <w:r w:rsidR="00BE5BB1">
              <w:rPr>
                <w:rFonts w:hint="eastAsia"/>
                <w:lang w:eastAsia="zh-CN"/>
              </w:rPr>
              <w:t>以上</w:t>
            </w:r>
            <w:r w:rsidRPr="00FA7F64">
              <w:rPr>
                <w:rFonts w:hint="eastAsia"/>
                <w:lang w:eastAsia="zh-CN"/>
              </w:rPr>
              <w:t>证书</w:t>
            </w:r>
            <w:r w:rsidRPr="00371817">
              <w:rPr>
                <w:rFonts w:hint="eastAsia"/>
                <w:lang w:eastAsia="zh-CN"/>
              </w:rPr>
              <w:t>，得</w:t>
            </w:r>
            <w:r>
              <w:rPr>
                <w:rFonts w:hint="eastAsia"/>
                <w:lang w:eastAsia="zh-CN"/>
              </w:rPr>
              <w:t>3</w:t>
            </w:r>
            <w:r w:rsidRPr="00371817">
              <w:rPr>
                <w:rFonts w:hint="eastAsia"/>
                <w:lang w:eastAsia="zh-CN"/>
              </w:rPr>
              <w:t>分；</w:t>
            </w:r>
          </w:p>
          <w:p w14:paraId="78375264" w14:textId="77777777" w:rsidR="00124778" w:rsidRPr="00371817" w:rsidRDefault="00124778" w:rsidP="00BE5BB1">
            <w:pPr>
              <w:rPr>
                <w:lang w:eastAsia="zh-CN"/>
              </w:rPr>
            </w:pPr>
            <w:r w:rsidRPr="00371817">
              <w:rPr>
                <w:rFonts w:hint="eastAsia"/>
                <w:lang w:eastAsia="zh-CN"/>
              </w:rPr>
              <w:t>投标人具有</w:t>
            </w:r>
            <w:r w:rsidRPr="00371817">
              <w:rPr>
                <w:rFonts w:hint="eastAsia"/>
                <w:lang w:eastAsia="zh-CN"/>
              </w:rPr>
              <w:t>ITSS</w:t>
            </w:r>
            <w:r w:rsidRPr="00371817">
              <w:rPr>
                <w:rFonts w:hint="eastAsia"/>
                <w:lang w:eastAsia="zh-CN"/>
              </w:rPr>
              <w:t>信息技术服务标准</w:t>
            </w:r>
            <w:r>
              <w:rPr>
                <w:rFonts w:hint="eastAsia"/>
                <w:lang w:eastAsia="zh-CN"/>
              </w:rPr>
              <w:t>二</w:t>
            </w:r>
            <w:r w:rsidRPr="00371817">
              <w:rPr>
                <w:rFonts w:hint="eastAsia"/>
                <w:lang w:eastAsia="zh-CN"/>
              </w:rPr>
              <w:t>级及以上证书，得</w:t>
            </w:r>
            <w:r>
              <w:rPr>
                <w:rFonts w:hint="eastAsia"/>
                <w:lang w:eastAsia="zh-CN"/>
              </w:rPr>
              <w:t>3</w:t>
            </w:r>
            <w:r w:rsidRPr="00371817">
              <w:rPr>
                <w:rFonts w:hint="eastAsia"/>
                <w:lang w:eastAsia="zh-CN"/>
              </w:rPr>
              <w:t>分；</w:t>
            </w:r>
          </w:p>
          <w:p w14:paraId="7D60B6F1" w14:textId="77777777" w:rsidR="00124778" w:rsidRDefault="00124778" w:rsidP="00BE5BB1">
            <w:pPr>
              <w:rPr>
                <w:lang w:eastAsia="zh-CN"/>
              </w:rPr>
            </w:pPr>
            <w:r w:rsidRPr="00371817">
              <w:rPr>
                <w:rFonts w:hint="eastAsia"/>
                <w:lang w:eastAsia="zh-CN"/>
              </w:rPr>
              <w:t>投标人具有</w:t>
            </w:r>
            <w:r w:rsidRPr="00371817">
              <w:rPr>
                <w:rFonts w:hint="eastAsia"/>
                <w:lang w:eastAsia="zh-CN"/>
              </w:rPr>
              <w:t xml:space="preserve">CMMI </w:t>
            </w:r>
            <w:r w:rsidRPr="00371817">
              <w:rPr>
                <w:rFonts w:hint="eastAsia"/>
                <w:lang w:eastAsia="zh-CN"/>
              </w:rPr>
              <w:t>能力成熟度模型三级及以上证书，得</w:t>
            </w:r>
            <w:r>
              <w:rPr>
                <w:rFonts w:hint="eastAsia"/>
                <w:lang w:eastAsia="zh-CN"/>
              </w:rPr>
              <w:t>3</w:t>
            </w:r>
            <w:r w:rsidRPr="00371817">
              <w:rPr>
                <w:rFonts w:hint="eastAsia"/>
                <w:lang w:eastAsia="zh-CN"/>
              </w:rPr>
              <w:t>分；</w:t>
            </w:r>
          </w:p>
          <w:p w14:paraId="02573C0F" w14:textId="77777777" w:rsidR="00124778" w:rsidRPr="00371817" w:rsidRDefault="00124778" w:rsidP="00BE5BB1">
            <w:pPr>
              <w:rPr>
                <w:lang w:eastAsia="zh-CN"/>
              </w:rPr>
            </w:pPr>
            <w:r w:rsidRPr="00371817">
              <w:rPr>
                <w:rFonts w:hint="eastAsia"/>
                <w:lang w:eastAsia="zh-CN"/>
              </w:rPr>
              <w:t>投标人具有</w:t>
            </w:r>
            <w:r>
              <w:rPr>
                <w:lang w:eastAsia="zh-CN"/>
              </w:rPr>
              <w:t>中国合格评定国家认可委员会实验室认可证书</w:t>
            </w:r>
            <w:r>
              <w:rPr>
                <w:lang w:eastAsia="zh-CN"/>
              </w:rPr>
              <w:t>(CNAS)</w:t>
            </w:r>
            <w:r>
              <w:rPr>
                <w:rFonts w:hint="eastAsia"/>
                <w:lang w:eastAsia="zh-CN"/>
              </w:rPr>
              <w:t>，</w:t>
            </w:r>
            <w:r w:rsidRPr="00371817">
              <w:rPr>
                <w:rFonts w:hint="eastAsia"/>
                <w:lang w:eastAsia="zh-CN"/>
              </w:rPr>
              <w:t>得</w:t>
            </w:r>
            <w:r>
              <w:rPr>
                <w:rFonts w:hint="eastAsia"/>
                <w:lang w:eastAsia="zh-CN"/>
              </w:rPr>
              <w:t>3</w:t>
            </w:r>
            <w:r w:rsidRPr="00371817">
              <w:rPr>
                <w:rFonts w:hint="eastAsia"/>
                <w:lang w:eastAsia="zh-CN"/>
              </w:rPr>
              <w:t>分；</w:t>
            </w:r>
          </w:p>
          <w:p w14:paraId="67A7AC57" w14:textId="77777777" w:rsidR="00124778" w:rsidRPr="00371817" w:rsidRDefault="00124778" w:rsidP="00BE5BB1">
            <w:pPr>
              <w:rPr>
                <w:lang w:eastAsia="zh-CN"/>
              </w:rPr>
            </w:pPr>
            <w:r w:rsidRPr="00371817">
              <w:rPr>
                <w:lang w:eastAsia="zh-CN"/>
              </w:rPr>
              <w:t>没有得</w:t>
            </w:r>
            <w:r w:rsidRPr="00371817">
              <w:rPr>
                <w:lang w:eastAsia="zh-CN"/>
              </w:rPr>
              <w:t>0</w:t>
            </w:r>
            <w:r w:rsidRPr="00371817">
              <w:rPr>
                <w:lang w:eastAsia="zh-CN"/>
              </w:rPr>
              <w:t>分。</w:t>
            </w:r>
          </w:p>
          <w:p w14:paraId="3F713CEA" w14:textId="242960ED" w:rsidR="005E25A3" w:rsidRDefault="00000000" w:rsidP="00BE5BB1">
            <w:pPr>
              <w:rPr>
                <w:lang w:eastAsia="zh-CN"/>
              </w:rPr>
            </w:pPr>
            <w:r>
              <w:rPr>
                <w:lang w:eastAsia="zh-CN"/>
              </w:rPr>
              <w:lastRenderedPageBreak/>
              <w:t>注：须提供证书复印件加盖公章，否则不予认可。</w:t>
            </w:r>
          </w:p>
        </w:tc>
        <w:tc>
          <w:tcPr>
            <w:tcW w:w="992" w:type="dxa"/>
          </w:tcPr>
          <w:p w14:paraId="763AA59C" w14:textId="77777777" w:rsidR="005E25A3" w:rsidRDefault="005E25A3" w:rsidP="00BE5BB1">
            <w:pPr>
              <w:rPr>
                <w:lang w:eastAsia="zh-CN"/>
              </w:rPr>
            </w:pPr>
          </w:p>
        </w:tc>
      </w:tr>
      <w:tr w:rsidR="005E25A3" w14:paraId="56E211A7" w14:textId="77777777" w:rsidTr="00124778">
        <w:trPr>
          <w:trHeight w:val="1104"/>
        </w:trPr>
        <w:tc>
          <w:tcPr>
            <w:tcW w:w="710" w:type="dxa"/>
            <w:vMerge/>
            <w:vAlign w:val="bottom"/>
          </w:tcPr>
          <w:p w14:paraId="18902F67" w14:textId="77777777" w:rsidR="005E25A3" w:rsidRDefault="005E25A3" w:rsidP="00BE5BB1">
            <w:pPr>
              <w:spacing w:after="160"/>
              <w:rPr>
                <w:lang w:eastAsia="zh-CN"/>
              </w:rPr>
            </w:pPr>
          </w:p>
        </w:tc>
        <w:tc>
          <w:tcPr>
            <w:tcW w:w="709" w:type="dxa"/>
            <w:vMerge/>
          </w:tcPr>
          <w:p w14:paraId="6E774733" w14:textId="77777777" w:rsidR="005E25A3" w:rsidRDefault="005E25A3" w:rsidP="00BE5BB1">
            <w:pPr>
              <w:spacing w:after="160"/>
              <w:rPr>
                <w:lang w:eastAsia="zh-CN"/>
              </w:rPr>
            </w:pPr>
          </w:p>
        </w:tc>
        <w:tc>
          <w:tcPr>
            <w:tcW w:w="1842" w:type="dxa"/>
            <w:vAlign w:val="center"/>
          </w:tcPr>
          <w:p w14:paraId="70F365FC" w14:textId="04DF8532" w:rsidR="005E25A3" w:rsidRDefault="00000000" w:rsidP="00BE5BB1">
            <w:pPr>
              <w:rPr>
                <w:lang w:eastAsia="zh-CN"/>
              </w:rPr>
            </w:pPr>
            <w:r>
              <w:rPr>
                <w:lang w:eastAsia="zh-CN"/>
              </w:rPr>
              <w:t>投标人完成类似项目业绩情况（</w:t>
            </w:r>
            <w:r w:rsidR="00124778">
              <w:rPr>
                <w:rFonts w:hint="eastAsia"/>
                <w:lang w:eastAsia="zh-CN"/>
              </w:rPr>
              <w:t>6</w:t>
            </w:r>
            <w:r>
              <w:rPr>
                <w:lang w:eastAsia="zh-CN"/>
              </w:rPr>
              <w:t>分）</w:t>
            </w:r>
          </w:p>
        </w:tc>
        <w:tc>
          <w:tcPr>
            <w:tcW w:w="4820" w:type="dxa"/>
          </w:tcPr>
          <w:p w14:paraId="449C7B7E" w14:textId="24AD5C4A" w:rsidR="005E25A3" w:rsidRDefault="00124778" w:rsidP="00BE5BB1">
            <w:pPr>
              <w:ind w:right="101"/>
              <w:rPr>
                <w:lang w:eastAsia="zh-CN"/>
              </w:rPr>
            </w:pPr>
            <w:r w:rsidRPr="00371817">
              <w:rPr>
                <w:lang w:eastAsia="zh-CN"/>
              </w:rPr>
              <w:t>根据投标人近三年（</w:t>
            </w:r>
            <w:r w:rsidRPr="008D68F1">
              <w:rPr>
                <w:lang w:eastAsia="zh-CN"/>
              </w:rPr>
              <w:t>202</w:t>
            </w:r>
            <w:r w:rsidRPr="008D68F1">
              <w:rPr>
                <w:rFonts w:hint="eastAsia"/>
                <w:lang w:eastAsia="zh-CN"/>
              </w:rPr>
              <w:t>2</w:t>
            </w:r>
            <w:r w:rsidRPr="00371817">
              <w:rPr>
                <w:lang w:eastAsia="zh-CN"/>
              </w:rPr>
              <w:t>年</w:t>
            </w:r>
            <w:r w:rsidR="0013749F">
              <w:rPr>
                <w:rFonts w:hint="eastAsia"/>
                <w:lang w:eastAsia="zh-CN"/>
              </w:rPr>
              <w:t>3</w:t>
            </w:r>
            <w:r w:rsidRPr="00371817">
              <w:rPr>
                <w:lang w:eastAsia="zh-CN"/>
              </w:rPr>
              <w:t>月至今）中国境内类似项目业绩进行评价，（须提供合同首页、合同金额页、盖章页复印件并加盖本单位公章），提供一个得</w:t>
            </w:r>
            <w:r w:rsidRPr="00371817">
              <w:rPr>
                <w:rFonts w:hint="eastAsia"/>
                <w:lang w:eastAsia="zh-CN"/>
              </w:rPr>
              <w:t>2</w:t>
            </w:r>
            <w:r w:rsidRPr="00371817">
              <w:rPr>
                <w:lang w:eastAsia="zh-CN"/>
              </w:rPr>
              <w:t>分，最多</w:t>
            </w:r>
            <w:r w:rsidRPr="00371817">
              <w:rPr>
                <w:rFonts w:hint="eastAsia"/>
                <w:lang w:eastAsia="zh-CN"/>
              </w:rPr>
              <w:t>6</w:t>
            </w:r>
            <w:r w:rsidRPr="00371817">
              <w:rPr>
                <w:lang w:eastAsia="zh-CN"/>
              </w:rPr>
              <w:t>分。</w:t>
            </w:r>
          </w:p>
        </w:tc>
        <w:tc>
          <w:tcPr>
            <w:tcW w:w="992" w:type="dxa"/>
          </w:tcPr>
          <w:p w14:paraId="423A6FDC" w14:textId="77777777" w:rsidR="005E25A3" w:rsidRDefault="005E25A3" w:rsidP="00BE5BB1">
            <w:pPr>
              <w:ind w:right="101"/>
              <w:rPr>
                <w:lang w:eastAsia="zh-CN"/>
              </w:rPr>
            </w:pPr>
          </w:p>
        </w:tc>
      </w:tr>
      <w:tr w:rsidR="00124778" w14:paraId="3A0E62A9" w14:textId="77777777" w:rsidTr="00124778">
        <w:trPr>
          <w:trHeight w:val="1105"/>
        </w:trPr>
        <w:tc>
          <w:tcPr>
            <w:tcW w:w="710" w:type="dxa"/>
            <w:vMerge w:val="restart"/>
            <w:vAlign w:val="center"/>
          </w:tcPr>
          <w:p w14:paraId="39CC1F7E" w14:textId="77777777" w:rsidR="00124778" w:rsidRDefault="00124778" w:rsidP="00BE5BB1">
            <w:pPr>
              <w:jc w:val="center"/>
            </w:pPr>
            <w:proofErr w:type="spellStart"/>
            <w:r>
              <w:t>技术部分</w:t>
            </w:r>
            <w:proofErr w:type="spellEnd"/>
          </w:p>
        </w:tc>
        <w:tc>
          <w:tcPr>
            <w:tcW w:w="709" w:type="dxa"/>
            <w:vMerge w:val="restart"/>
            <w:vAlign w:val="center"/>
          </w:tcPr>
          <w:p w14:paraId="66E0E6DC" w14:textId="77777777" w:rsidR="00124778" w:rsidRDefault="00124778" w:rsidP="00BE5BB1">
            <w:pPr>
              <w:rPr>
                <w:lang w:eastAsia="zh-CN"/>
              </w:rPr>
            </w:pPr>
            <w:r>
              <w:rPr>
                <w:rFonts w:ascii="Calibri" w:eastAsia="Calibri" w:hAnsi="Calibri" w:cs="Calibri"/>
              </w:rPr>
              <w:t>5</w:t>
            </w:r>
            <w:r>
              <w:rPr>
                <w:rFonts w:ascii="Calibri" w:hAnsi="Calibri" w:cs="Calibri" w:hint="eastAsia"/>
                <w:lang w:eastAsia="zh-CN"/>
              </w:rPr>
              <w:t>0</w:t>
            </w:r>
          </w:p>
        </w:tc>
        <w:tc>
          <w:tcPr>
            <w:tcW w:w="1842" w:type="dxa"/>
            <w:vAlign w:val="center"/>
          </w:tcPr>
          <w:p w14:paraId="5D0567B4" w14:textId="038FF4F7" w:rsidR="00124778" w:rsidRDefault="00124778" w:rsidP="00BE5BB1">
            <w:pPr>
              <w:rPr>
                <w:lang w:eastAsia="zh-CN"/>
              </w:rPr>
            </w:pPr>
            <w:r>
              <w:rPr>
                <w:lang w:eastAsia="zh-CN"/>
              </w:rPr>
              <w:t>对投标人整体方案的评价（</w:t>
            </w:r>
            <w:r>
              <w:rPr>
                <w:rFonts w:ascii="Calibri" w:hAnsi="Calibri" w:cs="Calibri" w:hint="eastAsia"/>
                <w:lang w:eastAsia="zh-CN"/>
              </w:rPr>
              <w:t>15</w:t>
            </w:r>
            <w:r>
              <w:rPr>
                <w:lang w:eastAsia="zh-CN"/>
              </w:rPr>
              <w:t>分）</w:t>
            </w:r>
          </w:p>
        </w:tc>
        <w:tc>
          <w:tcPr>
            <w:tcW w:w="4820" w:type="dxa"/>
          </w:tcPr>
          <w:p w14:paraId="7871449B" w14:textId="77777777" w:rsidR="00124778" w:rsidRDefault="00124778" w:rsidP="00BE5BB1">
            <w:pPr>
              <w:rPr>
                <w:lang w:eastAsia="zh-CN"/>
              </w:rPr>
            </w:pPr>
            <w:r>
              <w:rPr>
                <w:lang w:eastAsia="zh-CN"/>
              </w:rPr>
              <w:t>根据招标要求和投标技术响应情况，对投标人提供的服务方案</w:t>
            </w:r>
            <w:bookmarkStart w:id="157" w:name="OLE_LINK39"/>
            <w:r>
              <w:rPr>
                <w:lang w:eastAsia="zh-CN"/>
              </w:rPr>
              <w:t>进行评价：</w:t>
            </w:r>
            <w:bookmarkEnd w:id="157"/>
          </w:p>
          <w:p w14:paraId="2C61D689" w14:textId="77777777" w:rsidR="00124778" w:rsidRDefault="00124778" w:rsidP="00BE5BB1">
            <w:pPr>
              <w:rPr>
                <w:lang w:eastAsia="zh-CN"/>
              </w:rPr>
            </w:pPr>
            <w:r>
              <w:rPr>
                <w:rFonts w:hint="eastAsia"/>
                <w:lang w:eastAsia="zh-CN"/>
              </w:rPr>
              <w:t>（</w:t>
            </w:r>
            <w:r>
              <w:rPr>
                <w:lang w:eastAsia="zh-CN"/>
              </w:rPr>
              <w:t>1</w:t>
            </w:r>
            <w:r>
              <w:rPr>
                <w:rFonts w:hint="eastAsia"/>
                <w:lang w:eastAsia="zh-CN"/>
              </w:rPr>
              <w:t>）</w:t>
            </w:r>
            <w:r>
              <w:rPr>
                <w:lang w:eastAsia="zh-CN"/>
              </w:rPr>
              <w:t>方案能清晰理解采购人业务需求，并能全面覆盖项目所有业务需求，有切实可行的协调、解决和完成项目的工作方法和措施的，得</w:t>
            </w:r>
            <w:r>
              <w:rPr>
                <w:rFonts w:hint="eastAsia"/>
                <w:lang w:eastAsia="zh-CN"/>
              </w:rPr>
              <w:t>1</w:t>
            </w:r>
            <w:r>
              <w:rPr>
                <w:lang w:eastAsia="zh-CN"/>
              </w:rPr>
              <w:t xml:space="preserve">5 </w:t>
            </w:r>
            <w:r>
              <w:rPr>
                <w:lang w:eastAsia="zh-CN"/>
              </w:rPr>
              <w:t>分。</w:t>
            </w:r>
          </w:p>
          <w:p w14:paraId="407012B9" w14:textId="77777777" w:rsidR="00124778" w:rsidRDefault="00124778" w:rsidP="00BE5BB1">
            <w:pPr>
              <w:rPr>
                <w:lang w:eastAsia="zh-CN"/>
              </w:rPr>
            </w:pPr>
            <w:r>
              <w:rPr>
                <w:rFonts w:hint="eastAsia"/>
                <w:lang w:eastAsia="zh-CN"/>
              </w:rPr>
              <w:t>（</w:t>
            </w:r>
            <w:r>
              <w:rPr>
                <w:rFonts w:hint="eastAsia"/>
                <w:lang w:eastAsia="zh-CN"/>
              </w:rPr>
              <w:t>2</w:t>
            </w:r>
            <w:r>
              <w:rPr>
                <w:rFonts w:hint="eastAsia"/>
                <w:lang w:eastAsia="zh-CN"/>
              </w:rPr>
              <w:t>）</w:t>
            </w:r>
            <w:r>
              <w:rPr>
                <w:lang w:eastAsia="zh-CN"/>
              </w:rPr>
              <w:t>方案能基本理解采购人业务需求，并能基本覆盖项目所有业务需求，基本体现项目过程，得</w:t>
            </w:r>
            <w:r>
              <w:rPr>
                <w:rFonts w:hint="eastAsia"/>
                <w:lang w:eastAsia="zh-CN"/>
              </w:rPr>
              <w:t>10</w:t>
            </w:r>
            <w:r>
              <w:rPr>
                <w:lang w:eastAsia="zh-CN"/>
              </w:rPr>
              <w:t>分。</w:t>
            </w:r>
          </w:p>
          <w:p w14:paraId="268B0B97" w14:textId="77777777" w:rsidR="00124778" w:rsidRDefault="00124778" w:rsidP="00BE5BB1">
            <w:pPr>
              <w:rPr>
                <w:lang w:eastAsia="zh-CN"/>
              </w:rPr>
            </w:pPr>
            <w:r>
              <w:rPr>
                <w:rFonts w:hint="eastAsia"/>
                <w:lang w:eastAsia="zh-CN"/>
              </w:rPr>
              <w:t>（</w:t>
            </w:r>
            <w:r>
              <w:rPr>
                <w:rFonts w:hint="eastAsia"/>
                <w:lang w:eastAsia="zh-CN"/>
              </w:rPr>
              <w:t>3</w:t>
            </w:r>
            <w:r>
              <w:rPr>
                <w:rFonts w:hint="eastAsia"/>
                <w:lang w:eastAsia="zh-CN"/>
              </w:rPr>
              <w:t>）</w:t>
            </w:r>
            <w:r>
              <w:rPr>
                <w:lang w:eastAsia="zh-CN"/>
              </w:rPr>
              <w:t>方案部分理解采购人业务需求，少部分覆盖项目的业务功能需求，得</w:t>
            </w:r>
            <w:r>
              <w:rPr>
                <w:rFonts w:hint="eastAsia"/>
                <w:lang w:eastAsia="zh-CN"/>
              </w:rPr>
              <w:t>7</w:t>
            </w:r>
            <w:r>
              <w:rPr>
                <w:lang w:eastAsia="zh-CN"/>
              </w:rPr>
              <w:t>分。</w:t>
            </w:r>
          </w:p>
          <w:p w14:paraId="3F48652A" w14:textId="77777777" w:rsidR="00124778" w:rsidRDefault="00124778" w:rsidP="00BE5BB1">
            <w:pPr>
              <w:rPr>
                <w:lang w:eastAsia="zh-CN"/>
              </w:rPr>
            </w:pPr>
            <w:r>
              <w:rPr>
                <w:rFonts w:hint="eastAsia"/>
                <w:lang w:eastAsia="zh-CN"/>
              </w:rPr>
              <w:t>（</w:t>
            </w:r>
            <w:r>
              <w:rPr>
                <w:rFonts w:hint="eastAsia"/>
                <w:lang w:eastAsia="zh-CN"/>
              </w:rPr>
              <w:t>4</w:t>
            </w:r>
            <w:r>
              <w:rPr>
                <w:rFonts w:hint="eastAsia"/>
                <w:lang w:eastAsia="zh-CN"/>
              </w:rPr>
              <w:t>）</w:t>
            </w:r>
            <w:r>
              <w:rPr>
                <w:lang w:eastAsia="zh-CN"/>
              </w:rPr>
              <w:t>方案未能清晰理解用户需求，针对本项目没有详细的团队工作方案和计划，以及有效的服务承诺，得</w:t>
            </w:r>
            <w:r>
              <w:rPr>
                <w:rFonts w:hint="eastAsia"/>
                <w:lang w:eastAsia="zh-CN"/>
              </w:rPr>
              <w:t>3</w:t>
            </w:r>
            <w:r>
              <w:rPr>
                <w:lang w:eastAsia="zh-CN"/>
              </w:rPr>
              <w:t>分。</w:t>
            </w:r>
          </w:p>
          <w:p w14:paraId="1BB81F03" w14:textId="575DD6C5" w:rsidR="00124778" w:rsidRDefault="00124778" w:rsidP="00BE5BB1">
            <w:pPr>
              <w:rPr>
                <w:lang w:eastAsia="zh-CN"/>
              </w:rPr>
            </w:pPr>
            <w:r>
              <w:rPr>
                <w:rFonts w:hint="eastAsia"/>
                <w:lang w:eastAsia="zh-CN"/>
              </w:rPr>
              <w:t>（</w:t>
            </w:r>
            <w:r>
              <w:rPr>
                <w:rFonts w:hint="eastAsia"/>
                <w:lang w:eastAsia="zh-CN"/>
              </w:rPr>
              <w:t>5</w:t>
            </w:r>
            <w:r>
              <w:rPr>
                <w:rFonts w:hint="eastAsia"/>
                <w:lang w:eastAsia="zh-CN"/>
              </w:rPr>
              <w:t>）</w:t>
            </w:r>
            <w:r>
              <w:rPr>
                <w:lang w:eastAsia="zh-CN"/>
              </w:rPr>
              <w:t>未提供服务方案的得</w:t>
            </w:r>
            <w:r>
              <w:rPr>
                <w:lang w:eastAsia="zh-CN"/>
              </w:rPr>
              <w:t>0</w:t>
            </w:r>
            <w:r>
              <w:rPr>
                <w:lang w:eastAsia="zh-CN"/>
              </w:rPr>
              <w:t>分。</w:t>
            </w:r>
          </w:p>
        </w:tc>
        <w:tc>
          <w:tcPr>
            <w:tcW w:w="992" w:type="dxa"/>
          </w:tcPr>
          <w:p w14:paraId="018A849E" w14:textId="77777777" w:rsidR="00124778" w:rsidRDefault="00124778" w:rsidP="00BE5BB1">
            <w:pPr>
              <w:rPr>
                <w:lang w:eastAsia="zh-CN"/>
              </w:rPr>
            </w:pPr>
          </w:p>
        </w:tc>
      </w:tr>
      <w:tr w:rsidR="00124778" w14:paraId="38A9BC15" w14:textId="77777777" w:rsidTr="00124778">
        <w:trPr>
          <w:trHeight w:val="1110"/>
        </w:trPr>
        <w:tc>
          <w:tcPr>
            <w:tcW w:w="710" w:type="dxa"/>
            <w:vMerge/>
          </w:tcPr>
          <w:p w14:paraId="54EBCF40" w14:textId="77777777" w:rsidR="00124778" w:rsidRDefault="00124778" w:rsidP="00BE5BB1">
            <w:pPr>
              <w:spacing w:after="160"/>
              <w:rPr>
                <w:lang w:eastAsia="zh-CN"/>
              </w:rPr>
            </w:pPr>
          </w:p>
        </w:tc>
        <w:tc>
          <w:tcPr>
            <w:tcW w:w="709" w:type="dxa"/>
            <w:vMerge/>
          </w:tcPr>
          <w:p w14:paraId="757AB818" w14:textId="77777777" w:rsidR="00124778" w:rsidRDefault="00124778" w:rsidP="00BE5BB1">
            <w:pPr>
              <w:spacing w:after="160"/>
              <w:rPr>
                <w:lang w:eastAsia="zh-CN"/>
              </w:rPr>
            </w:pPr>
          </w:p>
        </w:tc>
        <w:tc>
          <w:tcPr>
            <w:tcW w:w="1842" w:type="dxa"/>
            <w:vAlign w:val="center"/>
          </w:tcPr>
          <w:p w14:paraId="7FF5557E" w14:textId="77777777" w:rsidR="00124778" w:rsidRDefault="00124778" w:rsidP="00BE5BB1">
            <w:pPr>
              <w:rPr>
                <w:lang w:eastAsia="zh-CN"/>
              </w:rPr>
            </w:pPr>
            <w:r>
              <w:rPr>
                <w:lang w:eastAsia="zh-CN"/>
              </w:rPr>
              <w:t>对投标人拟投入项目团队的评价（</w:t>
            </w:r>
            <w:r>
              <w:rPr>
                <w:rFonts w:ascii="宋体" w:hAnsi="宋体" w:cs="Calibri" w:hint="eastAsia"/>
                <w:lang w:eastAsia="zh-CN"/>
              </w:rPr>
              <w:t>10</w:t>
            </w:r>
            <w:r>
              <w:rPr>
                <w:lang w:eastAsia="zh-CN"/>
              </w:rPr>
              <w:t>分）</w:t>
            </w:r>
          </w:p>
        </w:tc>
        <w:tc>
          <w:tcPr>
            <w:tcW w:w="4820" w:type="dxa"/>
          </w:tcPr>
          <w:p w14:paraId="46052D97" w14:textId="77777777" w:rsidR="00124778" w:rsidRPr="00371817" w:rsidRDefault="00124778" w:rsidP="00BE5BB1">
            <w:pPr>
              <w:rPr>
                <w:lang w:eastAsia="zh-CN"/>
              </w:rPr>
            </w:pPr>
            <w:r w:rsidRPr="00371817">
              <w:rPr>
                <w:lang w:eastAsia="zh-CN"/>
              </w:rPr>
              <w:t>根据投标人项目人员安排合理性及满足项目实施需要情况进行评价：</w:t>
            </w:r>
          </w:p>
          <w:p w14:paraId="4FB2D485" w14:textId="01E4B708" w:rsidR="00124778" w:rsidRDefault="00124778" w:rsidP="00BE5BB1">
            <w:pPr>
              <w:rPr>
                <w:lang w:eastAsia="zh-CN"/>
              </w:rPr>
            </w:pPr>
            <w:r>
              <w:rPr>
                <w:rFonts w:hint="eastAsia"/>
                <w:lang w:eastAsia="zh-CN"/>
              </w:rPr>
              <w:t>（</w:t>
            </w:r>
            <w:r>
              <w:rPr>
                <w:lang w:eastAsia="zh-CN"/>
              </w:rPr>
              <w:t>1</w:t>
            </w:r>
            <w:r>
              <w:rPr>
                <w:rFonts w:hint="eastAsia"/>
                <w:lang w:eastAsia="zh-CN"/>
              </w:rPr>
              <w:t>）</w:t>
            </w:r>
            <w:r>
              <w:rPr>
                <w:lang w:eastAsia="zh-CN"/>
              </w:rPr>
              <w:t>科学合理、满足岗位要求并提供优质服务，项目人员具备承担过多个类似项目经验得</w:t>
            </w:r>
            <w:r>
              <w:rPr>
                <w:lang w:eastAsia="zh-CN"/>
              </w:rPr>
              <w:t xml:space="preserve"> </w:t>
            </w:r>
            <w:r w:rsidRPr="008D68F1">
              <w:rPr>
                <w:lang w:eastAsia="zh-CN"/>
              </w:rPr>
              <w:t>1</w:t>
            </w:r>
            <w:r>
              <w:rPr>
                <w:rFonts w:hint="eastAsia"/>
                <w:lang w:eastAsia="zh-CN"/>
              </w:rPr>
              <w:t>0</w:t>
            </w:r>
            <w:r w:rsidRPr="008D68F1">
              <w:rPr>
                <w:lang w:eastAsia="zh-CN"/>
              </w:rPr>
              <w:t xml:space="preserve"> </w:t>
            </w:r>
            <w:r>
              <w:rPr>
                <w:lang w:eastAsia="zh-CN"/>
              </w:rPr>
              <w:t>分；</w:t>
            </w:r>
          </w:p>
          <w:p w14:paraId="1A8FC3EA" w14:textId="68009660" w:rsidR="00124778" w:rsidRDefault="00124778" w:rsidP="00BE5BB1">
            <w:pPr>
              <w:rPr>
                <w:lang w:eastAsia="zh-CN"/>
              </w:rPr>
            </w:pPr>
            <w:r>
              <w:rPr>
                <w:rFonts w:hint="eastAsia"/>
                <w:lang w:eastAsia="zh-CN"/>
              </w:rPr>
              <w:t>（</w:t>
            </w:r>
            <w:r>
              <w:rPr>
                <w:rFonts w:hint="eastAsia"/>
                <w:lang w:eastAsia="zh-CN"/>
              </w:rPr>
              <w:t>2</w:t>
            </w:r>
            <w:r>
              <w:rPr>
                <w:rFonts w:hint="eastAsia"/>
                <w:lang w:eastAsia="zh-CN"/>
              </w:rPr>
              <w:t>）</w:t>
            </w:r>
            <w:r>
              <w:rPr>
                <w:lang w:eastAsia="zh-CN"/>
              </w:rPr>
              <w:t>科学合理、基本满足岗位要求并提供优质服务，项目人员具备承担过少数类似项目经验得</w:t>
            </w:r>
            <w:r w:rsidR="0013749F">
              <w:rPr>
                <w:rFonts w:hint="eastAsia"/>
                <w:lang w:eastAsia="zh-CN"/>
              </w:rPr>
              <w:t>7</w:t>
            </w:r>
            <w:r w:rsidRPr="008D68F1">
              <w:rPr>
                <w:lang w:eastAsia="zh-CN"/>
              </w:rPr>
              <w:t xml:space="preserve"> </w:t>
            </w:r>
            <w:r>
              <w:rPr>
                <w:lang w:eastAsia="zh-CN"/>
              </w:rPr>
              <w:t>分；</w:t>
            </w:r>
          </w:p>
          <w:p w14:paraId="185BBA6F" w14:textId="08324173" w:rsidR="00124778" w:rsidRDefault="00124778" w:rsidP="00BE5BB1">
            <w:pPr>
              <w:rPr>
                <w:lang w:eastAsia="zh-CN"/>
              </w:rPr>
            </w:pPr>
            <w:r>
              <w:rPr>
                <w:rFonts w:hint="eastAsia"/>
                <w:lang w:eastAsia="zh-CN"/>
              </w:rPr>
              <w:t>（</w:t>
            </w:r>
            <w:r>
              <w:rPr>
                <w:rFonts w:hint="eastAsia"/>
                <w:lang w:eastAsia="zh-CN"/>
              </w:rPr>
              <w:t>3</w:t>
            </w:r>
            <w:r>
              <w:rPr>
                <w:rFonts w:hint="eastAsia"/>
                <w:lang w:eastAsia="zh-CN"/>
              </w:rPr>
              <w:t>）</w:t>
            </w:r>
            <w:r>
              <w:rPr>
                <w:lang w:eastAsia="zh-CN"/>
              </w:rPr>
              <w:t>部分满足岗位要求，项目人员具备承担过少数类似项目经验得</w:t>
            </w:r>
            <w:r>
              <w:rPr>
                <w:lang w:eastAsia="zh-CN"/>
              </w:rPr>
              <w:t xml:space="preserve"> </w:t>
            </w:r>
            <w:r>
              <w:rPr>
                <w:rFonts w:hint="eastAsia"/>
                <w:lang w:eastAsia="zh-CN"/>
              </w:rPr>
              <w:t>3</w:t>
            </w:r>
            <w:r>
              <w:rPr>
                <w:lang w:eastAsia="zh-CN"/>
              </w:rPr>
              <w:t>分；</w:t>
            </w:r>
          </w:p>
          <w:p w14:paraId="1D0E2702" w14:textId="120BE04F" w:rsidR="00124778" w:rsidRDefault="00124778" w:rsidP="00BE5BB1">
            <w:pPr>
              <w:widowControl/>
              <w:jc w:val="left"/>
              <w:rPr>
                <w:lang w:eastAsia="zh-CN"/>
              </w:rPr>
            </w:pPr>
            <w:r>
              <w:rPr>
                <w:rFonts w:hint="eastAsia"/>
                <w:lang w:eastAsia="zh-CN"/>
              </w:rPr>
              <w:t>（</w:t>
            </w:r>
            <w:r>
              <w:rPr>
                <w:rFonts w:hint="eastAsia"/>
                <w:lang w:eastAsia="zh-CN"/>
              </w:rPr>
              <w:t>4</w:t>
            </w:r>
            <w:r>
              <w:rPr>
                <w:rFonts w:hint="eastAsia"/>
                <w:lang w:eastAsia="zh-CN"/>
              </w:rPr>
              <w:t>）</w:t>
            </w:r>
            <w:r>
              <w:rPr>
                <w:lang w:eastAsia="zh-CN"/>
              </w:rPr>
              <w:t>未提供得</w:t>
            </w:r>
            <w:r>
              <w:rPr>
                <w:lang w:eastAsia="zh-CN"/>
              </w:rPr>
              <w:t xml:space="preserve">0 </w:t>
            </w:r>
            <w:r>
              <w:rPr>
                <w:lang w:eastAsia="zh-CN"/>
              </w:rPr>
              <w:t>分。</w:t>
            </w:r>
          </w:p>
        </w:tc>
        <w:tc>
          <w:tcPr>
            <w:tcW w:w="992" w:type="dxa"/>
          </w:tcPr>
          <w:p w14:paraId="42FB2AE7" w14:textId="77777777" w:rsidR="00124778" w:rsidRDefault="00124778" w:rsidP="00BE5BB1">
            <w:pPr>
              <w:widowControl/>
              <w:snapToGrid w:val="0"/>
              <w:ind w:leftChars="20" w:left="42"/>
              <w:jc w:val="left"/>
              <w:rPr>
                <w:rFonts w:ascii="宋体" w:hAnsi="宋体" w:hint="eastAsia"/>
                <w:szCs w:val="21"/>
                <w:lang w:eastAsia="zh-CN"/>
              </w:rPr>
            </w:pPr>
          </w:p>
        </w:tc>
      </w:tr>
      <w:tr w:rsidR="00124778" w14:paraId="75BCFB23" w14:textId="77777777" w:rsidTr="00124778">
        <w:trPr>
          <w:trHeight w:val="1376"/>
        </w:trPr>
        <w:tc>
          <w:tcPr>
            <w:tcW w:w="710" w:type="dxa"/>
            <w:vMerge/>
          </w:tcPr>
          <w:p w14:paraId="62A13523" w14:textId="77777777" w:rsidR="00124778" w:rsidRDefault="00124778" w:rsidP="00BE5BB1">
            <w:pPr>
              <w:spacing w:after="160"/>
              <w:rPr>
                <w:lang w:eastAsia="zh-CN"/>
              </w:rPr>
            </w:pPr>
          </w:p>
        </w:tc>
        <w:tc>
          <w:tcPr>
            <w:tcW w:w="709" w:type="dxa"/>
            <w:vMerge/>
          </w:tcPr>
          <w:p w14:paraId="5D8072CE" w14:textId="77777777" w:rsidR="00124778" w:rsidRDefault="00124778" w:rsidP="00BE5BB1">
            <w:pPr>
              <w:spacing w:after="160"/>
              <w:rPr>
                <w:lang w:eastAsia="zh-CN"/>
              </w:rPr>
            </w:pPr>
          </w:p>
        </w:tc>
        <w:tc>
          <w:tcPr>
            <w:tcW w:w="1842" w:type="dxa"/>
            <w:vAlign w:val="center"/>
          </w:tcPr>
          <w:p w14:paraId="23C122AD" w14:textId="6B44E896" w:rsidR="00124778" w:rsidRDefault="00124778" w:rsidP="00BE5BB1">
            <w:pPr>
              <w:rPr>
                <w:lang w:eastAsia="zh-CN"/>
              </w:rPr>
            </w:pPr>
            <w:r>
              <w:rPr>
                <w:lang w:eastAsia="zh-CN"/>
              </w:rPr>
              <w:t>对投标人服务方案和保障措施的评价（</w:t>
            </w:r>
            <w:r>
              <w:rPr>
                <w:rFonts w:ascii="Calibri" w:eastAsia="Calibri" w:hAnsi="Calibri" w:cs="Calibri"/>
                <w:lang w:eastAsia="zh-CN"/>
              </w:rPr>
              <w:t>1</w:t>
            </w:r>
            <w:r>
              <w:rPr>
                <w:rFonts w:ascii="Calibri" w:eastAsiaTheme="minorEastAsia" w:hAnsi="Calibri" w:cs="Calibri" w:hint="eastAsia"/>
                <w:lang w:eastAsia="zh-CN"/>
              </w:rPr>
              <w:t>5</w:t>
            </w:r>
            <w:r>
              <w:rPr>
                <w:rFonts w:ascii="Calibri" w:eastAsia="Calibri" w:hAnsi="Calibri" w:cs="Calibri"/>
                <w:lang w:eastAsia="zh-CN"/>
              </w:rPr>
              <w:t xml:space="preserve"> </w:t>
            </w:r>
            <w:r>
              <w:rPr>
                <w:lang w:eastAsia="zh-CN"/>
              </w:rPr>
              <w:t>分）</w:t>
            </w:r>
          </w:p>
        </w:tc>
        <w:tc>
          <w:tcPr>
            <w:tcW w:w="4820" w:type="dxa"/>
          </w:tcPr>
          <w:p w14:paraId="6CA90213" w14:textId="77777777" w:rsidR="00124778" w:rsidRDefault="00124778" w:rsidP="00BE5BB1">
            <w:pPr>
              <w:rPr>
                <w:lang w:eastAsia="zh-CN"/>
              </w:rPr>
            </w:pPr>
            <w:r>
              <w:rPr>
                <w:rFonts w:hint="eastAsia"/>
                <w:lang w:eastAsia="zh-CN"/>
              </w:rPr>
              <w:t>根据投标人</w:t>
            </w:r>
            <w:r w:rsidRPr="00371817">
              <w:rPr>
                <w:lang w:eastAsia="zh-CN"/>
              </w:rPr>
              <w:t>服务方案和保障措施</w:t>
            </w:r>
            <w:r>
              <w:rPr>
                <w:rFonts w:hint="eastAsia"/>
                <w:lang w:eastAsia="zh-CN"/>
              </w:rPr>
              <w:t>进行</w:t>
            </w:r>
            <w:r w:rsidRPr="00371817">
              <w:rPr>
                <w:lang w:eastAsia="zh-CN"/>
              </w:rPr>
              <w:t>评价</w:t>
            </w:r>
            <w:r>
              <w:rPr>
                <w:rFonts w:hint="eastAsia"/>
                <w:lang w:eastAsia="zh-CN"/>
              </w:rPr>
              <w:t>：</w:t>
            </w:r>
          </w:p>
          <w:p w14:paraId="2AC188C4" w14:textId="6B131DC9" w:rsidR="00124778" w:rsidRDefault="00124778" w:rsidP="00BE5BB1">
            <w:pPr>
              <w:rPr>
                <w:lang w:eastAsia="zh-CN"/>
              </w:rPr>
            </w:pPr>
            <w:r>
              <w:rPr>
                <w:rFonts w:hint="eastAsia"/>
                <w:lang w:eastAsia="zh-CN"/>
              </w:rPr>
              <w:t>（</w:t>
            </w:r>
            <w:r>
              <w:rPr>
                <w:lang w:eastAsia="zh-CN"/>
              </w:rPr>
              <w:t>1</w:t>
            </w:r>
            <w:r>
              <w:rPr>
                <w:rFonts w:hint="eastAsia"/>
                <w:lang w:eastAsia="zh-CN"/>
              </w:rPr>
              <w:t>）</w:t>
            </w:r>
            <w:r>
              <w:rPr>
                <w:lang w:eastAsia="zh-CN"/>
              </w:rPr>
              <w:t>投标人提供的服务方案</w:t>
            </w:r>
            <w:r>
              <w:rPr>
                <w:rFonts w:hint="eastAsia"/>
                <w:lang w:eastAsia="zh-CN"/>
              </w:rPr>
              <w:t>保障措施严密、切实可行，同时投标人具有</w:t>
            </w:r>
            <w:r w:rsidRPr="00117471">
              <w:rPr>
                <w:rFonts w:hint="eastAsia"/>
                <w:lang w:eastAsia="zh-CN"/>
              </w:rPr>
              <w:t>完善的服务管理体系、内部故障处理协调机制和流程，有事件管理模块及知识管理模块（需提供系统截图证明）；具有运维服务方法和自有知识产权的运维工具（提供知识产权证书证明），做出详细的说明</w:t>
            </w:r>
            <w:r>
              <w:rPr>
                <w:rFonts w:hint="eastAsia"/>
                <w:lang w:eastAsia="zh-CN"/>
              </w:rPr>
              <w:t>，</w:t>
            </w:r>
            <w:r>
              <w:rPr>
                <w:lang w:eastAsia="zh-CN"/>
              </w:rPr>
              <w:t>得</w:t>
            </w:r>
            <w:r>
              <w:rPr>
                <w:rFonts w:hint="eastAsia"/>
                <w:lang w:eastAsia="zh-CN"/>
              </w:rPr>
              <w:t>15</w:t>
            </w:r>
            <w:r>
              <w:rPr>
                <w:rFonts w:hint="eastAsia"/>
                <w:lang w:eastAsia="zh-CN"/>
              </w:rPr>
              <w:t>分；</w:t>
            </w:r>
          </w:p>
          <w:p w14:paraId="5DA89667" w14:textId="045EBFA9" w:rsidR="00124778" w:rsidRDefault="00124778" w:rsidP="00BE5BB1">
            <w:pPr>
              <w:rPr>
                <w:lang w:eastAsia="zh-CN"/>
              </w:rPr>
            </w:pPr>
            <w:r>
              <w:rPr>
                <w:rFonts w:hint="eastAsia"/>
                <w:lang w:eastAsia="zh-CN"/>
              </w:rPr>
              <w:t>（</w:t>
            </w:r>
            <w:r>
              <w:rPr>
                <w:rFonts w:hint="eastAsia"/>
                <w:lang w:eastAsia="zh-CN"/>
              </w:rPr>
              <w:t>2</w:t>
            </w:r>
            <w:r>
              <w:rPr>
                <w:rFonts w:hint="eastAsia"/>
                <w:lang w:eastAsia="zh-CN"/>
              </w:rPr>
              <w:t>）</w:t>
            </w:r>
            <w:r>
              <w:rPr>
                <w:lang w:eastAsia="zh-CN"/>
              </w:rPr>
              <w:t>投标人</w:t>
            </w:r>
            <w:bookmarkStart w:id="158" w:name="OLE_LINK40"/>
            <w:r>
              <w:rPr>
                <w:lang w:eastAsia="zh-CN"/>
              </w:rPr>
              <w:t>提供的服务方案</w:t>
            </w:r>
            <w:r>
              <w:rPr>
                <w:rFonts w:hint="eastAsia"/>
                <w:lang w:eastAsia="zh-CN"/>
              </w:rPr>
              <w:t>保障措施</w:t>
            </w:r>
            <w:bookmarkEnd w:id="158"/>
            <w:r>
              <w:rPr>
                <w:rFonts w:hint="eastAsia"/>
                <w:lang w:eastAsia="zh-CN"/>
              </w:rPr>
              <w:t>合理，</w:t>
            </w:r>
            <w:r>
              <w:rPr>
                <w:lang w:eastAsia="zh-CN"/>
              </w:rPr>
              <w:t>提供服务承诺和实施计划合理、基本可行得</w:t>
            </w:r>
            <w:r w:rsidR="0013749F">
              <w:rPr>
                <w:rFonts w:hint="eastAsia"/>
                <w:lang w:eastAsia="zh-CN"/>
              </w:rPr>
              <w:t>7</w:t>
            </w:r>
            <w:r>
              <w:rPr>
                <w:lang w:eastAsia="zh-CN"/>
              </w:rPr>
              <w:t>分；</w:t>
            </w:r>
          </w:p>
          <w:p w14:paraId="71F3B725" w14:textId="7D9A3514" w:rsidR="00124778" w:rsidRDefault="00124778" w:rsidP="00BE5BB1">
            <w:pPr>
              <w:rPr>
                <w:lang w:eastAsia="zh-CN"/>
              </w:rPr>
            </w:pPr>
            <w:r>
              <w:rPr>
                <w:rFonts w:hint="eastAsia"/>
                <w:lang w:eastAsia="zh-CN"/>
              </w:rPr>
              <w:t>（</w:t>
            </w:r>
            <w:r>
              <w:rPr>
                <w:rFonts w:hint="eastAsia"/>
                <w:lang w:eastAsia="zh-CN"/>
              </w:rPr>
              <w:t>3</w:t>
            </w:r>
            <w:r>
              <w:rPr>
                <w:rFonts w:hint="eastAsia"/>
                <w:lang w:eastAsia="zh-CN"/>
              </w:rPr>
              <w:t>）</w:t>
            </w:r>
            <w:r>
              <w:rPr>
                <w:lang w:eastAsia="zh-CN"/>
              </w:rPr>
              <w:t>投标人提供的服务</w:t>
            </w:r>
            <w:r>
              <w:rPr>
                <w:rFonts w:hint="eastAsia"/>
                <w:lang w:eastAsia="zh-CN"/>
              </w:rPr>
              <w:t>保障措施基本合理</w:t>
            </w:r>
            <w:r>
              <w:rPr>
                <w:lang w:eastAsia="zh-CN"/>
              </w:rPr>
              <w:t>、部分可行得</w:t>
            </w:r>
            <w:r w:rsidR="0013749F">
              <w:rPr>
                <w:rFonts w:hint="eastAsia"/>
                <w:lang w:eastAsia="zh-CN"/>
              </w:rPr>
              <w:t>3</w:t>
            </w:r>
            <w:r>
              <w:rPr>
                <w:lang w:eastAsia="zh-CN"/>
              </w:rPr>
              <w:t>分；</w:t>
            </w:r>
          </w:p>
          <w:p w14:paraId="6A1538EF" w14:textId="7DEFC208" w:rsidR="00124778" w:rsidRDefault="00124778" w:rsidP="00BE5BB1">
            <w:pPr>
              <w:rPr>
                <w:lang w:eastAsia="zh-CN"/>
              </w:rPr>
            </w:pPr>
            <w:r>
              <w:rPr>
                <w:rFonts w:hint="eastAsia"/>
                <w:lang w:eastAsia="zh-CN"/>
              </w:rPr>
              <w:t>（</w:t>
            </w:r>
            <w:r>
              <w:rPr>
                <w:rFonts w:hint="eastAsia"/>
                <w:lang w:eastAsia="zh-CN"/>
              </w:rPr>
              <w:t>4</w:t>
            </w:r>
            <w:r>
              <w:rPr>
                <w:rFonts w:hint="eastAsia"/>
                <w:lang w:eastAsia="zh-CN"/>
              </w:rPr>
              <w:t>）</w:t>
            </w:r>
            <w:r>
              <w:rPr>
                <w:lang w:eastAsia="zh-CN"/>
              </w:rPr>
              <w:t>投标人提供的服务</w:t>
            </w:r>
            <w:r>
              <w:rPr>
                <w:rFonts w:hint="eastAsia"/>
                <w:lang w:eastAsia="zh-CN"/>
              </w:rPr>
              <w:t>保障措施</w:t>
            </w:r>
            <w:r>
              <w:rPr>
                <w:lang w:eastAsia="zh-CN"/>
              </w:rPr>
              <w:t>不合理、不可行得</w:t>
            </w:r>
            <w:r>
              <w:rPr>
                <w:lang w:eastAsia="zh-CN"/>
              </w:rPr>
              <w:t>0</w:t>
            </w:r>
            <w:r>
              <w:rPr>
                <w:lang w:eastAsia="zh-CN"/>
              </w:rPr>
              <w:t>分。</w:t>
            </w:r>
          </w:p>
        </w:tc>
        <w:tc>
          <w:tcPr>
            <w:tcW w:w="992" w:type="dxa"/>
          </w:tcPr>
          <w:p w14:paraId="4B361B2A" w14:textId="77777777" w:rsidR="00124778" w:rsidRDefault="00124778" w:rsidP="00BE5BB1">
            <w:pPr>
              <w:rPr>
                <w:lang w:eastAsia="zh-CN"/>
              </w:rPr>
            </w:pPr>
          </w:p>
        </w:tc>
      </w:tr>
      <w:tr w:rsidR="00124778" w14:paraId="22ED31E1" w14:textId="77777777" w:rsidTr="00124778">
        <w:trPr>
          <w:trHeight w:val="324"/>
        </w:trPr>
        <w:tc>
          <w:tcPr>
            <w:tcW w:w="710" w:type="dxa"/>
            <w:vMerge/>
          </w:tcPr>
          <w:p w14:paraId="6DFB6898" w14:textId="77777777" w:rsidR="00124778" w:rsidRDefault="00124778" w:rsidP="00BE5BB1">
            <w:pPr>
              <w:spacing w:after="160"/>
              <w:rPr>
                <w:lang w:eastAsia="zh-CN"/>
              </w:rPr>
            </w:pPr>
          </w:p>
        </w:tc>
        <w:tc>
          <w:tcPr>
            <w:tcW w:w="709" w:type="dxa"/>
            <w:vMerge/>
          </w:tcPr>
          <w:p w14:paraId="60E88B39" w14:textId="77777777" w:rsidR="00124778" w:rsidRDefault="00124778" w:rsidP="00BE5BB1">
            <w:pPr>
              <w:spacing w:after="160"/>
              <w:rPr>
                <w:lang w:eastAsia="zh-CN"/>
              </w:rPr>
            </w:pPr>
          </w:p>
        </w:tc>
        <w:tc>
          <w:tcPr>
            <w:tcW w:w="1842" w:type="dxa"/>
            <w:vAlign w:val="center"/>
          </w:tcPr>
          <w:p w14:paraId="5431FB39" w14:textId="2867CCCE" w:rsidR="00124778" w:rsidRDefault="00124778" w:rsidP="00BE5BB1">
            <w:pPr>
              <w:rPr>
                <w:lang w:eastAsia="zh-CN"/>
              </w:rPr>
            </w:pPr>
            <w:r>
              <w:rPr>
                <w:lang w:eastAsia="zh-CN"/>
              </w:rPr>
              <w:t>对投标人拟采取的应急预案的评价（</w:t>
            </w:r>
            <w:r>
              <w:rPr>
                <w:rFonts w:ascii="Calibri" w:hAnsi="Calibri" w:cs="Calibri" w:hint="eastAsia"/>
                <w:lang w:eastAsia="zh-CN"/>
              </w:rPr>
              <w:t>10</w:t>
            </w:r>
            <w:r>
              <w:rPr>
                <w:lang w:eastAsia="zh-CN"/>
              </w:rPr>
              <w:t>分）</w:t>
            </w:r>
          </w:p>
        </w:tc>
        <w:tc>
          <w:tcPr>
            <w:tcW w:w="4820" w:type="dxa"/>
          </w:tcPr>
          <w:p w14:paraId="1146610A" w14:textId="77777777" w:rsidR="00124778" w:rsidRDefault="00124778" w:rsidP="00BE5BB1">
            <w:pPr>
              <w:rPr>
                <w:lang w:eastAsia="zh-CN"/>
              </w:rPr>
            </w:pPr>
            <w:r>
              <w:rPr>
                <w:rFonts w:hint="eastAsia"/>
                <w:lang w:eastAsia="zh-CN"/>
              </w:rPr>
              <w:t>根据投标人</w:t>
            </w:r>
            <w:r w:rsidRPr="00371817">
              <w:rPr>
                <w:lang w:eastAsia="zh-CN"/>
              </w:rPr>
              <w:t>应急预案</w:t>
            </w:r>
            <w:r>
              <w:rPr>
                <w:lang w:eastAsia="zh-CN"/>
              </w:rPr>
              <w:t>进行评价：</w:t>
            </w:r>
          </w:p>
          <w:p w14:paraId="54057C05" w14:textId="77777777" w:rsidR="00124778" w:rsidRPr="00371817" w:rsidRDefault="00124778" w:rsidP="00BE5BB1">
            <w:pPr>
              <w:rPr>
                <w:lang w:eastAsia="zh-CN"/>
              </w:rPr>
            </w:pPr>
            <w:r>
              <w:rPr>
                <w:rFonts w:hint="eastAsia"/>
                <w:lang w:eastAsia="zh-CN"/>
              </w:rPr>
              <w:t>（</w:t>
            </w:r>
            <w:r>
              <w:rPr>
                <w:rFonts w:hint="eastAsia"/>
                <w:lang w:eastAsia="zh-CN"/>
              </w:rPr>
              <w:t>1</w:t>
            </w:r>
            <w:r>
              <w:rPr>
                <w:rFonts w:hint="eastAsia"/>
                <w:lang w:eastAsia="zh-CN"/>
              </w:rPr>
              <w:t>）项目应急预案</w:t>
            </w:r>
            <w:r w:rsidRPr="00371817">
              <w:rPr>
                <w:lang w:eastAsia="zh-CN"/>
              </w:rPr>
              <w:t>细致合理、针对性强，出现问题，能及时实施应对措施得</w:t>
            </w:r>
            <w:r w:rsidRPr="00371817">
              <w:rPr>
                <w:lang w:eastAsia="zh-CN"/>
              </w:rPr>
              <w:t>1</w:t>
            </w:r>
            <w:r w:rsidRPr="00371817">
              <w:rPr>
                <w:rFonts w:hint="eastAsia"/>
                <w:lang w:eastAsia="zh-CN"/>
              </w:rPr>
              <w:t>0</w:t>
            </w:r>
            <w:r w:rsidRPr="00371817">
              <w:rPr>
                <w:lang w:eastAsia="zh-CN"/>
              </w:rPr>
              <w:t>分；</w:t>
            </w:r>
          </w:p>
          <w:p w14:paraId="7173BF47" w14:textId="77777777" w:rsidR="00124778" w:rsidRPr="00371817" w:rsidRDefault="00124778" w:rsidP="00BE5BB1">
            <w:pPr>
              <w:rPr>
                <w:lang w:eastAsia="zh-CN"/>
              </w:rPr>
            </w:pPr>
            <w:r>
              <w:rPr>
                <w:rFonts w:hint="eastAsia"/>
                <w:lang w:eastAsia="zh-CN"/>
              </w:rPr>
              <w:t>（</w:t>
            </w:r>
            <w:r>
              <w:rPr>
                <w:rFonts w:hint="eastAsia"/>
                <w:lang w:eastAsia="zh-CN"/>
              </w:rPr>
              <w:t>2</w:t>
            </w:r>
            <w:r>
              <w:rPr>
                <w:rFonts w:hint="eastAsia"/>
                <w:lang w:eastAsia="zh-CN"/>
              </w:rPr>
              <w:t>）</w:t>
            </w:r>
            <w:r w:rsidRPr="00371817">
              <w:rPr>
                <w:lang w:eastAsia="zh-CN"/>
              </w:rPr>
              <w:t>项目具有应急预案，针对性一般得</w:t>
            </w:r>
            <w:r w:rsidRPr="00371817">
              <w:rPr>
                <w:rFonts w:hint="eastAsia"/>
                <w:lang w:eastAsia="zh-CN"/>
              </w:rPr>
              <w:t>7</w:t>
            </w:r>
            <w:r w:rsidRPr="00371817">
              <w:rPr>
                <w:lang w:eastAsia="zh-CN"/>
              </w:rPr>
              <w:t>分；</w:t>
            </w:r>
          </w:p>
          <w:p w14:paraId="007E037A" w14:textId="77777777" w:rsidR="00124778" w:rsidRPr="008D68F1" w:rsidRDefault="00124778" w:rsidP="00BE5BB1">
            <w:pPr>
              <w:rPr>
                <w:lang w:eastAsia="zh-CN"/>
              </w:rPr>
            </w:pPr>
            <w:r w:rsidRPr="008D68F1">
              <w:rPr>
                <w:rFonts w:hint="eastAsia"/>
                <w:lang w:eastAsia="zh-CN"/>
              </w:rPr>
              <w:t>（</w:t>
            </w:r>
            <w:r w:rsidRPr="008D68F1">
              <w:rPr>
                <w:rFonts w:hint="eastAsia"/>
                <w:lang w:eastAsia="zh-CN"/>
              </w:rPr>
              <w:t>3</w:t>
            </w:r>
            <w:r w:rsidRPr="008D68F1">
              <w:rPr>
                <w:rFonts w:hint="eastAsia"/>
                <w:lang w:eastAsia="zh-CN"/>
              </w:rPr>
              <w:t>）</w:t>
            </w:r>
            <w:r w:rsidRPr="008D68F1">
              <w:rPr>
                <w:lang w:eastAsia="zh-CN"/>
              </w:rPr>
              <w:t>项目具有应急预案，相对简单、针对性弱得</w:t>
            </w:r>
            <w:r w:rsidRPr="008D68F1">
              <w:rPr>
                <w:rFonts w:hint="eastAsia"/>
                <w:lang w:eastAsia="zh-CN"/>
              </w:rPr>
              <w:t>3</w:t>
            </w:r>
            <w:r w:rsidRPr="008D68F1">
              <w:rPr>
                <w:lang w:eastAsia="zh-CN"/>
              </w:rPr>
              <w:t>分；</w:t>
            </w:r>
          </w:p>
          <w:p w14:paraId="75A64098" w14:textId="7D581C62" w:rsidR="00124778" w:rsidRDefault="00124778" w:rsidP="00BE5BB1">
            <w:pPr>
              <w:rPr>
                <w:lang w:eastAsia="zh-CN"/>
              </w:rPr>
            </w:pPr>
            <w:r w:rsidRPr="008D68F1">
              <w:rPr>
                <w:rFonts w:hint="eastAsia"/>
                <w:lang w:eastAsia="zh-CN"/>
              </w:rPr>
              <w:t>（</w:t>
            </w:r>
            <w:r w:rsidRPr="008D68F1">
              <w:rPr>
                <w:rFonts w:hint="eastAsia"/>
                <w:lang w:eastAsia="zh-CN"/>
              </w:rPr>
              <w:t>4</w:t>
            </w:r>
            <w:r w:rsidRPr="008D68F1">
              <w:rPr>
                <w:rFonts w:hint="eastAsia"/>
                <w:lang w:eastAsia="zh-CN"/>
              </w:rPr>
              <w:t>）</w:t>
            </w:r>
            <w:r w:rsidRPr="008D68F1">
              <w:rPr>
                <w:lang w:eastAsia="zh-CN"/>
              </w:rPr>
              <w:t>未提供得</w:t>
            </w:r>
            <w:r w:rsidRPr="008D68F1">
              <w:rPr>
                <w:lang w:eastAsia="zh-CN"/>
              </w:rPr>
              <w:t>0</w:t>
            </w:r>
            <w:r w:rsidRPr="008D68F1">
              <w:rPr>
                <w:lang w:eastAsia="zh-CN"/>
              </w:rPr>
              <w:t>分。</w:t>
            </w:r>
          </w:p>
        </w:tc>
        <w:tc>
          <w:tcPr>
            <w:tcW w:w="992" w:type="dxa"/>
          </w:tcPr>
          <w:p w14:paraId="0609040E" w14:textId="77777777" w:rsidR="00124778" w:rsidRDefault="00124778" w:rsidP="00BE5BB1">
            <w:pPr>
              <w:rPr>
                <w:lang w:eastAsia="zh-CN"/>
              </w:rPr>
            </w:pPr>
          </w:p>
        </w:tc>
      </w:tr>
    </w:tbl>
    <w:p w14:paraId="009F3F56" w14:textId="77777777" w:rsidR="005E25A3" w:rsidRDefault="005E25A3">
      <w:pPr>
        <w:widowControl/>
        <w:spacing w:line="360" w:lineRule="auto"/>
        <w:jc w:val="left"/>
        <w:rPr>
          <w:rFonts w:ascii="宋体" w:hAnsi="宋体" w:cs="宋体" w:hint="eastAsia"/>
          <w:b/>
          <w:bCs/>
          <w:kern w:val="0"/>
          <w:sz w:val="20"/>
          <w:szCs w:val="21"/>
        </w:rPr>
      </w:pPr>
    </w:p>
    <w:p w14:paraId="784D7B5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5E25A3" w:rsidRDefault="005E25A3">
      <w:pPr>
        <w:spacing w:line="360" w:lineRule="auto"/>
        <w:rPr>
          <w:rFonts w:ascii="楷体" w:eastAsia="楷体" w:hAnsi="楷体" w:cs="Calibri" w:hint="eastAsia"/>
          <w:szCs w:val="21"/>
        </w:rPr>
      </w:pPr>
    </w:p>
    <w:p w14:paraId="5FDB1B79" w14:textId="77777777" w:rsidR="005E25A3" w:rsidRDefault="005E25A3">
      <w:pPr>
        <w:spacing w:line="360" w:lineRule="auto"/>
        <w:jc w:val="center"/>
        <w:rPr>
          <w:rFonts w:ascii="楷体" w:eastAsia="楷体" w:hAnsi="楷体" w:cs="Calibri" w:hint="eastAsia"/>
          <w:b/>
          <w:sz w:val="36"/>
          <w:szCs w:val="21"/>
        </w:rPr>
      </w:pPr>
    </w:p>
    <w:p w14:paraId="73B9ECBC" w14:textId="77777777" w:rsidR="005E25A3"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5E25A3"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5E25A3" w:rsidRDefault="005E25A3">
      <w:pPr>
        <w:spacing w:line="360" w:lineRule="auto"/>
        <w:rPr>
          <w:rFonts w:ascii="楷体" w:eastAsia="楷体" w:hAnsi="楷体" w:cs="Calibri" w:hint="eastAsia"/>
          <w:szCs w:val="21"/>
        </w:rPr>
      </w:pPr>
    </w:p>
    <w:p w14:paraId="4B6E5D4F" w14:textId="77777777" w:rsidR="005E25A3" w:rsidRDefault="005E25A3">
      <w:pPr>
        <w:spacing w:line="360" w:lineRule="auto"/>
        <w:rPr>
          <w:rFonts w:ascii="楷体" w:eastAsia="楷体" w:hAnsi="楷体" w:cs="Calibri" w:hint="eastAsia"/>
          <w:szCs w:val="21"/>
        </w:rPr>
      </w:pPr>
    </w:p>
    <w:p w14:paraId="63FE774A" w14:textId="77777777" w:rsidR="005E25A3" w:rsidRDefault="005E25A3">
      <w:pPr>
        <w:spacing w:line="360" w:lineRule="auto"/>
        <w:rPr>
          <w:rFonts w:ascii="楷体" w:eastAsia="楷体" w:hAnsi="楷体" w:cs="Calibri" w:hint="eastAsia"/>
          <w:sz w:val="28"/>
          <w:szCs w:val="21"/>
        </w:rPr>
      </w:pPr>
    </w:p>
    <w:p w14:paraId="343338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4562D14B"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5E25A3" w:rsidRDefault="005E25A3">
      <w:pPr>
        <w:spacing w:line="360" w:lineRule="auto"/>
        <w:rPr>
          <w:rFonts w:ascii="楷体" w:eastAsia="楷体" w:hAnsi="楷体" w:cs="Calibri" w:hint="eastAsia"/>
          <w:sz w:val="28"/>
          <w:szCs w:val="21"/>
        </w:rPr>
      </w:pPr>
    </w:p>
    <w:p w14:paraId="62B08216" w14:textId="77777777" w:rsidR="005E25A3" w:rsidRDefault="005E25A3">
      <w:pPr>
        <w:spacing w:line="360" w:lineRule="auto"/>
        <w:rPr>
          <w:rFonts w:ascii="楷体" w:eastAsia="楷体" w:hAnsi="楷体" w:cs="Calibri" w:hint="eastAsia"/>
          <w:sz w:val="28"/>
          <w:szCs w:val="21"/>
        </w:rPr>
      </w:pPr>
    </w:p>
    <w:p w14:paraId="287B781C" w14:textId="77777777" w:rsidR="005E25A3" w:rsidRDefault="005E25A3">
      <w:pPr>
        <w:spacing w:line="360" w:lineRule="auto"/>
        <w:rPr>
          <w:rFonts w:ascii="楷体" w:eastAsia="楷体" w:hAnsi="楷体" w:cs="Calibri" w:hint="eastAsia"/>
          <w:sz w:val="28"/>
          <w:szCs w:val="21"/>
        </w:rPr>
      </w:pPr>
    </w:p>
    <w:p w14:paraId="23BB9627"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14CD22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5E25A3"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lastRenderedPageBreak/>
        <w:t>开  户  行：                         帐    号：</w:t>
      </w:r>
    </w:p>
    <w:p w14:paraId="45F89FF7" w14:textId="77777777" w:rsidR="005E25A3" w:rsidRDefault="005E25A3">
      <w:pPr>
        <w:spacing w:line="360" w:lineRule="auto"/>
        <w:rPr>
          <w:rFonts w:ascii="楷体" w:eastAsia="楷体" w:hAnsi="楷体" w:cs="Calibri" w:hint="eastAsia"/>
          <w:b/>
          <w:sz w:val="28"/>
          <w:szCs w:val="21"/>
        </w:rPr>
      </w:pPr>
    </w:p>
    <w:p w14:paraId="6E1D97E0" w14:textId="77777777" w:rsidR="005E25A3" w:rsidRDefault="005E25A3">
      <w:pPr>
        <w:spacing w:line="360" w:lineRule="auto"/>
        <w:rPr>
          <w:rFonts w:ascii="楷体" w:eastAsia="楷体" w:hAnsi="楷体" w:cs="Calibri" w:hint="eastAsia"/>
          <w:b/>
          <w:sz w:val="28"/>
          <w:szCs w:val="21"/>
        </w:rPr>
      </w:pPr>
    </w:p>
    <w:p w14:paraId="005861B8" w14:textId="77777777" w:rsidR="005E25A3" w:rsidRDefault="005E25A3">
      <w:pPr>
        <w:spacing w:line="360" w:lineRule="auto"/>
        <w:rPr>
          <w:rFonts w:ascii="楷体" w:eastAsia="楷体" w:hAnsi="楷体" w:cs="Calibri" w:hint="eastAsia"/>
          <w:szCs w:val="21"/>
        </w:rPr>
      </w:pPr>
    </w:p>
    <w:p w14:paraId="59A96E57" w14:textId="77777777" w:rsidR="005E25A3" w:rsidRDefault="005E25A3">
      <w:pPr>
        <w:spacing w:line="360" w:lineRule="auto"/>
        <w:rPr>
          <w:rFonts w:ascii="楷体" w:eastAsia="楷体" w:hAnsi="楷体" w:cs="Calibri" w:hint="eastAsia"/>
          <w:szCs w:val="21"/>
        </w:rPr>
      </w:pPr>
    </w:p>
    <w:p w14:paraId="53FAD6AC" w14:textId="77777777" w:rsidR="005E25A3" w:rsidRDefault="005E25A3">
      <w:pPr>
        <w:spacing w:line="360" w:lineRule="auto"/>
        <w:rPr>
          <w:rFonts w:ascii="楷体" w:eastAsia="楷体" w:hAnsi="楷体" w:cs="Calibri" w:hint="eastAsia"/>
          <w:szCs w:val="21"/>
        </w:rPr>
      </w:pPr>
    </w:p>
    <w:p w14:paraId="590A6F42" w14:textId="77777777" w:rsidR="005E25A3"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5E25A3" w:rsidRDefault="005E25A3">
      <w:pPr>
        <w:spacing w:line="360" w:lineRule="auto"/>
        <w:ind w:firstLineChars="200" w:firstLine="420"/>
        <w:rPr>
          <w:rFonts w:ascii="楷体" w:eastAsia="楷体" w:hAnsi="楷体" w:cs="Calibri" w:hint="eastAsia"/>
          <w:szCs w:val="21"/>
        </w:rPr>
      </w:pPr>
    </w:p>
    <w:p w14:paraId="3FB25E5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5E25A3"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5E25A3"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19B16D9C"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3.1.2甲方检查监督乙方完成委托项目工作的进度。</w:t>
      </w:r>
    </w:p>
    <w:p w14:paraId="4950366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5E25A3"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5E25A3"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5E25A3"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w:t>
      </w:r>
      <w:r>
        <w:rPr>
          <w:rFonts w:ascii="楷体" w:eastAsia="楷体" w:hAnsi="楷体" w:cs="Calibri" w:hint="eastAsia"/>
          <w:szCs w:val="21"/>
        </w:rPr>
        <w:lastRenderedPageBreak/>
        <w:t>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5E25A3"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5E25A3"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w:t>
      </w:r>
      <w:r>
        <w:rPr>
          <w:rFonts w:ascii="楷体" w:eastAsia="楷体" w:hAnsi="楷体" w:cs="Calibri" w:hint="eastAsia"/>
          <w:szCs w:val="21"/>
        </w:rPr>
        <w:lastRenderedPageBreak/>
        <w:t>付。如逾期未付，每延期一日，乙方保留向甲方要求按当期应付合同价款金额的万分之三向乙方支付违约金的权利，或双方协商解决。违约金不超过合同总额的10%。</w:t>
      </w:r>
    </w:p>
    <w:p w14:paraId="19D2BC0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5E25A3"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5E25A3"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5E25A3"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5E25A3"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w:t>
      </w:r>
      <w:r>
        <w:rPr>
          <w:rFonts w:ascii="楷体" w:eastAsia="楷体" w:hAnsi="楷体" w:cs="Calibri" w:hint="eastAsia"/>
          <w:szCs w:val="21"/>
        </w:rPr>
        <w:lastRenderedPageBreak/>
        <w:t>更本合同内容或将本合同项下权利义务全部或部分转让给其他任何第三方。</w:t>
      </w:r>
    </w:p>
    <w:p w14:paraId="7845F45F" w14:textId="77777777" w:rsidR="005E25A3"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5E25A3" w:rsidRDefault="005E25A3">
      <w:pPr>
        <w:spacing w:line="360" w:lineRule="auto"/>
        <w:ind w:firstLine="435"/>
        <w:rPr>
          <w:rFonts w:ascii="楷体" w:eastAsia="楷体" w:hAnsi="楷体" w:cs="Calibri" w:hint="eastAsia"/>
          <w:sz w:val="22"/>
          <w:szCs w:val="21"/>
        </w:rPr>
      </w:pPr>
    </w:p>
    <w:p w14:paraId="1B904610" w14:textId="77777777" w:rsidR="005E25A3" w:rsidRDefault="005E25A3">
      <w:pPr>
        <w:spacing w:line="360" w:lineRule="auto"/>
        <w:ind w:firstLine="435"/>
        <w:rPr>
          <w:rFonts w:ascii="楷体" w:eastAsia="楷体" w:hAnsi="楷体" w:cs="Calibri" w:hint="eastAsia"/>
          <w:sz w:val="22"/>
          <w:szCs w:val="21"/>
        </w:rPr>
      </w:pPr>
    </w:p>
    <w:p w14:paraId="08DC911C" w14:textId="77777777" w:rsidR="005E25A3" w:rsidRDefault="005E25A3">
      <w:pPr>
        <w:spacing w:line="360" w:lineRule="auto"/>
        <w:ind w:firstLine="435"/>
        <w:rPr>
          <w:rFonts w:ascii="楷体" w:eastAsia="楷体" w:hAnsi="楷体" w:cs="Calibri" w:hint="eastAsia"/>
          <w:sz w:val="22"/>
          <w:szCs w:val="21"/>
        </w:rPr>
      </w:pPr>
    </w:p>
    <w:p w14:paraId="10B7829E"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5E25A3" w:rsidRDefault="005E25A3">
      <w:pPr>
        <w:spacing w:line="360" w:lineRule="auto"/>
        <w:rPr>
          <w:rFonts w:ascii="楷体" w:eastAsia="楷体" w:hAnsi="楷体" w:cs="Calibri" w:hint="eastAsia"/>
          <w:sz w:val="22"/>
          <w:szCs w:val="21"/>
        </w:rPr>
      </w:pPr>
    </w:p>
    <w:p w14:paraId="7638BA9B"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5E25A3" w:rsidRDefault="005E25A3">
      <w:pPr>
        <w:spacing w:line="360" w:lineRule="auto"/>
        <w:rPr>
          <w:rFonts w:ascii="楷体" w:eastAsia="楷体" w:hAnsi="楷体" w:cs="Calibri" w:hint="eastAsia"/>
          <w:sz w:val="22"/>
          <w:szCs w:val="21"/>
        </w:rPr>
      </w:pPr>
    </w:p>
    <w:p w14:paraId="4F82A933"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5E25A3" w:rsidRDefault="005E25A3">
      <w:pPr>
        <w:spacing w:line="360" w:lineRule="auto"/>
        <w:rPr>
          <w:rFonts w:ascii="楷体" w:eastAsia="楷体" w:hAnsi="楷体" w:cs="Calibri" w:hint="eastAsia"/>
          <w:sz w:val="22"/>
          <w:szCs w:val="21"/>
        </w:rPr>
      </w:pPr>
    </w:p>
    <w:p w14:paraId="7B62335D" w14:textId="77777777" w:rsidR="005E25A3"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5E25A3" w:rsidRDefault="005E25A3">
      <w:pPr>
        <w:pStyle w:val="a9"/>
        <w:widowControl w:val="0"/>
        <w:spacing w:line="360" w:lineRule="auto"/>
        <w:rPr>
          <w:kern w:val="2"/>
          <w:sz w:val="21"/>
          <w:szCs w:val="21"/>
        </w:rPr>
      </w:pPr>
    </w:p>
    <w:p w14:paraId="5F9B60A4" w14:textId="77777777" w:rsidR="005E25A3" w:rsidRDefault="005E25A3">
      <w:pPr>
        <w:pStyle w:val="a9"/>
        <w:widowControl w:val="0"/>
        <w:spacing w:line="360" w:lineRule="auto"/>
        <w:rPr>
          <w:kern w:val="2"/>
          <w:sz w:val="21"/>
          <w:szCs w:val="21"/>
        </w:rPr>
      </w:pPr>
    </w:p>
    <w:p w14:paraId="66D74C4B" w14:textId="77777777" w:rsidR="005E25A3" w:rsidRDefault="00000000">
      <w:pPr>
        <w:pStyle w:val="a9"/>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5E25A3"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5E25A3" w:rsidRDefault="0000000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5E25A3"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5E25A3"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5E25A3"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5E25A3"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5E25A3"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5E25A3" w:rsidRDefault="0000000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w:t>
      </w:r>
      <w:r>
        <w:rPr>
          <w:rFonts w:ascii="宋体" w:hAnsi="宋体" w:hint="eastAsia"/>
          <w:szCs w:val="21"/>
        </w:rPr>
        <w:lastRenderedPageBreak/>
        <w:t>感谢费等。</w:t>
      </w:r>
    </w:p>
    <w:p w14:paraId="4352D02E" w14:textId="77777777" w:rsidR="005E25A3"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5E25A3"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5E25A3"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5E25A3"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5E25A3"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5E25A3" w:rsidRDefault="0000000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8C0E187" w14:textId="77777777" w:rsidR="005E25A3"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5E25A3"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5E25A3"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5E25A3"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5E25A3"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5E25A3" w:rsidRDefault="0000000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5E25A3"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5E25A3" w:rsidRDefault="005E25A3">
      <w:pPr>
        <w:adjustRightInd w:val="0"/>
        <w:snapToGrid w:val="0"/>
        <w:spacing w:line="360" w:lineRule="auto"/>
        <w:ind w:left="620"/>
        <w:rPr>
          <w:rFonts w:ascii="宋体" w:hAnsi="宋体" w:hint="eastAsia"/>
          <w:szCs w:val="21"/>
        </w:rPr>
      </w:pPr>
    </w:p>
    <w:p w14:paraId="39B02B2E"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5E25A3" w:rsidRDefault="005E25A3">
      <w:pPr>
        <w:adjustRightInd w:val="0"/>
        <w:snapToGrid w:val="0"/>
        <w:spacing w:line="360" w:lineRule="auto"/>
        <w:ind w:leftChars="-1" w:left="-2"/>
        <w:rPr>
          <w:rFonts w:ascii="宋体" w:hAnsi="宋体" w:hint="eastAsia"/>
          <w:szCs w:val="21"/>
        </w:rPr>
      </w:pPr>
    </w:p>
    <w:p w14:paraId="53A868B3" w14:textId="77777777" w:rsidR="005E25A3"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5E25A3" w:rsidRDefault="005E25A3">
      <w:pPr>
        <w:spacing w:line="360" w:lineRule="auto"/>
        <w:ind w:firstLineChars="200" w:firstLine="420"/>
        <w:rPr>
          <w:szCs w:val="21"/>
        </w:rPr>
      </w:pPr>
    </w:p>
    <w:p w14:paraId="781E5A72"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3F80CB5D" w14:textId="77777777" w:rsidR="005E25A3"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5E25A3" w:rsidRDefault="005E25A3">
      <w:pPr>
        <w:widowControl/>
        <w:spacing w:beforeLines="50" w:before="156" w:line="360" w:lineRule="auto"/>
        <w:jc w:val="left"/>
        <w:rPr>
          <w:rFonts w:ascii="宋体" w:hAnsi="宋体" w:hint="eastAsia"/>
          <w:szCs w:val="21"/>
        </w:rPr>
      </w:pPr>
    </w:p>
    <w:p w14:paraId="53F67C55" w14:textId="77777777" w:rsidR="005E25A3" w:rsidRDefault="005E25A3">
      <w:pPr>
        <w:spacing w:line="360" w:lineRule="auto"/>
      </w:pPr>
    </w:p>
    <w:p w14:paraId="320CA5B7" w14:textId="77777777" w:rsidR="005E25A3" w:rsidRDefault="005E25A3">
      <w:pPr>
        <w:spacing w:line="360" w:lineRule="auto"/>
      </w:pPr>
    </w:p>
    <w:sectPr w:rsidR="005E25A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D872A" w14:textId="77777777" w:rsidR="00C9436D" w:rsidRDefault="00C9436D">
      <w:r>
        <w:separator/>
      </w:r>
    </w:p>
  </w:endnote>
  <w:endnote w:type="continuationSeparator" w:id="0">
    <w:p w14:paraId="187E1A9F" w14:textId="77777777" w:rsidR="00C9436D" w:rsidRDefault="00C94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E5B3D" w14:textId="77777777" w:rsidR="00C9436D" w:rsidRDefault="00C9436D">
      <w:r>
        <w:separator/>
      </w:r>
    </w:p>
  </w:footnote>
  <w:footnote w:type="continuationSeparator" w:id="0">
    <w:p w14:paraId="6A3B19BA" w14:textId="77777777" w:rsidR="00C9436D" w:rsidRDefault="00C94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5E25A3" w:rsidRDefault="005E25A3">
    <w:pPr>
      <w:pStyle w:val="a4"/>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15:restartNumberingAfterBreak="0">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15:restartNumberingAfterBreak="0">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15:restartNumberingAfterBreak="0">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15:restartNumberingAfterBreak="0">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15:restartNumberingAfterBreak="0">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7BB0FDA"/>
    <w:multiLevelType w:val="singleLevel"/>
    <w:tmpl w:val="920A5DD7"/>
    <w:lvl w:ilvl="0">
      <w:start w:val="6"/>
      <w:numFmt w:val="chineseCounting"/>
      <w:suff w:val="nothing"/>
      <w:lvlText w:val="%1、"/>
      <w:lvlJc w:val="left"/>
      <w:rPr>
        <w:rFonts w:hint="eastAsia"/>
      </w:rPr>
    </w:lvl>
  </w:abstractNum>
  <w:num w:numId="1" w16cid:durableId="1932622207">
    <w:abstractNumId w:val="0"/>
  </w:num>
  <w:num w:numId="2" w16cid:durableId="947355391">
    <w:abstractNumId w:val="5"/>
  </w:num>
  <w:num w:numId="3" w16cid:durableId="1323240449">
    <w:abstractNumId w:val="6"/>
  </w:num>
  <w:num w:numId="4" w16cid:durableId="992686083">
    <w:abstractNumId w:val="15"/>
  </w:num>
  <w:num w:numId="5" w16cid:durableId="1008672399">
    <w:abstractNumId w:val="1"/>
  </w:num>
  <w:num w:numId="6" w16cid:durableId="741416064">
    <w:abstractNumId w:val="7"/>
  </w:num>
  <w:num w:numId="7" w16cid:durableId="663897694">
    <w:abstractNumId w:val="2"/>
  </w:num>
  <w:num w:numId="8" w16cid:durableId="1326199956">
    <w:abstractNumId w:val="3"/>
  </w:num>
  <w:num w:numId="9" w16cid:durableId="954140616">
    <w:abstractNumId w:val="20"/>
  </w:num>
  <w:num w:numId="10" w16cid:durableId="862745223">
    <w:abstractNumId w:val="18"/>
  </w:num>
  <w:num w:numId="11" w16cid:durableId="322007139">
    <w:abstractNumId w:val="16"/>
  </w:num>
  <w:num w:numId="12" w16cid:durableId="1462963061">
    <w:abstractNumId w:val="14"/>
  </w:num>
  <w:num w:numId="13" w16cid:durableId="757823039">
    <w:abstractNumId w:val="11"/>
  </w:num>
  <w:num w:numId="14" w16cid:durableId="1674188821">
    <w:abstractNumId w:val="17"/>
  </w:num>
  <w:num w:numId="15" w16cid:durableId="598217011">
    <w:abstractNumId w:val="9"/>
  </w:num>
  <w:num w:numId="16" w16cid:durableId="1284996414">
    <w:abstractNumId w:val="4"/>
  </w:num>
  <w:num w:numId="17" w16cid:durableId="976758439">
    <w:abstractNumId w:val="13"/>
  </w:num>
  <w:num w:numId="18" w16cid:durableId="744569414">
    <w:abstractNumId w:val="8"/>
  </w:num>
  <w:num w:numId="19" w16cid:durableId="83692305">
    <w:abstractNumId w:val="10"/>
  </w:num>
  <w:num w:numId="20" w16cid:durableId="1121074923">
    <w:abstractNumId w:val="12"/>
  </w:num>
  <w:num w:numId="21" w16cid:durableId="429005818">
    <w:abstractNumId w:val="25"/>
  </w:num>
  <w:num w:numId="22" w16cid:durableId="520700449">
    <w:abstractNumId w:val="24"/>
  </w:num>
  <w:num w:numId="23" w16cid:durableId="709574971">
    <w:abstractNumId w:val="19"/>
  </w:num>
  <w:num w:numId="24" w16cid:durableId="1370716640">
    <w:abstractNumId w:val="29"/>
  </w:num>
  <w:num w:numId="25" w16cid:durableId="1246458680">
    <w:abstractNumId w:val="22"/>
  </w:num>
  <w:num w:numId="26" w16cid:durableId="1429696999">
    <w:abstractNumId w:val="26"/>
  </w:num>
  <w:num w:numId="27" w16cid:durableId="1737506138">
    <w:abstractNumId w:val="21"/>
  </w:num>
  <w:num w:numId="28" w16cid:durableId="640426485">
    <w:abstractNumId w:val="23"/>
  </w:num>
  <w:num w:numId="29" w16cid:durableId="1058939555">
    <w:abstractNumId w:val="27"/>
  </w:num>
  <w:num w:numId="30" w16cid:durableId="170682742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5A3"/>
    <w:rsid w:val="00016845"/>
    <w:rsid w:val="000369A8"/>
    <w:rsid w:val="00043B6A"/>
    <w:rsid w:val="000A5F96"/>
    <w:rsid w:val="0011434E"/>
    <w:rsid w:val="00124778"/>
    <w:rsid w:val="0013749F"/>
    <w:rsid w:val="00160C78"/>
    <w:rsid w:val="0021284B"/>
    <w:rsid w:val="00262E3A"/>
    <w:rsid w:val="002A7761"/>
    <w:rsid w:val="002C4F23"/>
    <w:rsid w:val="00307AE7"/>
    <w:rsid w:val="0036640D"/>
    <w:rsid w:val="0043201F"/>
    <w:rsid w:val="00540055"/>
    <w:rsid w:val="005C2BE8"/>
    <w:rsid w:val="005D25D1"/>
    <w:rsid w:val="005E25A3"/>
    <w:rsid w:val="005F383B"/>
    <w:rsid w:val="00610BEE"/>
    <w:rsid w:val="00625940"/>
    <w:rsid w:val="007174AE"/>
    <w:rsid w:val="009C58F9"/>
    <w:rsid w:val="00A865A4"/>
    <w:rsid w:val="00A93B2C"/>
    <w:rsid w:val="00BA4CA0"/>
    <w:rsid w:val="00BE5BB1"/>
    <w:rsid w:val="00C9436D"/>
    <w:rsid w:val="00CD3833"/>
    <w:rsid w:val="00D924EC"/>
    <w:rsid w:val="00DC007C"/>
    <w:rsid w:val="00E610C8"/>
    <w:rsid w:val="00EB3A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4D43"/>
  <w15:docId w15:val="{0BE4E07A-3BC9-4F17-B71E-E93E623AE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szCs w:val="20"/>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Pr>
      <w:rFonts w:ascii="Times New Roman" w:eastAsia="宋体" w:hAnsi="Times New Roman" w:cs="Times New Roman"/>
      <w:b/>
      <w:kern w:val="44"/>
      <w:sz w:val="44"/>
      <w:szCs w:val="20"/>
    </w:rPr>
  </w:style>
  <w:style w:type="paragraph" w:styleId="a4">
    <w:name w:val="header"/>
    <w:basedOn w:val="a0"/>
    <w:link w:val="a5"/>
    <w:uiPriority w:val="99"/>
    <w:qFormat/>
    <w:pPr>
      <w:tabs>
        <w:tab w:val="center" w:pos="4153"/>
        <w:tab w:val="right" w:pos="8306"/>
      </w:tabs>
      <w:snapToGrid w:val="0"/>
      <w:jc w:val="center"/>
    </w:pPr>
    <w:rPr>
      <w:sz w:val="18"/>
      <w:szCs w:val="18"/>
    </w:rPr>
  </w:style>
  <w:style w:type="character" w:customStyle="1" w:styleId="a5">
    <w:name w:val="页眉 字符"/>
    <w:basedOn w:val="a1"/>
    <w:link w:val="a4"/>
    <w:uiPriority w:val="99"/>
    <w:rPr>
      <w:rFonts w:ascii="Times New Roman" w:eastAsia="宋体" w:hAnsi="Times New Roman" w:cs="Times New Roman"/>
      <w:sz w:val="18"/>
      <w:szCs w:val="18"/>
    </w:rPr>
  </w:style>
  <w:style w:type="table" w:styleId="a6">
    <w:name w:val="Table Grid"/>
    <w:basedOn w:val="a2"/>
    <w:qFormat/>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link w:val="a8"/>
    <w:uiPriority w:val="34"/>
    <w:qFormat/>
    <w:pPr>
      <w:ind w:firstLineChars="200" w:firstLine="420"/>
    </w:pPr>
  </w:style>
  <w:style w:type="paragraph" w:customStyle="1" w:styleId="a9">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szCs w:val="24"/>
    </w:rPr>
  </w:style>
  <w:style w:type="character" w:customStyle="1" w:styleId="a8">
    <w:name w:val="列表段落 字符"/>
    <w:link w:val="a7"/>
    <w:uiPriority w:val="34"/>
    <w:rPr>
      <w:rFonts w:ascii="Times New Roman" w:eastAsia="宋体" w:hAnsi="Times New Roman" w:cs="Times New Roman"/>
      <w:szCs w:val="20"/>
    </w:rPr>
  </w:style>
  <w:style w:type="table" w:customStyle="1" w:styleId="TableGrid">
    <w:name w:val="TableGrid"/>
    <w:qFormat/>
    <w:rPr>
      <w:kern w:val="0"/>
      <w:sz w:val="22"/>
      <w:szCs w:val="20"/>
      <w:lang w:eastAsia="en-US"/>
    </w:rPr>
    <w:tblPr>
      <w:tblCellMar>
        <w:top w:w="0" w:type="dxa"/>
        <w:left w:w="0" w:type="dxa"/>
        <w:bottom w:w="0" w:type="dxa"/>
        <w:right w:w="0" w:type="dxa"/>
      </w:tblCellMar>
    </w:tblPr>
  </w:style>
  <w:style w:type="paragraph" w:styleId="aa">
    <w:name w:val="footer"/>
    <w:basedOn w:val="a0"/>
    <w:link w:val="ab"/>
    <w:uiPriority w:val="99"/>
    <w:pPr>
      <w:tabs>
        <w:tab w:val="center" w:pos="4153"/>
        <w:tab w:val="right" w:pos="8306"/>
      </w:tabs>
      <w:snapToGrid w:val="0"/>
      <w:jc w:val="left"/>
    </w:pPr>
    <w:rPr>
      <w:sz w:val="18"/>
      <w:szCs w:val="18"/>
    </w:r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c">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character" w:styleId="ad">
    <w:name w:val="Emphasis"/>
    <w:qFormat/>
    <w:rPr>
      <w:rFonts w:ascii="Verdana" w:hAnsi="Verdana" w:cs="Verdana" w:hint="default"/>
      <w:i/>
      <w:color w:val="273337"/>
      <w:sz w:val="18"/>
      <w:szCs w:val="18"/>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szCs w:val="24"/>
    </w:rPr>
  </w:style>
  <w:style w:type="paragraph" w:customStyle="1" w:styleId="a">
    <w:name w:val="正文 + 华文中宋"/>
    <w:basedOn w:val="a0"/>
    <w:pPr>
      <w:numPr>
        <w:numId w:val="1"/>
      </w:numPr>
    </w:pPr>
    <w:rPr>
      <w:sz w:val="24"/>
      <w:szCs w:val="24"/>
    </w:rPr>
  </w:style>
  <w:style w:type="paragraph" w:customStyle="1" w:styleId="ae">
    <w:name w:val="正文段落样式"/>
    <w:basedOn w:val="a0"/>
    <w:pPr>
      <w:spacing w:after="120" w:line="360" w:lineRule="auto"/>
      <w:ind w:firstLineChars="257" w:firstLine="514"/>
    </w:pPr>
    <w:rPr>
      <w:rFonts w:cs="宋体"/>
      <w:bCs/>
      <w:sz w:val="20"/>
    </w:rPr>
  </w:style>
  <w:style w:type="paragraph" w:customStyle="1" w:styleId="af">
    <w:name w:val="定义内容"/>
    <w:basedOn w:val="ae"/>
    <w:rPr>
      <w:b/>
      <w:sz w:val="28"/>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1"/>
    <w:link w:val="HTML"/>
    <w:uiPriority w:val="99"/>
    <w:rPr>
      <w:rFonts w:ascii="宋体" w:hAnsi="宋体"/>
      <w:kern w:val="0"/>
      <w:sz w:val="24"/>
      <w:szCs w:val="24"/>
    </w:rPr>
  </w:style>
  <w:style w:type="paragraph" w:styleId="af0">
    <w:name w:val="annotation text"/>
    <w:basedOn w:val="a0"/>
    <w:link w:val="af1"/>
    <w:uiPriority w:val="99"/>
    <w:unhideWhenUsed/>
    <w:pPr>
      <w:jc w:val="left"/>
    </w:pPr>
  </w:style>
  <w:style w:type="character" w:customStyle="1" w:styleId="af1">
    <w:name w:val="批注文字 字符"/>
    <w:basedOn w:val="a1"/>
    <w:link w:val="af0"/>
    <w:uiPriority w:val="99"/>
    <w:rPr>
      <w:rFonts w:ascii="Times New Roman" w:hAnsi="Times New Roman" w:cs="Times New Roman"/>
      <w:szCs w:val="20"/>
    </w:rPr>
  </w:style>
  <w:style w:type="character" w:styleId="af2">
    <w:name w:val="annotation reference"/>
    <w:basedOn w:val="a1"/>
    <w:uiPriority w:val="99"/>
    <w:semiHidden/>
    <w:unhideWhenUsed/>
    <w:rPr>
      <w:sz w:val="21"/>
      <w:szCs w:val="21"/>
    </w:rPr>
  </w:style>
  <w:style w:type="paragraph" w:styleId="af3">
    <w:name w:val="annotation subject"/>
    <w:basedOn w:val="af0"/>
    <w:next w:val="af0"/>
    <w:link w:val="af4"/>
    <w:uiPriority w:val="99"/>
    <w:semiHidden/>
    <w:unhideWhenUsed/>
    <w:rsid w:val="00EB3A5C"/>
    <w:rPr>
      <w:b/>
      <w:bCs/>
    </w:rPr>
  </w:style>
  <w:style w:type="character" w:customStyle="1" w:styleId="af4">
    <w:name w:val="批注主题 字符"/>
    <w:basedOn w:val="af1"/>
    <w:link w:val="af3"/>
    <w:uiPriority w:val="99"/>
    <w:semiHidden/>
    <w:rsid w:val="00EB3A5C"/>
    <w:rPr>
      <w:rFonts w:ascii="Times New Roman" w:hAnsi="Times New Roman" w:cs="Times New Roman"/>
      <w:b/>
      <w:bCs/>
      <w:szCs w:val="20"/>
    </w:rPr>
  </w:style>
  <w:style w:type="paragraph" w:styleId="af5">
    <w:name w:val="Revision"/>
    <w:hidden/>
    <w:uiPriority w:val="99"/>
    <w:semiHidden/>
    <w:rsid w:val="00EB3A5C"/>
    <w:rPr>
      <w:rFonts w:ascii="Times New Roman" w:hAnsi="Times New Roman" w:cs="Times New Roman"/>
      <w:szCs w:val="20"/>
    </w:rPr>
  </w:style>
  <w:style w:type="paragraph" w:customStyle="1" w:styleId="Normal0">
    <w:name w:val="Normal_0"/>
    <w:next w:val="a0"/>
    <w:qFormat/>
    <w:rsid w:val="0021284B"/>
    <w:pPr>
      <w:widowControl w:val="0"/>
      <w:jc w:val="both"/>
    </w:pPr>
    <w:rPr>
      <w:rFonts w:ascii="微软雅黑" w:eastAsia="微软雅黑" w:hAnsi="微软雅黑" w:cs="微软雅黑"/>
      <w:kern w:val="0"/>
      <w:sz w:val="20"/>
      <w:szCs w:val="20"/>
    </w:rPr>
  </w:style>
  <w:style w:type="paragraph" w:customStyle="1" w:styleId="PlainText0">
    <w:name w:val="Plain Text_0"/>
    <w:basedOn w:val="a0"/>
    <w:link w:val="Char"/>
    <w:qFormat/>
    <w:rsid w:val="0021284B"/>
    <w:rPr>
      <w:rFonts w:ascii="宋体" w:hAnsi="Courier New"/>
      <w:kern w:val="0"/>
      <w:sz w:val="20"/>
      <w:szCs w:val="21"/>
    </w:rPr>
  </w:style>
  <w:style w:type="character" w:customStyle="1" w:styleId="Char">
    <w:name w:val="纯文本 Char"/>
    <w:link w:val="PlainText0"/>
    <w:qFormat/>
    <w:rsid w:val="0021284B"/>
    <w:rPr>
      <w:rFonts w:ascii="宋体" w:hAnsi="Courier New" w:cs="Times New Roman"/>
      <w:kern w:val="0"/>
      <w:sz w:val="20"/>
      <w:szCs w:val="21"/>
    </w:rPr>
  </w:style>
  <w:style w:type="paragraph" w:customStyle="1" w:styleId="100">
    <w:name w:val="样式1_0"/>
    <w:basedOn w:val="a0"/>
    <w:qFormat/>
    <w:rsid w:val="0021284B"/>
    <w:pPr>
      <w:jc w:val="center"/>
    </w:pPr>
    <w:rPr>
      <w:rFonts w:ascii="微软雅黑" w:eastAsia="微软雅黑" w:hAnsi="微软雅黑" w:cs="微软雅黑"/>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0.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1.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2.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3.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4.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15.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6.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2.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3.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4.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5.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6.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7.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8.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9.xml><?xml version="1.0" encoding="utf-8"?>
<ds:datastoreItem xmlns:ds="http://schemas.openxmlformats.org/officeDocument/2006/customXml" ds:itemID="{62470740-3A24-4664-AD87-E8F7E3EDFC66}">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896</TotalTime>
  <Pages>15</Pages>
  <Words>5109</Words>
  <Characters>5264</Characters>
  <Application>Microsoft Office Word</Application>
  <DocSecurity>0</DocSecurity>
  <Lines>277</Lines>
  <Paragraphs>296</Paragraphs>
  <ScaleCrop>false</ScaleCrop>
  <Company>Microsoft</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11</cp:revision>
  <dcterms:created xsi:type="dcterms:W3CDTF">2025-03-18T11:48:00Z</dcterms:created>
  <dcterms:modified xsi:type="dcterms:W3CDTF">2025-04-03T05:45:00Z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