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A10615" w14:textId="77777777" w:rsidR="007D37E4" w:rsidRDefault="006C1256" w:rsidP="007D37E4">
      <w:pPr>
        <w:pStyle w:val="ad"/>
        <w:spacing w:line="360" w:lineRule="auto"/>
        <w:jc w:val="center"/>
        <w:rPr>
          <w:rFonts w:asciiTheme="minorEastAsia" w:eastAsiaTheme="minorEastAsia" w:hAnsiTheme="minorEastAsia"/>
          <w:b/>
          <w:kern w:val="2"/>
          <w:sz w:val="30"/>
          <w:szCs w:val="30"/>
        </w:rPr>
      </w:pPr>
      <w:r w:rsidRPr="00E86EA8">
        <w:rPr>
          <w:rFonts w:asciiTheme="minorEastAsia" w:eastAsiaTheme="minorEastAsia" w:hAnsiTheme="minorEastAsia" w:hint="eastAsia"/>
          <w:b/>
          <w:kern w:val="2"/>
          <w:sz w:val="30"/>
          <w:szCs w:val="30"/>
        </w:rPr>
        <w:t>北京大学人民医院</w:t>
      </w:r>
      <w:r w:rsidR="007D37E4">
        <w:rPr>
          <w:rFonts w:asciiTheme="minorEastAsia" w:eastAsiaTheme="minorEastAsia" w:hAnsiTheme="minorEastAsia" w:hint="eastAsia"/>
          <w:b/>
          <w:kern w:val="2"/>
          <w:sz w:val="30"/>
          <w:szCs w:val="30"/>
        </w:rPr>
        <w:t>西直门、通州</w:t>
      </w:r>
      <w:proofErr w:type="gramStart"/>
      <w:r w:rsidR="007D37E4">
        <w:rPr>
          <w:rFonts w:asciiTheme="minorEastAsia" w:eastAsiaTheme="minorEastAsia" w:hAnsiTheme="minorEastAsia" w:hint="eastAsia"/>
          <w:b/>
          <w:kern w:val="2"/>
          <w:sz w:val="30"/>
          <w:szCs w:val="30"/>
        </w:rPr>
        <w:t>院区防冲撞</w:t>
      </w:r>
      <w:proofErr w:type="gramEnd"/>
      <w:r w:rsidR="007D37E4">
        <w:rPr>
          <w:rFonts w:asciiTheme="minorEastAsia" w:eastAsiaTheme="minorEastAsia" w:hAnsiTheme="minorEastAsia" w:hint="eastAsia"/>
          <w:b/>
          <w:kern w:val="2"/>
          <w:sz w:val="30"/>
          <w:szCs w:val="30"/>
        </w:rPr>
        <w:t>设施安装</w:t>
      </w:r>
      <w:r w:rsidRPr="00E86EA8">
        <w:rPr>
          <w:rFonts w:asciiTheme="minorEastAsia" w:eastAsiaTheme="minorEastAsia" w:hAnsiTheme="minorEastAsia" w:hint="eastAsia"/>
          <w:b/>
          <w:kern w:val="2"/>
          <w:sz w:val="30"/>
          <w:szCs w:val="30"/>
        </w:rPr>
        <w:t>项目</w:t>
      </w:r>
    </w:p>
    <w:p w14:paraId="517E73D5" w14:textId="182925EF" w:rsidR="00411BF4" w:rsidRPr="007D37E4" w:rsidRDefault="00A74E57" w:rsidP="007D37E4">
      <w:pPr>
        <w:pStyle w:val="ad"/>
        <w:spacing w:line="360" w:lineRule="auto"/>
        <w:jc w:val="center"/>
        <w:rPr>
          <w:rFonts w:asciiTheme="minorEastAsia" w:eastAsiaTheme="minorEastAsia" w:hAnsiTheme="minorEastAsia"/>
          <w:b/>
          <w:kern w:val="2"/>
          <w:sz w:val="30"/>
          <w:szCs w:val="30"/>
        </w:rPr>
      </w:pPr>
      <w:r w:rsidRPr="00372B34">
        <w:rPr>
          <w:rFonts w:asciiTheme="minorEastAsia" w:eastAsiaTheme="minorEastAsia" w:hAnsiTheme="minorEastAsia" w:hint="eastAsia"/>
          <w:b/>
          <w:kern w:val="2"/>
          <w:sz w:val="30"/>
          <w:szCs w:val="30"/>
        </w:rPr>
        <w:t>院内采购文件</w:t>
      </w:r>
    </w:p>
    <w:p w14:paraId="7B2E9EA6" w14:textId="77777777" w:rsidR="00411BF4" w:rsidRPr="00E12732" w:rsidRDefault="00C44FBF" w:rsidP="00C44FBF">
      <w:pPr>
        <w:pStyle w:val="ad"/>
        <w:spacing w:line="360" w:lineRule="auto"/>
        <w:rPr>
          <w:rFonts w:asciiTheme="minorEastAsia" w:eastAsiaTheme="minorEastAsia" w:hAnsiTheme="minorEastAsia"/>
          <w:b/>
          <w:kern w:val="2"/>
          <w:sz w:val="28"/>
          <w:szCs w:val="28"/>
        </w:rPr>
      </w:pPr>
      <w:r w:rsidRPr="00E12732">
        <w:rPr>
          <w:rFonts w:asciiTheme="minorEastAsia" w:eastAsiaTheme="minorEastAsia" w:hAnsiTheme="minorEastAsia" w:hint="eastAsia"/>
          <w:b/>
          <w:kern w:val="2"/>
          <w:sz w:val="28"/>
          <w:szCs w:val="28"/>
        </w:rPr>
        <w:t>一、</w:t>
      </w:r>
      <w:r w:rsidR="00A74E57" w:rsidRPr="00E12732">
        <w:rPr>
          <w:rFonts w:asciiTheme="minorEastAsia" w:eastAsiaTheme="minorEastAsia" w:hAnsiTheme="minorEastAsia" w:hint="eastAsia"/>
          <w:b/>
          <w:kern w:val="2"/>
          <w:sz w:val="28"/>
          <w:szCs w:val="28"/>
        </w:rPr>
        <w:t>采购公告</w:t>
      </w:r>
    </w:p>
    <w:p w14:paraId="1A4F7E99" w14:textId="77777777" w:rsidR="0044571F" w:rsidRPr="0093308E" w:rsidRDefault="0044571F" w:rsidP="0044571F">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（一）</w:t>
      </w:r>
      <w:r>
        <w:rPr>
          <w:rFonts w:asciiTheme="minorEastAsia" w:eastAsiaTheme="minorEastAsia" w:hAnsiTheme="minorEastAsia" w:hint="eastAsia"/>
        </w:rPr>
        <w:t>项目</w:t>
      </w:r>
      <w:r w:rsidRPr="00372B34">
        <w:rPr>
          <w:rFonts w:asciiTheme="minorEastAsia" w:eastAsiaTheme="minorEastAsia" w:hAnsiTheme="minorEastAsia" w:hint="eastAsia"/>
        </w:rPr>
        <w:t>名称：</w:t>
      </w:r>
      <w:r w:rsidRPr="007D37E4">
        <w:rPr>
          <w:rFonts w:asciiTheme="minorEastAsia" w:eastAsiaTheme="minorEastAsia" w:hAnsiTheme="minorEastAsia" w:hint="eastAsia"/>
        </w:rPr>
        <w:t>西直门、通州</w:t>
      </w:r>
      <w:proofErr w:type="gramStart"/>
      <w:r w:rsidRPr="007D37E4">
        <w:rPr>
          <w:rFonts w:asciiTheme="minorEastAsia" w:eastAsiaTheme="minorEastAsia" w:hAnsiTheme="minorEastAsia" w:hint="eastAsia"/>
        </w:rPr>
        <w:t>院区防冲撞</w:t>
      </w:r>
      <w:proofErr w:type="gramEnd"/>
      <w:r w:rsidRPr="007D37E4">
        <w:rPr>
          <w:rFonts w:asciiTheme="minorEastAsia" w:eastAsiaTheme="minorEastAsia" w:hAnsiTheme="minorEastAsia" w:hint="eastAsia"/>
        </w:rPr>
        <w:t>设施安装项目</w:t>
      </w:r>
    </w:p>
    <w:p w14:paraId="76B8803B" w14:textId="77777777" w:rsidR="0044571F" w:rsidRPr="00372B34" w:rsidRDefault="0044571F" w:rsidP="0044571F">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（二）</w:t>
      </w:r>
      <w:r>
        <w:rPr>
          <w:rFonts w:asciiTheme="minorEastAsia" w:eastAsiaTheme="minorEastAsia" w:hAnsiTheme="minorEastAsia" w:hint="eastAsia"/>
        </w:rPr>
        <w:t>项目</w:t>
      </w:r>
      <w:r w:rsidRPr="00372B34">
        <w:rPr>
          <w:rFonts w:asciiTheme="minorEastAsia" w:eastAsiaTheme="minorEastAsia" w:hAnsiTheme="minorEastAsia" w:hint="eastAsia"/>
        </w:rPr>
        <w:t>地点：北京大学人民医院</w:t>
      </w:r>
      <w:r>
        <w:rPr>
          <w:rFonts w:asciiTheme="minorEastAsia" w:eastAsiaTheme="minorEastAsia" w:hAnsiTheme="minorEastAsia" w:hint="eastAsia"/>
        </w:rPr>
        <w:t>西直门院区、通州院区</w:t>
      </w:r>
      <w:r w:rsidRPr="00372B34">
        <w:rPr>
          <w:rFonts w:asciiTheme="minorEastAsia" w:eastAsiaTheme="minorEastAsia" w:hAnsiTheme="minorEastAsia" w:hint="eastAsia"/>
        </w:rPr>
        <w:t>。</w:t>
      </w:r>
    </w:p>
    <w:p w14:paraId="791ECA92" w14:textId="1F1C50AB" w:rsidR="00546B6C" w:rsidRPr="00372B34" w:rsidRDefault="0044571F" w:rsidP="0044571F">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（三）</w:t>
      </w:r>
      <w:r>
        <w:rPr>
          <w:rFonts w:asciiTheme="minorEastAsia" w:eastAsiaTheme="minorEastAsia" w:hAnsiTheme="minorEastAsia" w:hint="eastAsia"/>
        </w:rPr>
        <w:t>项目</w:t>
      </w:r>
      <w:r w:rsidRPr="00372B34">
        <w:rPr>
          <w:rFonts w:asciiTheme="minorEastAsia" w:eastAsiaTheme="minorEastAsia" w:hAnsiTheme="minorEastAsia" w:hint="eastAsia"/>
        </w:rPr>
        <w:t>概况：</w:t>
      </w:r>
      <w:r>
        <w:rPr>
          <w:rFonts w:asciiTheme="minorEastAsia" w:eastAsiaTheme="minorEastAsia" w:hAnsiTheme="minorEastAsia" w:hint="eastAsia"/>
        </w:rPr>
        <w:t>根据国家反恐怖防袭击规范标准和相关文件要求，医院</w:t>
      </w:r>
      <w:r w:rsidR="006F28E7">
        <w:rPr>
          <w:rFonts w:asciiTheme="minorEastAsia" w:eastAsiaTheme="minorEastAsia" w:hAnsiTheme="minorEastAsia" w:hint="eastAsia"/>
        </w:rPr>
        <w:t>应在人员密集</w:t>
      </w:r>
      <w:r w:rsidR="000631A2">
        <w:rPr>
          <w:rFonts w:asciiTheme="minorEastAsia" w:eastAsiaTheme="minorEastAsia" w:hAnsiTheme="minorEastAsia" w:hint="eastAsia"/>
        </w:rPr>
        <w:t>场所加装防冲撞设施，我院拟在西直门、通州院区采购安装防撞柱一批。</w:t>
      </w:r>
    </w:p>
    <w:p w14:paraId="2D4E4531" w14:textId="54BF9D6C"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（四）供货</w:t>
      </w:r>
      <w:r w:rsidR="009D6120">
        <w:rPr>
          <w:rFonts w:asciiTheme="minorEastAsia" w:eastAsiaTheme="minorEastAsia" w:hAnsiTheme="minorEastAsia" w:cstheme="minorEastAsia" w:hint="eastAsia"/>
          <w:bCs/>
        </w:rPr>
        <w:t>安装</w:t>
      </w:r>
      <w:r w:rsidRPr="00372B34">
        <w:rPr>
          <w:rFonts w:asciiTheme="minorEastAsia" w:eastAsiaTheme="minorEastAsia" w:hAnsiTheme="minorEastAsia" w:cstheme="minorEastAsia" w:hint="eastAsia"/>
          <w:bCs/>
        </w:rPr>
        <w:t>期：</w:t>
      </w:r>
      <w:r w:rsidR="009D6120">
        <w:rPr>
          <w:rFonts w:asciiTheme="minorEastAsia" w:eastAsiaTheme="minorEastAsia" w:hAnsiTheme="minorEastAsia" w:cstheme="minorEastAsia" w:hint="eastAsia"/>
          <w:bCs/>
        </w:rPr>
        <w:t>4</w:t>
      </w:r>
      <w:r w:rsidR="009D6120">
        <w:rPr>
          <w:rFonts w:asciiTheme="minorEastAsia" w:eastAsiaTheme="minorEastAsia" w:hAnsiTheme="minorEastAsia" w:cstheme="minorEastAsia"/>
          <w:bCs/>
        </w:rPr>
        <w:t>0</w:t>
      </w:r>
      <w:r w:rsidR="009D6120">
        <w:rPr>
          <w:rFonts w:asciiTheme="minorEastAsia" w:eastAsiaTheme="minorEastAsia" w:hAnsiTheme="minorEastAsia" w:cstheme="minorEastAsia" w:hint="eastAsia"/>
          <w:bCs/>
        </w:rPr>
        <w:t>天</w:t>
      </w:r>
    </w:p>
    <w:p w14:paraId="2EC12FE9" w14:textId="0EB760FD"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（五）质保期：不少于</w:t>
      </w:r>
      <w:r w:rsidR="00596FDE">
        <w:rPr>
          <w:rFonts w:asciiTheme="minorEastAsia" w:eastAsiaTheme="minorEastAsia" w:hAnsiTheme="minorEastAsia" w:cstheme="minorEastAsia"/>
          <w:bCs/>
        </w:rPr>
        <w:t>2</w:t>
      </w:r>
      <w:r w:rsidRPr="00372B34">
        <w:rPr>
          <w:rFonts w:asciiTheme="minorEastAsia" w:eastAsiaTheme="minorEastAsia" w:hAnsiTheme="minorEastAsia" w:cstheme="minorEastAsia" w:hint="eastAsia"/>
          <w:bCs/>
        </w:rPr>
        <w:t>年</w:t>
      </w:r>
    </w:p>
    <w:p w14:paraId="7FBED03C" w14:textId="6A3667D3" w:rsidR="00882ACE" w:rsidRPr="00882ACE" w:rsidRDefault="00546B6C" w:rsidP="00882ACE">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（六）采购控制价：</w:t>
      </w:r>
      <w:r w:rsidR="006F28E7">
        <w:rPr>
          <w:rFonts w:asciiTheme="minorEastAsia" w:eastAsiaTheme="minorEastAsia" w:hAnsiTheme="minorEastAsia" w:cstheme="minorEastAsia"/>
          <w:bCs/>
        </w:rPr>
        <w:t>36.6797</w:t>
      </w:r>
      <w:r w:rsidR="007A1ADB">
        <w:rPr>
          <w:rFonts w:asciiTheme="minorEastAsia" w:eastAsiaTheme="minorEastAsia" w:hAnsiTheme="minorEastAsia" w:cstheme="minorEastAsia" w:hint="eastAsia"/>
          <w:bCs/>
        </w:rPr>
        <w:t>万</w:t>
      </w:r>
      <w:r w:rsidRPr="00372B34">
        <w:rPr>
          <w:rFonts w:asciiTheme="minorEastAsia" w:eastAsiaTheme="minorEastAsia" w:hAnsiTheme="minorEastAsia" w:cstheme="minorEastAsia" w:hint="eastAsia"/>
          <w:bCs/>
        </w:rPr>
        <w:t>元</w:t>
      </w:r>
    </w:p>
    <w:p w14:paraId="755D8AF9" w14:textId="77777777"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（七）资金来源：财政性资金</w:t>
      </w:r>
    </w:p>
    <w:p w14:paraId="20A9561D"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kern w:val="2"/>
        </w:rPr>
        <w:t>（八）</w:t>
      </w:r>
      <w:r w:rsidRPr="00372B34">
        <w:rPr>
          <w:rFonts w:asciiTheme="minorEastAsia" w:eastAsiaTheme="minorEastAsia" w:hAnsiTheme="minorEastAsia"/>
          <w:kern w:val="2"/>
        </w:rPr>
        <w:t xml:space="preserve">投标须知： </w:t>
      </w:r>
    </w:p>
    <w:p w14:paraId="1B59607E"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 xml:space="preserve">1.投标人必须是在中华人民共和国境内注册的具有独立承担民事责任能力的法人或其他组织，并取得合法企业工商营业执照、事业单位具备事业单位法人证书，且具有相关经营范围。 </w:t>
      </w:r>
    </w:p>
    <w:p w14:paraId="2D70CFFE" w14:textId="4A88E654" w:rsidR="000411CB" w:rsidRDefault="00546B6C" w:rsidP="00546B6C">
      <w:pPr>
        <w:pStyle w:val="ad"/>
        <w:spacing w:line="360" w:lineRule="auto"/>
        <w:ind w:firstLineChars="200" w:firstLine="480"/>
      </w:pPr>
      <w:r w:rsidRPr="00372B34">
        <w:rPr>
          <w:rFonts w:asciiTheme="minorEastAsia" w:eastAsiaTheme="minorEastAsia" w:hAnsiTheme="minorEastAsia"/>
        </w:rPr>
        <w:t>2.</w:t>
      </w:r>
      <w:r w:rsidR="000411CB">
        <w:t>投标人需出具的上一年度财务审计报告复印件或近</w:t>
      </w:r>
      <w:r w:rsidR="007E267B">
        <w:rPr>
          <w:rFonts w:hint="eastAsia"/>
        </w:rPr>
        <w:t>6</w:t>
      </w:r>
      <w:r w:rsidR="000411CB">
        <w:t>个月</w:t>
      </w:r>
      <w:r w:rsidR="007E267B">
        <w:rPr>
          <w:rFonts w:hint="eastAsia"/>
        </w:rPr>
        <w:t>任意1个月</w:t>
      </w:r>
      <w:r w:rsidR="000411CB">
        <w:t>公司的财务报表（资产负债表、利润表、现金流量表）。</w:t>
      </w:r>
    </w:p>
    <w:p w14:paraId="3C54F76E" w14:textId="05C9E55D"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3. 投标人有依法缴纳税收和社会保障资金的良好记录（近</w:t>
      </w:r>
      <w:r w:rsidR="003F1E3B">
        <w:rPr>
          <w:rFonts w:asciiTheme="minorEastAsia" w:eastAsiaTheme="minorEastAsia" w:hAnsiTheme="minorEastAsia" w:hint="eastAsia"/>
        </w:rPr>
        <w:t>3个月</w:t>
      </w:r>
      <w:r w:rsidRPr="00372B34">
        <w:rPr>
          <w:rFonts w:asciiTheme="minorEastAsia" w:eastAsiaTheme="minorEastAsia" w:hAnsiTheme="minorEastAsia"/>
        </w:rPr>
        <w:t>任意</w:t>
      </w:r>
      <w:r w:rsidR="003F1E3B">
        <w:rPr>
          <w:rFonts w:asciiTheme="minorEastAsia" w:eastAsiaTheme="minorEastAsia" w:hAnsiTheme="minorEastAsia" w:hint="eastAsia"/>
        </w:rPr>
        <w:t>1</w:t>
      </w:r>
      <w:r w:rsidRPr="00372B34">
        <w:rPr>
          <w:rFonts w:asciiTheme="minorEastAsia" w:eastAsiaTheme="minorEastAsia" w:hAnsiTheme="minorEastAsia"/>
        </w:rPr>
        <w:t xml:space="preserve">个月）。 </w:t>
      </w:r>
    </w:p>
    <w:p w14:paraId="22A5027E"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4. 投标人提供报名近3日内“信用中国”网站下载的信用报告，及“中国政府采购网”网站上的查询记录截图</w:t>
      </w:r>
      <w:r w:rsidRPr="00372B34">
        <w:rPr>
          <w:rFonts w:asciiTheme="minorEastAsia" w:eastAsiaTheme="minorEastAsia" w:hAnsiTheme="minorEastAsia" w:hint="eastAsia"/>
        </w:rPr>
        <w:t>，</w:t>
      </w:r>
      <w:r w:rsidRPr="00372B34">
        <w:rPr>
          <w:rFonts w:asciiTheme="minorEastAsia" w:eastAsiaTheme="minorEastAsia" w:hAnsiTheme="minorEastAsia"/>
        </w:rPr>
        <w:t>且未处于被责令停业、投标资格被取消、财产被接管、冻结、破产状态；</w:t>
      </w:r>
      <w:r w:rsidRPr="00372B34">
        <w:rPr>
          <w:rFonts w:asciiTheme="minorEastAsia" w:eastAsiaTheme="minorEastAsia" w:hAnsiTheme="minorEastAsia" w:hint="eastAsia"/>
        </w:rPr>
        <w:t>具有</w:t>
      </w:r>
      <w:r w:rsidRPr="00372B34">
        <w:rPr>
          <w:rFonts w:asciiTheme="minorEastAsia" w:eastAsiaTheme="minorEastAsia" w:hAnsiTheme="minorEastAsia"/>
        </w:rPr>
        <w:t xml:space="preserve">在经营活动中没有重大违法记录。 </w:t>
      </w:r>
    </w:p>
    <w:p w14:paraId="2F5D52D9" w14:textId="06A1CF76"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5.投标人须提供在近三年内(2</w:t>
      </w:r>
      <w:r w:rsidR="00A9646D">
        <w:rPr>
          <w:rFonts w:asciiTheme="minorEastAsia" w:eastAsiaTheme="minorEastAsia" w:hAnsiTheme="minorEastAsia"/>
        </w:rPr>
        <w:t>02</w:t>
      </w:r>
      <w:r w:rsidR="0041698F">
        <w:rPr>
          <w:rFonts w:asciiTheme="minorEastAsia" w:eastAsiaTheme="minorEastAsia" w:hAnsiTheme="minorEastAsia"/>
        </w:rPr>
        <w:t>2</w:t>
      </w:r>
      <w:r w:rsidRPr="00372B34">
        <w:rPr>
          <w:rFonts w:asciiTheme="minorEastAsia" w:eastAsiaTheme="minorEastAsia" w:hAnsiTheme="minorEastAsia"/>
        </w:rPr>
        <w:t>年</w:t>
      </w:r>
      <w:r w:rsidR="002B3E31">
        <w:rPr>
          <w:rFonts w:asciiTheme="minorEastAsia" w:eastAsiaTheme="minorEastAsia" w:hAnsiTheme="minorEastAsia"/>
        </w:rPr>
        <w:t>5</w:t>
      </w:r>
      <w:r w:rsidRPr="00372B34">
        <w:rPr>
          <w:rFonts w:asciiTheme="minorEastAsia" w:eastAsiaTheme="minorEastAsia" w:hAnsiTheme="minorEastAsia"/>
        </w:rPr>
        <w:t xml:space="preserve">月至今)承担过类似项目的业绩。（提供合同复印件，至少包含首页、服务内容页及签字页） </w:t>
      </w:r>
    </w:p>
    <w:p w14:paraId="2A4015B7"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（九）报名须知</w:t>
      </w:r>
    </w:p>
    <w:p w14:paraId="18F8D196" w14:textId="08A09EDD" w:rsidR="00D237DC" w:rsidRPr="00372B34" w:rsidRDefault="00546B6C" w:rsidP="002B3E31">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lastRenderedPageBreak/>
        <w:t>1</w:t>
      </w:r>
      <w:r w:rsidRPr="00372B34">
        <w:rPr>
          <w:rFonts w:asciiTheme="minorEastAsia" w:eastAsiaTheme="minorEastAsia" w:hAnsiTheme="minorEastAsia"/>
        </w:rPr>
        <w:t>.报名需准备材料：</w:t>
      </w:r>
      <w:r w:rsidRPr="00372B34">
        <w:rPr>
          <w:rFonts w:asciiTheme="minorEastAsia" w:eastAsiaTheme="minorEastAsia" w:hAnsiTheme="minorEastAsia" w:hint="eastAsia"/>
        </w:rPr>
        <w:t>（1）</w:t>
      </w:r>
      <w:r w:rsidRPr="00372B34">
        <w:rPr>
          <w:rFonts w:asciiTheme="minorEastAsia" w:eastAsiaTheme="minorEastAsia" w:hAnsiTheme="minorEastAsia"/>
        </w:rPr>
        <w:t>法人授权委托书、</w:t>
      </w:r>
      <w:r w:rsidRPr="00372B34">
        <w:rPr>
          <w:rFonts w:asciiTheme="minorEastAsia" w:eastAsiaTheme="minorEastAsia" w:hAnsiTheme="minorEastAsia" w:hint="eastAsia"/>
        </w:rPr>
        <w:t>（2）</w:t>
      </w:r>
      <w:r w:rsidRPr="00372B34">
        <w:rPr>
          <w:rFonts w:asciiTheme="minorEastAsia" w:eastAsiaTheme="minorEastAsia" w:hAnsiTheme="minorEastAsia"/>
        </w:rPr>
        <w:t>法定代表人身份证复印件、</w:t>
      </w:r>
      <w:r w:rsidRPr="00372B34">
        <w:rPr>
          <w:rFonts w:asciiTheme="minorEastAsia" w:eastAsiaTheme="minorEastAsia" w:hAnsiTheme="minorEastAsia" w:hint="eastAsia"/>
        </w:rPr>
        <w:t>（3）</w:t>
      </w:r>
      <w:r w:rsidRPr="00372B34">
        <w:rPr>
          <w:rFonts w:asciiTheme="minorEastAsia" w:eastAsiaTheme="minorEastAsia" w:hAnsiTheme="minorEastAsia"/>
        </w:rPr>
        <w:t>经办人身份证、</w:t>
      </w:r>
      <w:r w:rsidRPr="00372B34">
        <w:rPr>
          <w:rFonts w:asciiTheme="minorEastAsia" w:eastAsiaTheme="minorEastAsia" w:hAnsiTheme="minorEastAsia" w:hint="eastAsia"/>
        </w:rPr>
        <w:t>（4）</w:t>
      </w:r>
      <w:r w:rsidRPr="00372B34">
        <w:rPr>
          <w:rFonts w:asciiTheme="minorEastAsia" w:eastAsiaTheme="minorEastAsia" w:hAnsiTheme="minorEastAsia"/>
        </w:rPr>
        <w:t>营业执照、</w:t>
      </w:r>
      <w:r w:rsidRPr="00372B34">
        <w:rPr>
          <w:rFonts w:asciiTheme="minorEastAsia" w:eastAsiaTheme="minorEastAsia" w:hAnsiTheme="minorEastAsia" w:hint="eastAsia"/>
        </w:rPr>
        <w:t>（5）</w:t>
      </w:r>
      <w:r w:rsidRPr="00372B34">
        <w:rPr>
          <w:rFonts w:asciiTheme="minorEastAsia" w:eastAsiaTheme="minorEastAsia" w:hAnsiTheme="minorEastAsia"/>
        </w:rPr>
        <w:t>业绩证明</w:t>
      </w:r>
      <w:r w:rsidRPr="00372B34">
        <w:rPr>
          <w:rFonts w:asciiTheme="minorEastAsia" w:eastAsiaTheme="minorEastAsia" w:hAnsiTheme="minorEastAsia" w:hint="eastAsia"/>
        </w:rPr>
        <w:t>、（6）</w:t>
      </w:r>
      <w:r w:rsidRPr="00372B34">
        <w:rPr>
          <w:rFonts w:asciiTheme="minorEastAsia" w:eastAsiaTheme="minorEastAsia" w:hAnsiTheme="minorEastAsia"/>
        </w:rPr>
        <w:t>投标须知内要求提供的其他资料。以上内容复印件加盖公章。</w:t>
      </w:r>
    </w:p>
    <w:p w14:paraId="1C8D23A9" w14:textId="1F2A1985" w:rsidR="00411BF4" w:rsidRDefault="00A74E57" w:rsidP="00C44FBF">
      <w:pPr>
        <w:pStyle w:val="ad"/>
        <w:spacing w:line="360" w:lineRule="auto"/>
        <w:rPr>
          <w:rFonts w:asciiTheme="minorEastAsia" w:eastAsiaTheme="minorEastAsia" w:hAnsiTheme="minorEastAsia"/>
          <w:b/>
          <w:sz w:val="28"/>
          <w:szCs w:val="28"/>
        </w:rPr>
      </w:pPr>
      <w:r w:rsidRPr="00372B34">
        <w:rPr>
          <w:rFonts w:asciiTheme="minorEastAsia" w:eastAsiaTheme="minorEastAsia" w:hAnsiTheme="minorEastAsia" w:hint="eastAsia"/>
          <w:b/>
          <w:sz w:val="28"/>
          <w:szCs w:val="28"/>
        </w:rPr>
        <w:t>二、</w:t>
      </w:r>
      <w:r w:rsidR="00D95B4A">
        <w:rPr>
          <w:rFonts w:asciiTheme="minorEastAsia" w:eastAsiaTheme="minorEastAsia" w:hAnsiTheme="minorEastAsia" w:hint="eastAsia"/>
          <w:b/>
          <w:sz w:val="28"/>
          <w:szCs w:val="28"/>
        </w:rPr>
        <w:t>项目</w:t>
      </w:r>
      <w:r w:rsidR="001D045B">
        <w:rPr>
          <w:rFonts w:asciiTheme="minorEastAsia" w:eastAsiaTheme="minorEastAsia" w:hAnsiTheme="minorEastAsia" w:hint="eastAsia"/>
          <w:b/>
          <w:sz w:val="28"/>
          <w:szCs w:val="28"/>
        </w:rPr>
        <w:t>要求</w:t>
      </w:r>
      <w:r w:rsidRPr="00372B34">
        <w:rPr>
          <w:rFonts w:asciiTheme="minorEastAsia" w:eastAsiaTheme="minorEastAsia" w:hAnsiTheme="minorEastAsia" w:hint="eastAsia"/>
          <w:b/>
          <w:sz w:val="28"/>
          <w:szCs w:val="28"/>
        </w:rPr>
        <w:t>：</w:t>
      </w:r>
    </w:p>
    <w:p w14:paraId="2D21CF4C" w14:textId="0929210D" w:rsidR="00D95B4A" w:rsidRPr="00301B04" w:rsidRDefault="00D95B4A" w:rsidP="00301B04">
      <w:pPr>
        <w:widowControl/>
        <w:spacing w:line="360" w:lineRule="auto"/>
        <w:ind w:firstLineChars="83" w:firstLine="199"/>
        <w:jc w:val="left"/>
        <w:rPr>
          <w:rFonts w:asciiTheme="minorEastAsia" w:eastAsiaTheme="minorEastAsia" w:hAnsiTheme="minorEastAsia" w:cs="宋体"/>
          <w:kern w:val="0"/>
          <w:sz w:val="24"/>
          <w:szCs w:val="24"/>
        </w:rPr>
      </w:pPr>
      <w:r w:rsidRPr="00301B04">
        <w:rPr>
          <w:rFonts w:asciiTheme="minorEastAsia" w:eastAsiaTheme="minorEastAsia" w:hAnsiTheme="minorEastAsia" w:cs="宋体" w:hint="eastAsia"/>
          <w:kern w:val="0"/>
          <w:sz w:val="24"/>
          <w:szCs w:val="24"/>
        </w:rPr>
        <w:t>1</w:t>
      </w:r>
      <w:r w:rsidRPr="00301B04">
        <w:rPr>
          <w:rFonts w:asciiTheme="minorEastAsia" w:eastAsiaTheme="minorEastAsia" w:hAnsiTheme="minorEastAsia" w:cs="宋体"/>
          <w:kern w:val="0"/>
          <w:sz w:val="24"/>
          <w:szCs w:val="24"/>
        </w:rPr>
        <w:t>.</w:t>
      </w:r>
      <w:r w:rsidRPr="00301B04">
        <w:rPr>
          <w:rFonts w:asciiTheme="minorEastAsia" w:eastAsiaTheme="minorEastAsia" w:hAnsiTheme="minorEastAsia" w:cs="宋体" w:hint="eastAsia"/>
          <w:kern w:val="0"/>
          <w:sz w:val="24"/>
          <w:szCs w:val="24"/>
        </w:rPr>
        <w:t>技术要求</w:t>
      </w:r>
    </w:p>
    <w:tbl>
      <w:tblPr>
        <w:tblW w:w="8359" w:type="dxa"/>
        <w:tblLook w:val="04A0" w:firstRow="1" w:lastRow="0" w:firstColumn="1" w:lastColumn="0" w:noHBand="0" w:noVBand="1"/>
      </w:tblPr>
      <w:tblGrid>
        <w:gridCol w:w="704"/>
        <w:gridCol w:w="1418"/>
        <w:gridCol w:w="4819"/>
        <w:gridCol w:w="709"/>
        <w:gridCol w:w="709"/>
      </w:tblGrid>
      <w:tr w:rsidR="001D045B" w:rsidRPr="001D045B" w14:paraId="3F3B68D9" w14:textId="77777777" w:rsidTr="000A4C6F">
        <w:trPr>
          <w:trHeight w:val="4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1855" w14:textId="3731FF10" w:rsidR="001D045B" w:rsidRPr="001D045B" w:rsidRDefault="001D045B" w:rsidP="001D045B">
            <w:pPr>
              <w:widowControl/>
              <w:ind w:firstLineChars="0" w:firstLine="0"/>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31EC69D8" w14:textId="30E790DD" w:rsidR="001D045B" w:rsidRPr="001D045B" w:rsidRDefault="001D045B" w:rsidP="001D045B">
            <w:pPr>
              <w:widowControl/>
              <w:ind w:firstLineChars="0" w:firstLine="0"/>
              <w:jc w:val="center"/>
              <w:rPr>
                <w:rFonts w:ascii="宋体" w:hAnsi="宋体" w:cs="Arial"/>
                <w:kern w:val="0"/>
                <w:sz w:val="18"/>
                <w:szCs w:val="18"/>
              </w:rPr>
            </w:pPr>
            <w:r>
              <w:rPr>
                <w:rFonts w:ascii="宋体" w:hAnsi="宋体" w:cs="Arial" w:hint="eastAsia"/>
                <w:kern w:val="0"/>
                <w:sz w:val="18"/>
                <w:szCs w:val="18"/>
              </w:rPr>
              <w:t>产品名称</w:t>
            </w:r>
          </w:p>
        </w:tc>
        <w:tc>
          <w:tcPr>
            <w:tcW w:w="4819" w:type="dxa"/>
            <w:tcBorders>
              <w:top w:val="single" w:sz="4" w:space="0" w:color="000000"/>
              <w:left w:val="nil"/>
              <w:bottom w:val="single" w:sz="4" w:space="0" w:color="000000"/>
              <w:right w:val="single" w:sz="4" w:space="0" w:color="000000"/>
            </w:tcBorders>
            <w:shd w:val="clear" w:color="auto" w:fill="auto"/>
            <w:vAlign w:val="center"/>
          </w:tcPr>
          <w:p w14:paraId="55A54BC6" w14:textId="14E93103" w:rsidR="001D045B" w:rsidRPr="001D045B" w:rsidRDefault="001D045B" w:rsidP="000A4C6F">
            <w:pPr>
              <w:widowControl/>
              <w:spacing w:after="240"/>
              <w:ind w:firstLineChars="1000" w:firstLine="1800"/>
              <w:jc w:val="left"/>
              <w:rPr>
                <w:rFonts w:ascii="宋体" w:hAnsi="宋体" w:cs="Arial"/>
                <w:kern w:val="0"/>
                <w:sz w:val="18"/>
                <w:szCs w:val="18"/>
              </w:rPr>
            </w:pPr>
            <w:r>
              <w:rPr>
                <w:rFonts w:ascii="宋体" w:hAnsi="宋体" w:cs="Arial" w:hint="eastAsia"/>
                <w:kern w:val="0"/>
                <w:sz w:val="18"/>
                <w:szCs w:val="18"/>
              </w:rPr>
              <w:t>技术参数</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722587D" w14:textId="0C935F2B" w:rsidR="001D045B" w:rsidRPr="001D045B" w:rsidRDefault="001D045B" w:rsidP="001D045B">
            <w:pPr>
              <w:widowControl/>
              <w:ind w:firstLineChars="0" w:firstLine="0"/>
              <w:jc w:val="center"/>
              <w:rPr>
                <w:rFonts w:ascii="宋体" w:hAnsi="宋体" w:cs="Arial"/>
                <w:kern w:val="0"/>
                <w:sz w:val="18"/>
                <w:szCs w:val="18"/>
              </w:rPr>
            </w:pPr>
            <w:r>
              <w:rPr>
                <w:rFonts w:ascii="宋体" w:hAnsi="宋体" w:cs="Arial" w:hint="eastAsia"/>
                <w:kern w:val="0"/>
                <w:sz w:val="18"/>
                <w:szCs w:val="18"/>
              </w:rPr>
              <w:t>单位</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BA976B2" w14:textId="0CB6A806" w:rsidR="001D045B" w:rsidRPr="001D045B" w:rsidRDefault="001D045B" w:rsidP="001D045B">
            <w:pPr>
              <w:widowControl/>
              <w:ind w:firstLineChars="0" w:firstLine="0"/>
              <w:rPr>
                <w:rFonts w:ascii="宋体" w:hAnsi="宋体" w:cs="Arial"/>
                <w:color w:val="000000"/>
                <w:kern w:val="0"/>
                <w:sz w:val="18"/>
                <w:szCs w:val="18"/>
              </w:rPr>
            </w:pPr>
            <w:r>
              <w:rPr>
                <w:rFonts w:ascii="宋体" w:hAnsi="宋体" w:cs="Arial" w:hint="eastAsia"/>
                <w:color w:val="000000"/>
                <w:kern w:val="0"/>
                <w:sz w:val="18"/>
                <w:szCs w:val="18"/>
              </w:rPr>
              <w:t>数量</w:t>
            </w:r>
          </w:p>
        </w:tc>
      </w:tr>
      <w:tr w:rsidR="001D045B" w:rsidRPr="001D045B" w14:paraId="02E6F19E" w14:textId="77777777" w:rsidTr="0072354B">
        <w:trPr>
          <w:trHeight w:val="6866"/>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8E037" w14:textId="77777777" w:rsidR="001D045B" w:rsidRPr="001D045B" w:rsidRDefault="001D045B" w:rsidP="001D045B">
            <w:pPr>
              <w:widowControl/>
              <w:ind w:firstLineChars="0" w:firstLine="0"/>
              <w:jc w:val="center"/>
              <w:rPr>
                <w:rFonts w:ascii="宋体" w:hAnsi="宋体" w:cs="Arial"/>
                <w:color w:val="000000"/>
                <w:kern w:val="0"/>
                <w:sz w:val="18"/>
                <w:szCs w:val="18"/>
              </w:rPr>
            </w:pPr>
            <w:r w:rsidRPr="001D045B">
              <w:rPr>
                <w:rFonts w:ascii="宋体" w:hAnsi="宋体" w:cs="Arial" w:hint="eastAsia"/>
                <w:color w:val="000000"/>
                <w:kern w:val="0"/>
                <w:sz w:val="18"/>
                <w:szCs w:val="18"/>
              </w:rPr>
              <w:t xml:space="preserve">1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613E7A11"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全自动升降柱</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34DDC115" w14:textId="7A17D660" w:rsidR="001D045B" w:rsidRPr="001D045B" w:rsidRDefault="001D045B" w:rsidP="001D045B">
            <w:pPr>
              <w:widowControl/>
              <w:spacing w:after="240"/>
              <w:ind w:firstLineChars="0" w:firstLine="0"/>
              <w:jc w:val="left"/>
              <w:rPr>
                <w:rFonts w:ascii="宋体" w:hAnsi="宋体" w:cs="Arial"/>
                <w:kern w:val="0"/>
                <w:sz w:val="18"/>
                <w:szCs w:val="18"/>
              </w:rPr>
            </w:pPr>
            <w:r w:rsidRPr="001D045B">
              <w:rPr>
                <w:rFonts w:ascii="宋体" w:hAnsi="宋体" w:cs="Arial" w:hint="eastAsia"/>
                <w:kern w:val="0"/>
                <w:sz w:val="18"/>
                <w:szCs w:val="18"/>
              </w:rPr>
              <w:t>1.直径（D）：219mm；</w:t>
            </w:r>
            <w:r w:rsidRPr="001D045B">
              <w:rPr>
                <w:rFonts w:ascii="宋体" w:hAnsi="宋体" w:cs="Arial" w:hint="eastAsia"/>
                <w:kern w:val="0"/>
                <w:sz w:val="18"/>
                <w:szCs w:val="18"/>
              </w:rPr>
              <w:br/>
              <w:t>2.高度（H）:600mm；</w:t>
            </w:r>
            <w:r w:rsidRPr="001D045B">
              <w:rPr>
                <w:rFonts w:ascii="宋体" w:hAnsi="宋体" w:cs="Arial" w:hint="eastAsia"/>
                <w:kern w:val="0"/>
                <w:sz w:val="18"/>
                <w:szCs w:val="18"/>
              </w:rPr>
              <w:br/>
              <w:t>3.壁厚（T）:8mm；</w:t>
            </w:r>
            <w:r w:rsidRPr="001D045B">
              <w:rPr>
                <w:rFonts w:ascii="宋体" w:hAnsi="宋体" w:cs="Arial" w:hint="eastAsia"/>
                <w:kern w:val="0"/>
                <w:sz w:val="18"/>
                <w:szCs w:val="18"/>
              </w:rPr>
              <w:br/>
              <w:t>4.材质（M）：304#不锈钢管；</w:t>
            </w:r>
            <w:r w:rsidRPr="001D045B">
              <w:rPr>
                <w:rFonts w:ascii="宋体" w:hAnsi="宋体" w:cs="Arial" w:hint="eastAsia"/>
                <w:kern w:val="0"/>
                <w:sz w:val="18"/>
                <w:szCs w:val="18"/>
              </w:rPr>
              <w:br/>
              <w:t>5.预埋桶规格：Ø273*3.0mm；</w:t>
            </w:r>
            <w:r w:rsidRPr="001D045B">
              <w:rPr>
                <w:rFonts w:ascii="宋体" w:hAnsi="宋体" w:cs="Arial" w:hint="eastAsia"/>
                <w:kern w:val="0"/>
                <w:sz w:val="18"/>
                <w:szCs w:val="18"/>
              </w:rPr>
              <w:br/>
              <w:t>6.预埋桶高度：800mm</w:t>
            </w:r>
            <w:r w:rsidRPr="001D045B">
              <w:rPr>
                <w:rFonts w:ascii="宋体" w:hAnsi="宋体" w:cs="Arial" w:hint="eastAsia"/>
                <w:kern w:val="0"/>
                <w:sz w:val="18"/>
                <w:szCs w:val="18"/>
              </w:rPr>
              <w:br/>
              <w:t>7.动力单元（P）: 电液</w:t>
            </w:r>
            <w:proofErr w:type="gramStart"/>
            <w:r w:rsidRPr="001D045B">
              <w:rPr>
                <w:rFonts w:ascii="宋体" w:hAnsi="宋体" w:cs="Arial" w:hint="eastAsia"/>
                <w:kern w:val="0"/>
                <w:sz w:val="18"/>
                <w:szCs w:val="18"/>
              </w:rPr>
              <w:t>一</w:t>
            </w:r>
            <w:proofErr w:type="gramEnd"/>
            <w:r w:rsidRPr="001D045B">
              <w:rPr>
                <w:rFonts w:ascii="宋体" w:hAnsi="宋体" w:cs="Arial" w:hint="eastAsia"/>
                <w:kern w:val="0"/>
                <w:sz w:val="18"/>
                <w:szCs w:val="18"/>
              </w:rPr>
              <w:t>体式；</w:t>
            </w:r>
            <w:r w:rsidRPr="001D045B">
              <w:rPr>
                <w:rFonts w:ascii="宋体" w:hAnsi="宋体" w:cs="Arial" w:hint="eastAsia"/>
                <w:kern w:val="0"/>
                <w:sz w:val="18"/>
                <w:szCs w:val="18"/>
              </w:rPr>
              <w:br/>
              <w:t>8.升降时间（s）：3-4s；</w:t>
            </w:r>
            <w:r w:rsidRPr="001D045B">
              <w:rPr>
                <w:rFonts w:ascii="宋体" w:hAnsi="宋体" w:cs="Arial" w:hint="eastAsia"/>
                <w:kern w:val="0"/>
                <w:sz w:val="18"/>
                <w:szCs w:val="18"/>
              </w:rPr>
              <w:br/>
              <w:t>9.警示标志：柱体有LED警示灯带PC灯盘，并配有3M钻石级的反光膜，起到明显警示的作用；</w:t>
            </w:r>
            <w:r w:rsidRPr="001D045B">
              <w:rPr>
                <w:rFonts w:ascii="宋体" w:hAnsi="宋体" w:cs="Arial" w:hint="eastAsia"/>
                <w:kern w:val="0"/>
                <w:sz w:val="18"/>
                <w:szCs w:val="18"/>
              </w:rPr>
              <w:br/>
              <w:t>10.升降柱法兰盘是保障护柱抗撞击力以及</w:t>
            </w:r>
            <w:proofErr w:type="gramStart"/>
            <w:r w:rsidRPr="001D045B">
              <w:rPr>
                <w:rFonts w:ascii="宋体" w:hAnsi="宋体" w:cs="Arial" w:hint="eastAsia"/>
                <w:kern w:val="0"/>
                <w:sz w:val="18"/>
                <w:szCs w:val="18"/>
              </w:rPr>
              <w:t>耐车辆</w:t>
            </w:r>
            <w:proofErr w:type="gramEnd"/>
            <w:r w:rsidRPr="001D045B">
              <w:rPr>
                <w:rFonts w:ascii="宋体" w:hAnsi="宋体" w:cs="Arial" w:hint="eastAsia"/>
                <w:kern w:val="0"/>
                <w:sz w:val="18"/>
                <w:szCs w:val="18"/>
              </w:rPr>
              <w:t>碾压能力的重要部件，材质要求304不锈钢，厚度8mm，且表面采用防滑设计或者圆形设计有防滑槽；</w:t>
            </w:r>
            <w:r w:rsidRPr="001D045B">
              <w:rPr>
                <w:rFonts w:ascii="宋体" w:hAnsi="宋体" w:cs="Arial" w:hint="eastAsia"/>
                <w:kern w:val="0"/>
                <w:sz w:val="18"/>
                <w:szCs w:val="18"/>
              </w:rPr>
              <w:br/>
              <w:t>11.需配备紧急释放系统，停电时或紧急状况下可人为降下柱体；</w:t>
            </w:r>
            <w:r w:rsidRPr="001D045B">
              <w:rPr>
                <w:rFonts w:ascii="宋体" w:hAnsi="宋体" w:cs="Arial" w:hint="eastAsia"/>
                <w:kern w:val="0"/>
                <w:sz w:val="18"/>
                <w:szCs w:val="18"/>
              </w:rPr>
              <w:br/>
              <w:t>12.防水性能：升降柱整机浸水在144小时内无漏电现象，且能正常升降；</w:t>
            </w:r>
            <w:r w:rsidRPr="001D045B">
              <w:rPr>
                <w:rFonts w:ascii="宋体" w:hAnsi="宋体" w:cs="Arial" w:hint="eastAsia"/>
                <w:kern w:val="0"/>
                <w:sz w:val="18"/>
                <w:szCs w:val="18"/>
              </w:rPr>
              <w:br/>
              <w:t>13.内部结构：采用不锈钢3根导轨，运行稳定，经久耐用，耐腐蚀。</w:t>
            </w:r>
            <w:r w:rsidRPr="001D045B">
              <w:rPr>
                <w:rFonts w:ascii="宋体" w:hAnsi="宋体" w:cs="Arial" w:hint="eastAsia"/>
                <w:kern w:val="0"/>
                <w:sz w:val="18"/>
                <w:szCs w:val="18"/>
              </w:rPr>
              <w:br/>
              <w:t>14. 可靠性：常温下，升降</w:t>
            </w:r>
            <w:proofErr w:type="gramStart"/>
            <w:r w:rsidRPr="001D045B">
              <w:rPr>
                <w:rFonts w:ascii="宋体" w:hAnsi="宋体" w:cs="Arial" w:hint="eastAsia"/>
                <w:kern w:val="0"/>
                <w:sz w:val="18"/>
                <w:szCs w:val="18"/>
              </w:rPr>
              <w:t>柱连续</w:t>
            </w:r>
            <w:proofErr w:type="gramEnd"/>
            <w:r w:rsidRPr="001D045B">
              <w:rPr>
                <w:rFonts w:ascii="宋体" w:hAnsi="宋体" w:cs="Arial" w:hint="eastAsia"/>
                <w:kern w:val="0"/>
                <w:sz w:val="18"/>
                <w:szCs w:val="18"/>
              </w:rPr>
              <w:t>升降10000次应无停机及故障产生，且升降灵活、到位准确；</w:t>
            </w:r>
            <w:r w:rsidRPr="001D045B">
              <w:rPr>
                <w:rFonts w:ascii="宋体" w:hAnsi="宋体" w:cs="Arial" w:hint="eastAsia"/>
                <w:kern w:val="0"/>
                <w:sz w:val="18"/>
                <w:szCs w:val="18"/>
              </w:rPr>
              <w:br/>
              <w:t>15. 环境适应性：低温： -45℃±3℃   高温：75℃±2℃</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70908CA"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根</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0A2DC38" w14:textId="77777777" w:rsidR="001D045B" w:rsidRPr="001D045B" w:rsidRDefault="001D045B" w:rsidP="001D045B">
            <w:pPr>
              <w:widowControl/>
              <w:ind w:firstLineChars="0" w:firstLine="0"/>
              <w:jc w:val="center"/>
              <w:rPr>
                <w:rFonts w:ascii="宋体" w:hAnsi="宋体" w:cs="Arial"/>
                <w:color w:val="000000"/>
                <w:kern w:val="0"/>
                <w:sz w:val="18"/>
                <w:szCs w:val="18"/>
              </w:rPr>
            </w:pPr>
            <w:r w:rsidRPr="001D045B">
              <w:rPr>
                <w:rFonts w:ascii="宋体" w:hAnsi="宋体" w:cs="Arial" w:hint="eastAsia"/>
                <w:color w:val="000000"/>
                <w:kern w:val="0"/>
                <w:sz w:val="18"/>
                <w:szCs w:val="18"/>
              </w:rPr>
              <w:t>37</w:t>
            </w:r>
          </w:p>
        </w:tc>
      </w:tr>
      <w:tr w:rsidR="001D045B" w:rsidRPr="001D045B" w14:paraId="2FDC926F" w14:textId="77777777" w:rsidTr="0072354B">
        <w:trPr>
          <w:trHeight w:val="5705"/>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70CFE063" w14:textId="77777777" w:rsidR="001D045B" w:rsidRPr="001D045B" w:rsidRDefault="001D045B" w:rsidP="001D045B">
            <w:pPr>
              <w:widowControl/>
              <w:ind w:firstLineChars="0" w:firstLine="0"/>
              <w:jc w:val="center"/>
              <w:rPr>
                <w:rFonts w:ascii="宋体" w:hAnsi="宋体" w:cs="Arial"/>
                <w:color w:val="000000"/>
                <w:kern w:val="0"/>
                <w:sz w:val="18"/>
                <w:szCs w:val="18"/>
              </w:rPr>
            </w:pPr>
            <w:r w:rsidRPr="001D045B">
              <w:rPr>
                <w:rFonts w:ascii="宋体" w:hAnsi="宋体" w:cs="Arial" w:hint="eastAsia"/>
                <w:color w:val="000000"/>
                <w:kern w:val="0"/>
                <w:sz w:val="18"/>
                <w:szCs w:val="18"/>
              </w:rPr>
              <w:lastRenderedPageBreak/>
              <w:t xml:space="preserve">2 </w:t>
            </w:r>
          </w:p>
        </w:tc>
        <w:tc>
          <w:tcPr>
            <w:tcW w:w="1418" w:type="dxa"/>
            <w:tcBorders>
              <w:top w:val="nil"/>
              <w:left w:val="nil"/>
              <w:bottom w:val="single" w:sz="4" w:space="0" w:color="000000"/>
              <w:right w:val="single" w:sz="4" w:space="0" w:color="000000"/>
            </w:tcBorders>
            <w:shd w:val="clear" w:color="auto" w:fill="auto"/>
            <w:vAlign w:val="center"/>
            <w:hideMark/>
          </w:tcPr>
          <w:p w14:paraId="71E01ED2"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控制器</w:t>
            </w:r>
          </w:p>
        </w:tc>
        <w:tc>
          <w:tcPr>
            <w:tcW w:w="4819" w:type="dxa"/>
            <w:tcBorders>
              <w:top w:val="nil"/>
              <w:left w:val="nil"/>
              <w:bottom w:val="single" w:sz="4" w:space="0" w:color="000000"/>
              <w:right w:val="single" w:sz="4" w:space="0" w:color="000000"/>
            </w:tcBorders>
            <w:shd w:val="clear" w:color="auto" w:fill="auto"/>
            <w:vAlign w:val="center"/>
            <w:hideMark/>
          </w:tcPr>
          <w:p w14:paraId="3E0B62B0" w14:textId="2FC80B32" w:rsidR="001D045B" w:rsidRPr="001D045B" w:rsidRDefault="001D045B" w:rsidP="001D045B">
            <w:pPr>
              <w:widowControl/>
              <w:ind w:firstLineChars="0" w:firstLine="0"/>
              <w:jc w:val="left"/>
              <w:rPr>
                <w:rFonts w:ascii="宋体" w:hAnsi="宋体" w:cs="Arial"/>
                <w:kern w:val="0"/>
                <w:sz w:val="18"/>
                <w:szCs w:val="18"/>
              </w:rPr>
            </w:pPr>
            <w:r w:rsidRPr="001D045B">
              <w:rPr>
                <w:rFonts w:ascii="宋体" w:hAnsi="宋体" w:cs="Arial" w:hint="eastAsia"/>
                <w:kern w:val="0"/>
                <w:sz w:val="18"/>
                <w:szCs w:val="18"/>
              </w:rPr>
              <w:t>防护等级：IP55；</w:t>
            </w:r>
            <w:r w:rsidRPr="001D045B">
              <w:rPr>
                <w:rFonts w:ascii="宋体" w:hAnsi="宋体" w:cs="Arial" w:hint="eastAsia"/>
                <w:kern w:val="0"/>
                <w:sz w:val="18"/>
                <w:szCs w:val="18"/>
              </w:rPr>
              <w:br/>
              <w:t>控制功能：全升、全降、可分组；</w:t>
            </w:r>
            <w:r w:rsidRPr="001D045B">
              <w:rPr>
                <w:rFonts w:ascii="宋体" w:hAnsi="宋体" w:cs="Arial" w:hint="eastAsia"/>
                <w:kern w:val="0"/>
                <w:sz w:val="18"/>
                <w:szCs w:val="18"/>
              </w:rPr>
              <w:br/>
              <w:t>安装方式：可安装在室内外；应急联动系统，                                                                                                                                                                    控制单说明：</w:t>
            </w:r>
            <w:r w:rsidRPr="001D045B">
              <w:rPr>
                <w:rFonts w:ascii="宋体" w:hAnsi="宋体" w:cs="Arial" w:hint="eastAsia"/>
                <w:kern w:val="0"/>
                <w:sz w:val="18"/>
                <w:szCs w:val="18"/>
              </w:rPr>
              <w:br/>
              <w:t>1、三路控制，控制电机A1和控制电机B2,是指的单独控制某几根升降柱的升和降。</w:t>
            </w:r>
            <w:r w:rsidRPr="001D045B">
              <w:rPr>
                <w:rFonts w:ascii="宋体" w:hAnsi="宋体" w:cs="Arial" w:hint="eastAsia"/>
                <w:kern w:val="0"/>
                <w:sz w:val="18"/>
                <w:szCs w:val="18"/>
              </w:rPr>
              <w:br/>
              <w:t>2、接口类型，支持外接支持车牌识别、</w:t>
            </w:r>
            <w:proofErr w:type="gramStart"/>
            <w:r w:rsidRPr="001D045B">
              <w:rPr>
                <w:rFonts w:ascii="宋体" w:hAnsi="宋体" w:cs="Arial" w:hint="eastAsia"/>
                <w:kern w:val="0"/>
                <w:sz w:val="18"/>
                <w:szCs w:val="18"/>
              </w:rPr>
              <w:t>蓝牙识别</w:t>
            </w:r>
            <w:proofErr w:type="gramEnd"/>
            <w:r w:rsidRPr="001D045B">
              <w:rPr>
                <w:rFonts w:ascii="宋体" w:hAnsi="宋体" w:cs="Arial" w:hint="eastAsia"/>
                <w:kern w:val="0"/>
                <w:sz w:val="18"/>
                <w:szCs w:val="18"/>
              </w:rPr>
              <w:t>、IC/ID刷卡控制，手动按钮及所有触发信号来实现控制所有升降柱的升和降。</w:t>
            </w:r>
            <w:r w:rsidRPr="001D045B">
              <w:rPr>
                <w:rFonts w:ascii="宋体" w:hAnsi="宋体" w:cs="Arial" w:hint="eastAsia"/>
                <w:kern w:val="0"/>
                <w:sz w:val="18"/>
                <w:szCs w:val="18"/>
              </w:rPr>
              <w:br/>
              <w:t>3、安全保护，同时支持环路地感、超声波、红外保护等，</w:t>
            </w:r>
            <w:r w:rsidRPr="001D045B">
              <w:rPr>
                <w:rFonts w:ascii="宋体" w:hAnsi="宋体" w:cs="Arial" w:hint="eastAsia"/>
                <w:kern w:val="0"/>
                <w:sz w:val="18"/>
                <w:szCs w:val="18"/>
              </w:rPr>
              <w:br/>
              <w:t>4、应急措施，当遇到紧急情况时，将压力阀开关拉下，升降</w:t>
            </w:r>
            <w:proofErr w:type="gramStart"/>
            <w:r w:rsidRPr="001D045B">
              <w:rPr>
                <w:rFonts w:ascii="宋体" w:hAnsi="宋体" w:cs="Arial" w:hint="eastAsia"/>
                <w:kern w:val="0"/>
                <w:sz w:val="18"/>
                <w:szCs w:val="18"/>
              </w:rPr>
              <w:t>柱通过</w:t>
            </w:r>
            <w:proofErr w:type="gramEnd"/>
            <w:r w:rsidRPr="001D045B">
              <w:rPr>
                <w:rFonts w:ascii="宋体" w:hAnsi="宋体" w:cs="Arial" w:hint="eastAsia"/>
                <w:kern w:val="0"/>
                <w:sz w:val="18"/>
                <w:szCs w:val="18"/>
              </w:rPr>
              <w:t>UPS电源供电，控制升降</w:t>
            </w:r>
            <w:proofErr w:type="gramStart"/>
            <w:r w:rsidRPr="001D045B">
              <w:rPr>
                <w:rFonts w:ascii="宋体" w:hAnsi="宋体" w:cs="Arial" w:hint="eastAsia"/>
                <w:kern w:val="0"/>
                <w:sz w:val="18"/>
                <w:szCs w:val="18"/>
              </w:rPr>
              <w:t>柱下</w:t>
            </w:r>
            <w:proofErr w:type="gramEnd"/>
            <w:r w:rsidRPr="001D045B">
              <w:rPr>
                <w:rFonts w:ascii="宋体" w:hAnsi="宋体" w:cs="Arial" w:hint="eastAsia"/>
                <w:kern w:val="0"/>
                <w:sz w:val="18"/>
                <w:szCs w:val="18"/>
              </w:rPr>
              <w:t>降</w:t>
            </w:r>
            <w:r w:rsidRPr="001D045B">
              <w:rPr>
                <w:rFonts w:ascii="宋体" w:hAnsi="宋体" w:cs="Arial" w:hint="eastAsia"/>
                <w:kern w:val="0"/>
                <w:sz w:val="18"/>
                <w:szCs w:val="18"/>
              </w:rPr>
              <w:br/>
              <w:t>5、12V输出，是备用输出直流12V，功率1.0A。如要外接大的电流，请外接变压器以免损坏控制板。                                                         遥控器：                                                   1.控制方式：无线433Mhz FSK ；</w:t>
            </w:r>
            <w:r w:rsidRPr="001D045B">
              <w:rPr>
                <w:rFonts w:ascii="宋体" w:hAnsi="宋体" w:cs="Arial" w:hint="eastAsia"/>
                <w:kern w:val="0"/>
                <w:sz w:val="18"/>
                <w:szCs w:val="18"/>
              </w:rPr>
              <w:br/>
              <w:t>2.控制距离：≥50m；</w:t>
            </w:r>
            <w:r w:rsidRPr="001D045B">
              <w:rPr>
                <w:rFonts w:ascii="宋体" w:hAnsi="宋体" w:cs="Arial" w:hint="eastAsia"/>
                <w:kern w:val="0"/>
                <w:sz w:val="18"/>
                <w:szCs w:val="18"/>
              </w:rPr>
              <w:br/>
              <w:t>3.控制动作：路桩升、降、停开关；</w:t>
            </w:r>
          </w:p>
        </w:tc>
        <w:tc>
          <w:tcPr>
            <w:tcW w:w="709" w:type="dxa"/>
            <w:tcBorders>
              <w:top w:val="nil"/>
              <w:left w:val="nil"/>
              <w:bottom w:val="single" w:sz="4" w:space="0" w:color="000000"/>
              <w:right w:val="single" w:sz="4" w:space="0" w:color="000000"/>
            </w:tcBorders>
            <w:shd w:val="clear" w:color="auto" w:fill="auto"/>
            <w:vAlign w:val="center"/>
            <w:hideMark/>
          </w:tcPr>
          <w:p w14:paraId="06F0CD8E"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套</w:t>
            </w:r>
          </w:p>
        </w:tc>
        <w:tc>
          <w:tcPr>
            <w:tcW w:w="709" w:type="dxa"/>
            <w:tcBorders>
              <w:top w:val="nil"/>
              <w:left w:val="nil"/>
              <w:bottom w:val="single" w:sz="4" w:space="0" w:color="000000"/>
              <w:right w:val="single" w:sz="4" w:space="0" w:color="000000"/>
            </w:tcBorders>
            <w:shd w:val="clear" w:color="auto" w:fill="auto"/>
            <w:vAlign w:val="center"/>
            <w:hideMark/>
          </w:tcPr>
          <w:p w14:paraId="5F0A794E" w14:textId="77777777" w:rsidR="001D045B" w:rsidRPr="001D045B" w:rsidRDefault="001D045B" w:rsidP="001D045B">
            <w:pPr>
              <w:widowControl/>
              <w:ind w:firstLineChars="0" w:firstLine="0"/>
              <w:jc w:val="center"/>
              <w:rPr>
                <w:rFonts w:ascii="宋体" w:hAnsi="宋体" w:cs="Arial"/>
                <w:color w:val="000000"/>
                <w:kern w:val="0"/>
                <w:sz w:val="18"/>
                <w:szCs w:val="18"/>
              </w:rPr>
            </w:pPr>
            <w:r w:rsidRPr="001D045B">
              <w:rPr>
                <w:rFonts w:ascii="宋体" w:hAnsi="宋体" w:cs="Arial" w:hint="eastAsia"/>
                <w:color w:val="000000"/>
                <w:kern w:val="0"/>
                <w:sz w:val="18"/>
                <w:szCs w:val="18"/>
              </w:rPr>
              <w:t>6</w:t>
            </w:r>
          </w:p>
        </w:tc>
      </w:tr>
    </w:tbl>
    <w:p w14:paraId="3165470B" w14:textId="77777777" w:rsidR="00D95B4A" w:rsidRPr="003F0F23" w:rsidRDefault="00D95B4A"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hint="eastAsia"/>
          <w:kern w:val="0"/>
          <w:sz w:val="24"/>
          <w:szCs w:val="24"/>
        </w:rPr>
        <w:t>2</w:t>
      </w:r>
      <w:r w:rsidRPr="003F0F23">
        <w:rPr>
          <w:rFonts w:asciiTheme="minorEastAsia" w:eastAsiaTheme="minorEastAsia" w:hAnsiTheme="minorEastAsia" w:cs="宋体"/>
          <w:kern w:val="0"/>
          <w:sz w:val="24"/>
          <w:szCs w:val="24"/>
        </w:rPr>
        <w:t>.</w:t>
      </w:r>
      <w:r w:rsidRPr="003F0F23">
        <w:rPr>
          <w:rFonts w:asciiTheme="minorEastAsia" w:eastAsiaTheme="minorEastAsia" w:hAnsiTheme="minorEastAsia" w:cs="宋体" w:hint="eastAsia"/>
          <w:kern w:val="0"/>
          <w:sz w:val="24"/>
          <w:szCs w:val="24"/>
        </w:rPr>
        <w:t>安装位置</w:t>
      </w:r>
    </w:p>
    <w:p w14:paraId="654B7C1E" w14:textId="77777777" w:rsidR="00EF55FC" w:rsidRPr="003F0F23" w:rsidRDefault="00D95B4A" w:rsidP="003F0F23">
      <w:pPr>
        <w:widowControl/>
        <w:spacing w:line="360" w:lineRule="auto"/>
        <w:ind w:leftChars="100" w:left="210" w:firstLineChars="0" w:firstLine="0"/>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hint="eastAsia"/>
          <w:kern w:val="0"/>
          <w:sz w:val="24"/>
          <w:szCs w:val="24"/>
        </w:rPr>
        <w:t>通州院区：南门：10根，北门：9根，西门：7根。</w:t>
      </w:r>
      <w:r w:rsidRPr="003F0F23">
        <w:rPr>
          <w:rFonts w:asciiTheme="minorEastAsia" w:eastAsiaTheme="minorEastAsia" w:hAnsiTheme="minorEastAsia" w:cs="宋体" w:hint="eastAsia"/>
          <w:kern w:val="0"/>
          <w:sz w:val="24"/>
          <w:szCs w:val="24"/>
        </w:rPr>
        <w:br/>
        <w:t>西直门院区：儿科：3根，人民公园北侧：3根，人民公园南侧：5根</w:t>
      </w:r>
      <w:r w:rsidR="00EF55FC" w:rsidRPr="003F0F23">
        <w:rPr>
          <w:rFonts w:asciiTheme="minorEastAsia" w:eastAsiaTheme="minorEastAsia" w:hAnsiTheme="minorEastAsia" w:cs="宋体" w:hint="eastAsia"/>
          <w:kern w:val="0"/>
          <w:sz w:val="24"/>
          <w:szCs w:val="24"/>
        </w:rPr>
        <w:t>。</w:t>
      </w:r>
    </w:p>
    <w:p w14:paraId="591E370C" w14:textId="667FDBB9" w:rsidR="00570E4A" w:rsidRPr="003F0F23" w:rsidRDefault="00EF55FC"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kern w:val="0"/>
          <w:sz w:val="24"/>
          <w:szCs w:val="24"/>
        </w:rPr>
        <w:t>3</w:t>
      </w:r>
      <w:r w:rsidR="00570E4A" w:rsidRPr="003F0F23">
        <w:rPr>
          <w:rFonts w:asciiTheme="minorEastAsia" w:eastAsiaTheme="minorEastAsia" w:hAnsiTheme="minorEastAsia" w:cs="宋体"/>
          <w:kern w:val="0"/>
          <w:sz w:val="24"/>
          <w:szCs w:val="24"/>
        </w:rPr>
        <w:t>.</w:t>
      </w:r>
      <w:r w:rsidR="00570E4A" w:rsidRPr="003F0F23">
        <w:rPr>
          <w:rFonts w:asciiTheme="minorEastAsia" w:eastAsiaTheme="minorEastAsia" w:hAnsiTheme="minorEastAsia" w:cs="宋体" w:hint="eastAsia"/>
          <w:kern w:val="0"/>
          <w:sz w:val="24"/>
          <w:szCs w:val="24"/>
        </w:rPr>
        <w:t>供货</w:t>
      </w:r>
      <w:r w:rsidRPr="003F0F23">
        <w:rPr>
          <w:rFonts w:asciiTheme="minorEastAsia" w:eastAsiaTheme="minorEastAsia" w:hAnsiTheme="minorEastAsia" w:cs="宋体" w:hint="eastAsia"/>
          <w:kern w:val="0"/>
          <w:sz w:val="24"/>
          <w:szCs w:val="24"/>
        </w:rPr>
        <w:t>安装</w:t>
      </w:r>
      <w:r w:rsidR="00570E4A" w:rsidRPr="003F0F23">
        <w:rPr>
          <w:rFonts w:asciiTheme="minorEastAsia" w:eastAsiaTheme="minorEastAsia" w:hAnsiTheme="minorEastAsia" w:cs="宋体" w:hint="eastAsia"/>
          <w:kern w:val="0"/>
          <w:sz w:val="24"/>
          <w:szCs w:val="24"/>
        </w:rPr>
        <w:t>周期：</w:t>
      </w:r>
      <w:r w:rsidR="00265449" w:rsidRPr="003F0F23">
        <w:rPr>
          <w:rFonts w:asciiTheme="minorEastAsia" w:eastAsiaTheme="minorEastAsia" w:hAnsiTheme="minorEastAsia" w:cs="宋体"/>
          <w:kern w:val="0"/>
          <w:sz w:val="24"/>
          <w:szCs w:val="24"/>
        </w:rPr>
        <w:t>40</w:t>
      </w:r>
      <w:r w:rsidR="00570E4A" w:rsidRPr="003F0F23">
        <w:rPr>
          <w:rFonts w:asciiTheme="minorEastAsia" w:eastAsiaTheme="minorEastAsia" w:hAnsiTheme="minorEastAsia" w:cs="宋体" w:hint="eastAsia"/>
          <w:kern w:val="0"/>
          <w:sz w:val="24"/>
          <w:szCs w:val="24"/>
        </w:rPr>
        <w:t>日历日</w:t>
      </w:r>
      <w:r w:rsidR="00265449" w:rsidRPr="003F0F23">
        <w:rPr>
          <w:rFonts w:asciiTheme="minorEastAsia" w:eastAsiaTheme="minorEastAsia" w:hAnsiTheme="minorEastAsia" w:cs="宋体" w:hint="eastAsia"/>
          <w:kern w:val="0"/>
          <w:sz w:val="24"/>
          <w:szCs w:val="24"/>
        </w:rPr>
        <w:t>内</w:t>
      </w:r>
    </w:p>
    <w:p w14:paraId="7732B966" w14:textId="0A99FA7D" w:rsidR="00570E4A" w:rsidRPr="003F0F23" w:rsidRDefault="00986A22"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kern w:val="0"/>
          <w:sz w:val="24"/>
          <w:szCs w:val="24"/>
        </w:rPr>
        <w:t>4.</w:t>
      </w:r>
      <w:r w:rsidRPr="003F0F23">
        <w:rPr>
          <w:rFonts w:asciiTheme="minorEastAsia" w:eastAsiaTheme="minorEastAsia" w:hAnsiTheme="minorEastAsia" w:cs="宋体" w:hint="eastAsia"/>
          <w:kern w:val="0"/>
          <w:sz w:val="24"/>
          <w:szCs w:val="24"/>
        </w:rPr>
        <w:t>质保</w:t>
      </w:r>
      <w:r w:rsidR="003F0F23">
        <w:rPr>
          <w:rFonts w:asciiTheme="minorEastAsia" w:eastAsiaTheme="minorEastAsia" w:hAnsiTheme="minorEastAsia" w:cs="宋体" w:hint="eastAsia"/>
          <w:kern w:val="0"/>
          <w:sz w:val="24"/>
          <w:szCs w:val="24"/>
        </w:rPr>
        <w:t>期</w:t>
      </w:r>
      <w:r w:rsidR="00265449" w:rsidRPr="003F0F23">
        <w:rPr>
          <w:rFonts w:asciiTheme="minorEastAsia" w:eastAsiaTheme="minorEastAsia" w:hAnsiTheme="minorEastAsia" w:cs="宋体" w:hint="eastAsia"/>
          <w:kern w:val="0"/>
          <w:sz w:val="24"/>
          <w:szCs w:val="24"/>
        </w:rPr>
        <w:t>：不少于2年</w:t>
      </w:r>
    </w:p>
    <w:p w14:paraId="6FBA5CD4" w14:textId="56970056" w:rsidR="00570E4A" w:rsidRPr="003F0F23" w:rsidRDefault="00986A22"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kern w:val="0"/>
          <w:sz w:val="24"/>
          <w:szCs w:val="24"/>
        </w:rPr>
        <w:t>5</w:t>
      </w:r>
      <w:r w:rsidR="009E08FB" w:rsidRPr="003F0F23">
        <w:rPr>
          <w:rFonts w:asciiTheme="minorEastAsia" w:eastAsiaTheme="minorEastAsia" w:hAnsiTheme="minorEastAsia" w:cs="宋体"/>
          <w:kern w:val="0"/>
          <w:sz w:val="24"/>
          <w:szCs w:val="24"/>
        </w:rPr>
        <w:t>.</w:t>
      </w:r>
      <w:r w:rsidR="00570E4A" w:rsidRPr="003F0F23">
        <w:rPr>
          <w:rFonts w:asciiTheme="minorEastAsia" w:eastAsiaTheme="minorEastAsia" w:hAnsiTheme="minorEastAsia" w:cs="宋体" w:hint="eastAsia"/>
          <w:kern w:val="0"/>
          <w:sz w:val="24"/>
          <w:szCs w:val="24"/>
        </w:rPr>
        <w:t>交货方式和风险责任及费用负担：</w:t>
      </w:r>
    </w:p>
    <w:p w14:paraId="5B88272D" w14:textId="77777777" w:rsidR="00570E4A" w:rsidRPr="003F0F23" w:rsidRDefault="00570E4A" w:rsidP="003F0F23">
      <w:pPr>
        <w:widowControl/>
        <w:spacing w:line="360" w:lineRule="auto"/>
        <w:ind w:firstLine="480"/>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hint="eastAsia"/>
          <w:kern w:val="0"/>
          <w:sz w:val="24"/>
          <w:szCs w:val="24"/>
        </w:rPr>
        <w:t>卖方送货。由卖方将产品运送到约定交货地点并安装到位，交货前发生的一切风险和费用（包括货到交货地点的卸车费用、在制作安装、搬运过程中发生的一切设备损坏及人身伤亡事故）由卖方承担。</w:t>
      </w:r>
    </w:p>
    <w:p w14:paraId="6A520FFB" w14:textId="77777777" w:rsidR="00411BF4" w:rsidRPr="00372B34" w:rsidRDefault="00A74E57" w:rsidP="00C44FBF">
      <w:pPr>
        <w:pStyle w:val="ad"/>
        <w:spacing w:line="360" w:lineRule="auto"/>
        <w:rPr>
          <w:rFonts w:asciiTheme="minorEastAsia" w:eastAsiaTheme="minorEastAsia" w:hAnsiTheme="minorEastAsia" w:cstheme="minorEastAsia"/>
          <w:b/>
          <w:sz w:val="28"/>
          <w:szCs w:val="28"/>
        </w:rPr>
      </w:pPr>
      <w:r w:rsidRPr="00372B34">
        <w:rPr>
          <w:rFonts w:asciiTheme="minorEastAsia" w:eastAsiaTheme="minorEastAsia" w:hAnsiTheme="minorEastAsia" w:cstheme="minorEastAsia" w:hint="eastAsia"/>
          <w:b/>
          <w:sz w:val="28"/>
          <w:szCs w:val="28"/>
        </w:rPr>
        <w:t>三、标书编写：</w:t>
      </w:r>
    </w:p>
    <w:p w14:paraId="693C07EB" w14:textId="77777777"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（一）</w:t>
      </w:r>
      <w:r w:rsidR="00A74E57" w:rsidRPr="00372B34">
        <w:rPr>
          <w:rFonts w:asciiTheme="minorEastAsia" w:eastAsiaTheme="minorEastAsia" w:hAnsiTheme="minorEastAsia" w:cstheme="minorEastAsia" w:hint="eastAsia"/>
          <w:bCs/>
        </w:rPr>
        <w:t>投标书应以中文书写。</w:t>
      </w:r>
    </w:p>
    <w:p w14:paraId="3F08A640" w14:textId="77777777"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（二）</w:t>
      </w:r>
      <w:r w:rsidR="00A74E57" w:rsidRPr="00372B34">
        <w:rPr>
          <w:rFonts w:asciiTheme="minorEastAsia" w:eastAsiaTheme="minorEastAsia" w:hAnsiTheme="minorEastAsia" w:cstheme="minorEastAsia" w:hint="eastAsia"/>
          <w:bCs/>
        </w:rPr>
        <w:t>投标书的组成：</w:t>
      </w:r>
    </w:p>
    <w:p w14:paraId="49DEC3F6"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本文件“一、采购公告”中要求的所有资料并加盖公章。</w:t>
      </w:r>
    </w:p>
    <w:p w14:paraId="02107EA0" w14:textId="56019363"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2.</w:t>
      </w:r>
      <w:r w:rsidR="002264FF" w:rsidRPr="00372B34">
        <w:rPr>
          <w:rFonts w:asciiTheme="minorEastAsia" w:eastAsiaTheme="minorEastAsia" w:hAnsiTheme="minorEastAsia" w:cs="宋体" w:hint="eastAsia"/>
          <w:kern w:val="0"/>
          <w:sz w:val="24"/>
          <w:szCs w:val="24"/>
        </w:rPr>
        <w:t>近三年类似项目合同业绩证明及合同复印件（自2</w:t>
      </w:r>
      <w:r w:rsidR="002264FF" w:rsidRPr="00372B34">
        <w:rPr>
          <w:rFonts w:asciiTheme="minorEastAsia" w:eastAsiaTheme="minorEastAsia" w:hAnsiTheme="minorEastAsia" w:cs="宋体"/>
          <w:kern w:val="0"/>
          <w:sz w:val="24"/>
          <w:szCs w:val="24"/>
        </w:rPr>
        <w:t>02</w:t>
      </w:r>
      <w:r w:rsidR="007A6D8C">
        <w:rPr>
          <w:rFonts w:asciiTheme="minorEastAsia" w:eastAsiaTheme="minorEastAsia" w:hAnsiTheme="minorEastAsia" w:cs="宋体"/>
          <w:kern w:val="0"/>
          <w:sz w:val="24"/>
          <w:szCs w:val="24"/>
        </w:rPr>
        <w:t>2</w:t>
      </w:r>
      <w:r w:rsidR="002264FF" w:rsidRPr="00372B34">
        <w:rPr>
          <w:rFonts w:asciiTheme="minorEastAsia" w:eastAsiaTheme="minorEastAsia" w:hAnsiTheme="minorEastAsia" w:cs="宋体" w:hint="eastAsia"/>
          <w:kern w:val="0"/>
          <w:sz w:val="24"/>
          <w:szCs w:val="24"/>
        </w:rPr>
        <w:t>年</w:t>
      </w:r>
      <w:r w:rsidR="000354CE">
        <w:rPr>
          <w:rFonts w:asciiTheme="minorEastAsia" w:eastAsiaTheme="minorEastAsia" w:hAnsiTheme="minorEastAsia" w:cs="宋体"/>
          <w:kern w:val="0"/>
          <w:sz w:val="24"/>
          <w:szCs w:val="24"/>
        </w:rPr>
        <w:t>5</w:t>
      </w:r>
      <w:r w:rsidR="002264FF" w:rsidRPr="00372B34">
        <w:rPr>
          <w:rFonts w:asciiTheme="minorEastAsia" w:eastAsiaTheme="minorEastAsia" w:hAnsiTheme="minorEastAsia" w:cs="宋体" w:hint="eastAsia"/>
          <w:kern w:val="0"/>
          <w:sz w:val="24"/>
          <w:szCs w:val="24"/>
        </w:rPr>
        <w:t>月至今）。</w:t>
      </w:r>
    </w:p>
    <w:p w14:paraId="4DD673D3" w14:textId="77777777" w:rsidR="002264FF" w:rsidRPr="00372B34" w:rsidRDefault="002264FF" w:rsidP="00170A0B">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项目业绩一览表</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551"/>
        <w:gridCol w:w="2127"/>
        <w:gridCol w:w="2409"/>
      </w:tblGrid>
      <w:tr w:rsidR="002264FF" w:rsidRPr="00372B34" w14:paraId="642D099E" w14:textId="77777777" w:rsidTr="00B70565">
        <w:trPr>
          <w:trHeight w:val="347"/>
        </w:trPr>
        <w:tc>
          <w:tcPr>
            <w:tcW w:w="992" w:type="dxa"/>
            <w:vAlign w:val="center"/>
          </w:tcPr>
          <w:p w14:paraId="37264C3B"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序号</w:t>
            </w:r>
          </w:p>
        </w:tc>
        <w:tc>
          <w:tcPr>
            <w:tcW w:w="2551" w:type="dxa"/>
            <w:vAlign w:val="center"/>
          </w:tcPr>
          <w:p w14:paraId="53475776"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合同名称</w:t>
            </w:r>
          </w:p>
        </w:tc>
        <w:tc>
          <w:tcPr>
            <w:tcW w:w="2127" w:type="dxa"/>
            <w:vAlign w:val="center"/>
          </w:tcPr>
          <w:p w14:paraId="72F33683"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销售单位名称</w:t>
            </w:r>
          </w:p>
        </w:tc>
        <w:tc>
          <w:tcPr>
            <w:tcW w:w="2409" w:type="dxa"/>
            <w:vAlign w:val="center"/>
          </w:tcPr>
          <w:p w14:paraId="777F27F6"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备注</w:t>
            </w:r>
          </w:p>
        </w:tc>
      </w:tr>
      <w:tr w:rsidR="002264FF" w:rsidRPr="00372B34" w14:paraId="0ECCB34F" w14:textId="77777777" w:rsidTr="00B70565">
        <w:trPr>
          <w:trHeight w:val="416"/>
        </w:trPr>
        <w:tc>
          <w:tcPr>
            <w:tcW w:w="992" w:type="dxa"/>
            <w:vAlign w:val="center"/>
          </w:tcPr>
          <w:p w14:paraId="2ED6D8FA"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p>
        </w:tc>
        <w:tc>
          <w:tcPr>
            <w:tcW w:w="2551" w:type="dxa"/>
            <w:vAlign w:val="center"/>
          </w:tcPr>
          <w:p w14:paraId="034EBBDA"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7E89432D"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72E32343"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B70565" w:rsidRPr="00372B34" w14:paraId="114265D6" w14:textId="77777777" w:rsidTr="00B70565">
        <w:trPr>
          <w:trHeight w:val="416"/>
        </w:trPr>
        <w:tc>
          <w:tcPr>
            <w:tcW w:w="992" w:type="dxa"/>
            <w:vAlign w:val="center"/>
          </w:tcPr>
          <w:p w14:paraId="5E079BD0" w14:textId="77777777" w:rsidR="00B70565"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2</w:t>
            </w:r>
          </w:p>
        </w:tc>
        <w:tc>
          <w:tcPr>
            <w:tcW w:w="2551" w:type="dxa"/>
            <w:vAlign w:val="center"/>
          </w:tcPr>
          <w:p w14:paraId="64F16AA7" w14:textId="77777777"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1C957EAF" w14:textId="77777777"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2E29B646" w14:textId="77777777"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r>
      <w:tr w:rsidR="002264FF" w:rsidRPr="00372B34" w14:paraId="1D9D5B29" w14:textId="77777777" w:rsidTr="00B70565">
        <w:tc>
          <w:tcPr>
            <w:tcW w:w="992" w:type="dxa"/>
            <w:vAlign w:val="center"/>
          </w:tcPr>
          <w:p w14:paraId="3B498461" w14:textId="77777777"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lastRenderedPageBreak/>
              <w:t>3</w:t>
            </w:r>
          </w:p>
        </w:tc>
        <w:tc>
          <w:tcPr>
            <w:tcW w:w="2551" w:type="dxa"/>
            <w:vAlign w:val="center"/>
          </w:tcPr>
          <w:p w14:paraId="0E685B94"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548DE42D"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62778104"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14:paraId="6EDC43DF" w14:textId="77777777" w:rsidTr="00B70565">
        <w:tc>
          <w:tcPr>
            <w:tcW w:w="992" w:type="dxa"/>
            <w:vAlign w:val="center"/>
          </w:tcPr>
          <w:p w14:paraId="38BEEC2B" w14:textId="77777777"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4</w:t>
            </w:r>
          </w:p>
        </w:tc>
        <w:tc>
          <w:tcPr>
            <w:tcW w:w="2551" w:type="dxa"/>
            <w:vAlign w:val="center"/>
          </w:tcPr>
          <w:p w14:paraId="0F76F0E9"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6104D277"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110B0570"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14:paraId="599C34A2" w14:textId="77777777" w:rsidTr="00B70565">
        <w:tc>
          <w:tcPr>
            <w:tcW w:w="992" w:type="dxa"/>
            <w:vAlign w:val="center"/>
          </w:tcPr>
          <w:p w14:paraId="1324A5F8"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w:t>
            </w:r>
          </w:p>
        </w:tc>
        <w:tc>
          <w:tcPr>
            <w:tcW w:w="2551" w:type="dxa"/>
            <w:vAlign w:val="center"/>
          </w:tcPr>
          <w:p w14:paraId="7FFFDA8E"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15707406"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161FB62A"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bl>
    <w:p w14:paraId="589C20B6"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3.</w:t>
      </w:r>
      <w:r w:rsidR="002264FF" w:rsidRPr="00372B34">
        <w:rPr>
          <w:rFonts w:asciiTheme="minorEastAsia" w:eastAsiaTheme="minorEastAsia" w:hAnsiTheme="minorEastAsia" w:cs="宋体" w:hint="eastAsia"/>
          <w:kern w:val="0"/>
          <w:sz w:val="24"/>
          <w:szCs w:val="24"/>
        </w:rPr>
        <w:t>本项目的供货方案</w:t>
      </w:r>
      <w:r w:rsidR="00B67079">
        <w:rPr>
          <w:rFonts w:asciiTheme="minorEastAsia" w:eastAsiaTheme="minorEastAsia" w:hAnsiTheme="minorEastAsia" w:cs="宋体" w:hint="eastAsia"/>
          <w:kern w:val="0"/>
          <w:sz w:val="24"/>
          <w:szCs w:val="24"/>
        </w:rPr>
        <w:t>、质保方案、售后服务方案</w:t>
      </w:r>
      <w:r w:rsidR="002264FF" w:rsidRPr="00372B34">
        <w:rPr>
          <w:rFonts w:asciiTheme="minorEastAsia" w:eastAsiaTheme="minorEastAsia" w:hAnsiTheme="minorEastAsia" w:cs="宋体" w:hint="eastAsia"/>
          <w:kern w:val="0"/>
          <w:sz w:val="24"/>
          <w:szCs w:val="24"/>
        </w:rPr>
        <w:t>（加盖单位公章）。</w:t>
      </w:r>
    </w:p>
    <w:p w14:paraId="789FDB9A"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4</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投标人对本项目的服务承诺（加盖单位公章）。</w:t>
      </w:r>
    </w:p>
    <w:p w14:paraId="27B89BF5"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5</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投标人投标文件中需响应采购文件中的各项具体要求。</w:t>
      </w:r>
    </w:p>
    <w:p w14:paraId="7043C6F7"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6</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开标一览表，投标人应按照如下格式报价，加盖公章。</w:t>
      </w:r>
    </w:p>
    <w:p w14:paraId="7334DE13" w14:textId="77777777" w:rsidR="000D660E" w:rsidRPr="00372B34" w:rsidRDefault="00BF217A" w:rsidP="00DD3BC3">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7</w:t>
      </w:r>
      <w:r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投标人于投标文件目录前添加评分项目页码索引</w:t>
      </w:r>
    </w:p>
    <w:p w14:paraId="4E3871EB" w14:textId="77777777" w:rsidR="00411BF4" w:rsidRPr="00372B34" w:rsidRDefault="00A74E57" w:rsidP="00BF217A">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（参考“四、评标办法”内评分标准）。</w:t>
      </w:r>
    </w:p>
    <w:p w14:paraId="66771751" w14:textId="77777777" w:rsidR="00B97D87" w:rsidRPr="00372B34" w:rsidRDefault="00134CFE" w:rsidP="00B97D87">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8</w:t>
      </w:r>
      <w:r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报价部分：</w:t>
      </w:r>
    </w:p>
    <w:p w14:paraId="0550EEC1" w14:textId="7E9F0449" w:rsidR="00B97D87" w:rsidRPr="00372B34" w:rsidRDefault="00B97D87" w:rsidP="00EF4AB5">
      <w:pPr>
        <w:widowControl/>
        <w:spacing w:line="360" w:lineRule="auto"/>
        <w:ind w:firstLine="480"/>
        <w:jc w:val="center"/>
        <w:rPr>
          <w:rFonts w:asciiTheme="minorEastAsia" w:eastAsiaTheme="minorEastAsia" w:hAnsiTheme="minorEastAsia"/>
          <w:color w:val="000000"/>
          <w:sz w:val="24"/>
        </w:rPr>
      </w:pPr>
      <w:bookmarkStart w:id="0" w:name="_Toc226965832"/>
      <w:bookmarkStart w:id="1" w:name="_Toc226309803"/>
      <w:bookmarkStart w:id="2" w:name="_Toc305158827"/>
      <w:bookmarkStart w:id="3" w:name="_Toc150480796"/>
      <w:bookmarkStart w:id="4" w:name="_Toc226965749"/>
      <w:bookmarkStart w:id="5" w:name="_Toc305158901"/>
      <w:bookmarkStart w:id="6" w:name="_Toc265228397"/>
      <w:bookmarkStart w:id="7" w:name="_Toc264969249"/>
      <w:bookmarkStart w:id="8" w:name="_Toc142311060"/>
      <w:bookmarkStart w:id="9" w:name="_Toc226337255"/>
      <w:bookmarkStart w:id="10" w:name="_Toc127151558"/>
      <w:bookmarkStart w:id="11" w:name="_Toc150774763"/>
      <w:bookmarkStart w:id="12" w:name="_Toc195842924"/>
      <w:r w:rsidRPr="00372B34">
        <w:rPr>
          <w:rFonts w:asciiTheme="minorEastAsia" w:eastAsiaTheme="minorEastAsia" w:hAnsiTheme="minorEastAsia"/>
          <w:color w:val="000000"/>
          <w:sz w:val="24"/>
        </w:rPr>
        <w:br w:type="page"/>
      </w:r>
      <w:bookmarkEnd w:id="0"/>
      <w:bookmarkEnd w:id="1"/>
      <w:bookmarkEnd w:id="2"/>
      <w:bookmarkEnd w:id="3"/>
      <w:bookmarkEnd w:id="4"/>
      <w:bookmarkEnd w:id="5"/>
      <w:bookmarkEnd w:id="6"/>
      <w:bookmarkEnd w:id="7"/>
      <w:bookmarkEnd w:id="8"/>
      <w:bookmarkEnd w:id="9"/>
      <w:bookmarkEnd w:id="10"/>
      <w:bookmarkEnd w:id="11"/>
      <w:bookmarkEnd w:id="12"/>
      <w:r w:rsidR="00915216">
        <w:rPr>
          <w:rFonts w:asciiTheme="minorEastAsia" w:eastAsiaTheme="minorEastAsia" w:hAnsiTheme="minorEastAsia" w:hint="eastAsia"/>
          <w:color w:val="000000"/>
          <w:sz w:val="24"/>
        </w:rPr>
        <w:lastRenderedPageBreak/>
        <w:t>报价单</w:t>
      </w:r>
    </w:p>
    <w:tbl>
      <w:tblPr>
        <w:tblW w:w="7933" w:type="dxa"/>
        <w:jc w:val="center"/>
        <w:tblLayout w:type="fixed"/>
        <w:tblCellMar>
          <w:top w:w="15" w:type="dxa"/>
          <w:left w:w="15" w:type="dxa"/>
          <w:bottom w:w="15" w:type="dxa"/>
          <w:right w:w="15" w:type="dxa"/>
        </w:tblCellMar>
        <w:tblLook w:val="0000" w:firstRow="0" w:lastRow="0" w:firstColumn="0" w:lastColumn="0" w:noHBand="0" w:noVBand="0"/>
      </w:tblPr>
      <w:tblGrid>
        <w:gridCol w:w="562"/>
        <w:gridCol w:w="1418"/>
        <w:gridCol w:w="1417"/>
        <w:gridCol w:w="709"/>
        <w:gridCol w:w="709"/>
        <w:gridCol w:w="1417"/>
        <w:gridCol w:w="1701"/>
      </w:tblGrid>
      <w:tr w:rsidR="00A60278" w:rsidRPr="00A60278" w14:paraId="520A1D6B" w14:textId="77777777" w:rsidTr="00A60278">
        <w:trPr>
          <w:trHeight w:val="705"/>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0CE4184A"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序号</w:t>
            </w:r>
          </w:p>
        </w:tc>
        <w:tc>
          <w:tcPr>
            <w:tcW w:w="1418" w:type="dxa"/>
            <w:tcBorders>
              <w:top w:val="single" w:sz="4" w:space="0" w:color="auto"/>
              <w:left w:val="single" w:sz="4" w:space="0" w:color="000000"/>
              <w:bottom w:val="single" w:sz="4" w:space="0" w:color="000000"/>
              <w:right w:val="single" w:sz="4" w:space="0" w:color="000000"/>
            </w:tcBorders>
            <w:vAlign w:val="center"/>
          </w:tcPr>
          <w:p w14:paraId="25848EE0"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产品名称</w:t>
            </w:r>
          </w:p>
        </w:tc>
        <w:tc>
          <w:tcPr>
            <w:tcW w:w="1417" w:type="dxa"/>
            <w:tcBorders>
              <w:top w:val="single" w:sz="4" w:space="0" w:color="auto"/>
              <w:left w:val="single" w:sz="4" w:space="0" w:color="000000"/>
              <w:bottom w:val="single" w:sz="4" w:space="0" w:color="000000"/>
              <w:right w:val="single" w:sz="4" w:space="0" w:color="000000"/>
            </w:tcBorders>
            <w:vAlign w:val="center"/>
          </w:tcPr>
          <w:p w14:paraId="6969DF7E"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规格</w:t>
            </w:r>
          </w:p>
        </w:tc>
        <w:tc>
          <w:tcPr>
            <w:tcW w:w="709" w:type="dxa"/>
            <w:tcBorders>
              <w:top w:val="single" w:sz="4" w:space="0" w:color="auto"/>
              <w:left w:val="single" w:sz="4" w:space="0" w:color="000000"/>
              <w:right w:val="single" w:sz="4" w:space="0" w:color="000000"/>
            </w:tcBorders>
            <w:vAlign w:val="center"/>
          </w:tcPr>
          <w:p w14:paraId="0037F943" w14:textId="1A69D17F" w:rsidR="00A60278" w:rsidRPr="00A60278" w:rsidRDefault="00A60278" w:rsidP="00EE54CC">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数量</w:t>
            </w:r>
          </w:p>
        </w:tc>
        <w:tc>
          <w:tcPr>
            <w:tcW w:w="709" w:type="dxa"/>
            <w:tcBorders>
              <w:top w:val="single" w:sz="4" w:space="0" w:color="auto"/>
              <w:left w:val="single" w:sz="4" w:space="0" w:color="000000"/>
              <w:bottom w:val="single" w:sz="4" w:space="0" w:color="000000"/>
              <w:right w:val="single" w:sz="4" w:space="0" w:color="000000"/>
            </w:tcBorders>
            <w:vAlign w:val="center"/>
          </w:tcPr>
          <w:p w14:paraId="7E623E6D"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单位</w:t>
            </w:r>
          </w:p>
        </w:tc>
        <w:tc>
          <w:tcPr>
            <w:tcW w:w="1417" w:type="dxa"/>
            <w:tcBorders>
              <w:top w:val="single" w:sz="4" w:space="0" w:color="auto"/>
              <w:left w:val="single" w:sz="4" w:space="0" w:color="000000"/>
              <w:bottom w:val="single" w:sz="4" w:space="0" w:color="000000"/>
              <w:right w:val="single" w:sz="4" w:space="0" w:color="000000"/>
            </w:tcBorders>
            <w:vAlign w:val="center"/>
          </w:tcPr>
          <w:p w14:paraId="1A01D98E" w14:textId="18A1C0B3"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单价（元）</w:t>
            </w:r>
          </w:p>
        </w:tc>
        <w:tc>
          <w:tcPr>
            <w:tcW w:w="1701" w:type="dxa"/>
            <w:tcBorders>
              <w:top w:val="single" w:sz="4" w:space="0" w:color="auto"/>
              <w:left w:val="single" w:sz="4" w:space="0" w:color="000000"/>
              <w:bottom w:val="single" w:sz="4" w:space="0" w:color="000000"/>
              <w:right w:val="single" w:sz="4" w:space="0" w:color="000000"/>
            </w:tcBorders>
            <w:vAlign w:val="center"/>
          </w:tcPr>
          <w:p w14:paraId="5403EB7C" w14:textId="57B25973"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合计（元）</w:t>
            </w:r>
          </w:p>
        </w:tc>
      </w:tr>
      <w:tr w:rsidR="00A60278" w:rsidRPr="00A60278" w14:paraId="05FEAF28" w14:textId="77777777" w:rsidTr="00A60278">
        <w:trPr>
          <w:trHeight w:val="67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17761F" w14:textId="77777777" w:rsidR="00A60278" w:rsidRPr="00A60278" w:rsidRDefault="00A60278" w:rsidP="002224F6">
            <w:pPr>
              <w:widowControl/>
              <w:ind w:firstLineChars="0" w:firstLine="0"/>
              <w:jc w:val="center"/>
              <w:textAlignment w:val="center"/>
              <w:rPr>
                <w:rFonts w:ascii="宋体" w:hAnsi="宋体" w:cs="宋体"/>
                <w:color w:val="000000"/>
                <w:szCs w:val="21"/>
              </w:rPr>
            </w:pPr>
            <w:bookmarkStart w:id="13" w:name="OLE_LINK11" w:colFirst="4" w:colLast="4"/>
            <w:bookmarkStart w:id="14" w:name="OLE_LINK12" w:colFirst="4" w:colLast="4"/>
            <w:r w:rsidRPr="00A60278">
              <w:rPr>
                <w:rFonts w:ascii="宋体" w:hAnsi="宋体" w:cs="宋体" w:hint="eastAsia"/>
                <w:color w:val="000000"/>
                <w:kern w:val="0"/>
                <w:szCs w:val="21"/>
                <w:lang w:bidi="ar"/>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41B84D0" w14:textId="203E124A" w:rsidR="00A60278" w:rsidRPr="00A60278" w:rsidRDefault="00A60278" w:rsidP="002224F6">
            <w:pPr>
              <w:widowControl/>
              <w:ind w:firstLineChars="0" w:firstLine="0"/>
              <w:textAlignment w:val="center"/>
              <w:rPr>
                <w:rFonts w:ascii="宋体" w:hAnsi="宋体" w:cs="宋体"/>
                <w:color w:val="000000"/>
                <w:szCs w:val="21"/>
              </w:rPr>
            </w:pPr>
            <w:r w:rsidRPr="00A60278">
              <w:rPr>
                <w:rFonts w:ascii="宋体" w:hAnsi="宋体" w:cs="Arial" w:hint="eastAsia"/>
                <w:kern w:val="0"/>
                <w:szCs w:val="21"/>
              </w:rPr>
              <w:t>全自动升降柱</w:t>
            </w:r>
          </w:p>
        </w:tc>
        <w:tc>
          <w:tcPr>
            <w:tcW w:w="1417" w:type="dxa"/>
            <w:tcBorders>
              <w:top w:val="single" w:sz="4" w:space="0" w:color="000000"/>
              <w:left w:val="single" w:sz="4" w:space="0" w:color="000000"/>
              <w:bottom w:val="single" w:sz="4" w:space="0" w:color="000000"/>
              <w:right w:val="single" w:sz="4" w:space="0" w:color="000000"/>
            </w:tcBorders>
            <w:vAlign w:val="center"/>
          </w:tcPr>
          <w:p w14:paraId="6EC2FB92" w14:textId="6420691D"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详见技术参数</w:t>
            </w:r>
          </w:p>
        </w:tc>
        <w:tc>
          <w:tcPr>
            <w:tcW w:w="709" w:type="dxa"/>
            <w:tcBorders>
              <w:top w:val="single" w:sz="4" w:space="0" w:color="000000"/>
              <w:left w:val="single" w:sz="4" w:space="0" w:color="000000"/>
              <w:bottom w:val="single" w:sz="4" w:space="0" w:color="000000"/>
              <w:right w:val="single" w:sz="4" w:space="0" w:color="000000"/>
            </w:tcBorders>
            <w:vAlign w:val="center"/>
          </w:tcPr>
          <w:p w14:paraId="493A1257" w14:textId="6F1E7638" w:rsidR="00A60278" w:rsidRPr="00A60278" w:rsidRDefault="00A60278" w:rsidP="002224F6">
            <w:pPr>
              <w:widowControl/>
              <w:ind w:firstLineChars="0" w:firstLine="0"/>
              <w:jc w:val="center"/>
              <w:textAlignment w:val="center"/>
              <w:rPr>
                <w:rFonts w:ascii="宋体" w:hAnsi="宋体" w:cs="宋体"/>
                <w:color w:val="000000"/>
                <w:kern w:val="0"/>
                <w:szCs w:val="21"/>
                <w:lang w:bidi="ar"/>
              </w:rPr>
            </w:pPr>
            <w:r w:rsidRPr="00A60278">
              <w:rPr>
                <w:color w:val="000000"/>
                <w:szCs w:val="21"/>
              </w:rPr>
              <w:t>37</w:t>
            </w:r>
          </w:p>
        </w:tc>
        <w:tc>
          <w:tcPr>
            <w:tcW w:w="709" w:type="dxa"/>
            <w:tcBorders>
              <w:top w:val="single" w:sz="4" w:space="0" w:color="000000"/>
              <w:left w:val="single" w:sz="4" w:space="0" w:color="000000"/>
              <w:bottom w:val="single" w:sz="4" w:space="0" w:color="000000"/>
              <w:right w:val="single" w:sz="4" w:space="0" w:color="000000"/>
            </w:tcBorders>
            <w:vAlign w:val="center"/>
          </w:tcPr>
          <w:p w14:paraId="53DE68A6" w14:textId="6596BD4B"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根</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1885E" w14:textId="77777777" w:rsidR="00A60278" w:rsidRPr="00A60278" w:rsidRDefault="00A60278" w:rsidP="002224F6">
            <w:pPr>
              <w:widowControl/>
              <w:ind w:firstLine="420"/>
              <w:jc w:val="center"/>
              <w:textAlignment w:val="center"/>
              <w:rPr>
                <w:rFonts w:ascii="宋体" w:hAnsi="宋体"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tcPr>
          <w:p w14:paraId="36B92C61" w14:textId="77777777" w:rsidR="00A60278" w:rsidRPr="00A60278" w:rsidRDefault="00A60278" w:rsidP="002224F6">
            <w:pPr>
              <w:widowControl/>
              <w:ind w:firstLine="420"/>
              <w:jc w:val="center"/>
              <w:textAlignment w:val="center"/>
              <w:rPr>
                <w:rFonts w:ascii="宋体" w:hAnsi="宋体" w:cs="宋体"/>
                <w:color w:val="000000"/>
                <w:szCs w:val="21"/>
              </w:rPr>
            </w:pPr>
          </w:p>
        </w:tc>
      </w:tr>
      <w:tr w:rsidR="00A60278" w:rsidRPr="00A60278" w14:paraId="6567DCD9" w14:textId="77777777" w:rsidTr="00A60278">
        <w:trPr>
          <w:trHeight w:val="66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692459C" w14:textId="77777777"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kern w:val="0"/>
                <w:szCs w:val="21"/>
                <w:lang w:bidi="ar"/>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4852E5E" w14:textId="6F3AE6AB" w:rsidR="00A60278" w:rsidRPr="00A60278" w:rsidRDefault="00A60278" w:rsidP="002224F6">
            <w:pPr>
              <w:widowControl/>
              <w:ind w:firstLineChars="0" w:firstLine="0"/>
              <w:textAlignment w:val="center"/>
              <w:rPr>
                <w:rFonts w:ascii="宋体" w:hAnsi="宋体" w:cs="宋体"/>
                <w:color w:val="000000"/>
                <w:szCs w:val="21"/>
              </w:rPr>
            </w:pPr>
            <w:r w:rsidRPr="00A60278">
              <w:rPr>
                <w:rFonts w:ascii="宋体" w:hAnsi="宋体" w:cs="Arial" w:hint="eastAsia"/>
                <w:kern w:val="0"/>
                <w:szCs w:val="21"/>
              </w:rPr>
              <w:t>控制器</w:t>
            </w:r>
          </w:p>
        </w:tc>
        <w:tc>
          <w:tcPr>
            <w:tcW w:w="1417" w:type="dxa"/>
            <w:tcBorders>
              <w:top w:val="single" w:sz="4" w:space="0" w:color="000000"/>
              <w:left w:val="single" w:sz="4" w:space="0" w:color="000000"/>
              <w:bottom w:val="single" w:sz="4" w:space="0" w:color="000000"/>
              <w:right w:val="single" w:sz="4" w:space="0" w:color="000000"/>
            </w:tcBorders>
            <w:vAlign w:val="center"/>
          </w:tcPr>
          <w:p w14:paraId="04508493" w14:textId="23E685A4"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详见技术参数</w:t>
            </w:r>
          </w:p>
        </w:tc>
        <w:tc>
          <w:tcPr>
            <w:tcW w:w="709" w:type="dxa"/>
            <w:tcBorders>
              <w:top w:val="single" w:sz="4" w:space="0" w:color="000000"/>
              <w:left w:val="single" w:sz="4" w:space="0" w:color="000000"/>
              <w:bottom w:val="single" w:sz="4" w:space="0" w:color="000000"/>
              <w:right w:val="single" w:sz="4" w:space="0" w:color="000000"/>
            </w:tcBorders>
            <w:vAlign w:val="center"/>
          </w:tcPr>
          <w:p w14:paraId="1FFAA643" w14:textId="478FC563" w:rsidR="00A60278" w:rsidRPr="00A60278" w:rsidRDefault="00A60278" w:rsidP="002224F6">
            <w:pPr>
              <w:widowControl/>
              <w:ind w:firstLineChars="0" w:firstLine="0"/>
              <w:jc w:val="center"/>
              <w:textAlignment w:val="center"/>
              <w:rPr>
                <w:rFonts w:ascii="宋体" w:hAnsi="宋体" w:cs="宋体"/>
                <w:color w:val="000000"/>
                <w:kern w:val="0"/>
                <w:szCs w:val="21"/>
                <w:lang w:bidi="ar"/>
              </w:rPr>
            </w:pPr>
            <w:r w:rsidRPr="00A60278">
              <w:rPr>
                <w:color w:val="000000"/>
                <w:szCs w:val="21"/>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6DC92E48" w14:textId="2DBA1EBB"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1671B" w14:textId="77777777" w:rsidR="00A60278" w:rsidRPr="00A60278" w:rsidRDefault="00A60278" w:rsidP="002224F6">
            <w:pPr>
              <w:widowControl/>
              <w:ind w:firstLine="420"/>
              <w:jc w:val="center"/>
              <w:textAlignment w:val="center"/>
              <w:rPr>
                <w:rFonts w:ascii="宋体" w:hAnsi="宋体"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tcPr>
          <w:p w14:paraId="02DD66D5" w14:textId="77777777" w:rsidR="00A60278" w:rsidRPr="00A60278" w:rsidRDefault="00A60278" w:rsidP="002224F6">
            <w:pPr>
              <w:widowControl/>
              <w:ind w:firstLine="420"/>
              <w:jc w:val="center"/>
              <w:textAlignment w:val="center"/>
              <w:rPr>
                <w:rFonts w:ascii="宋体" w:hAnsi="宋体" w:cs="宋体"/>
                <w:color w:val="000000"/>
                <w:szCs w:val="21"/>
              </w:rPr>
            </w:pPr>
          </w:p>
        </w:tc>
      </w:tr>
      <w:bookmarkEnd w:id="13"/>
      <w:bookmarkEnd w:id="14"/>
      <w:tr w:rsidR="00997764" w:rsidRPr="00A60278" w14:paraId="6F3E0207" w14:textId="77777777" w:rsidTr="00A60278">
        <w:trPr>
          <w:trHeight w:val="679"/>
          <w:jc w:val="center"/>
        </w:trPr>
        <w:tc>
          <w:tcPr>
            <w:tcW w:w="7933" w:type="dxa"/>
            <w:gridSpan w:val="7"/>
            <w:tcBorders>
              <w:top w:val="single" w:sz="4" w:space="0" w:color="auto"/>
              <w:left w:val="single" w:sz="4" w:space="0" w:color="auto"/>
              <w:bottom w:val="single" w:sz="4" w:space="0" w:color="auto"/>
              <w:right w:val="single" w:sz="4" w:space="0" w:color="auto"/>
            </w:tcBorders>
            <w:vAlign w:val="center"/>
          </w:tcPr>
          <w:p w14:paraId="4AF9E11D" w14:textId="23AEAD8C" w:rsidR="00997764" w:rsidRPr="00A60278" w:rsidRDefault="00EE54CC" w:rsidP="00A60278">
            <w:pPr>
              <w:widowControl/>
              <w:ind w:firstLineChars="0" w:firstLine="0"/>
              <w:jc w:val="left"/>
              <w:textAlignment w:val="center"/>
              <w:rPr>
                <w:rFonts w:ascii="宋体" w:hAnsi="宋体" w:cs="宋体"/>
                <w:color w:val="000000"/>
                <w:szCs w:val="21"/>
              </w:rPr>
            </w:pPr>
            <w:r w:rsidRPr="00A60278">
              <w:rPr>
                <w:rFonts w:ascii="宋体" w:hAnsi="宋体" w:cs="宋体" w:hint="eastAsia"/>
                <w:color w:val="000000"/>
                <w:szCs w:val="21"/>
              </w:rPr>
              <w:t>总价</w:t>
            </w:r>
            <w:r w:rsidR="00997764" w:rsidRPr="00A60278">
              <w:rPr>
                <w:rFonts w:ascii="宋体" w:hAnsi="宋体" w:cs="宋体" w:hint="eastAsia"/>
                <w:color w:val="000000"/>
                <w:szCs w:val="21"/>
              </w:rPr>
              <w:t>金额：（大写）</w:t>
            </w:r>
            <w:r w:rsidR="00997764" w:rsidRPr="00A60278">
              <w:rPr>
                <w:rFonts w:ascii="宋体" w:hAnsi="宋体" w:cs="宋体" w:hint="eastAsia"/>
                <w:color w:val="000000"/>
                <w:szCs w:val="21"/>
                <w:u w:val="single"/>
              </w:rPr>
              <w:t xml:space="preserve"> </w:t>
            </w:r>
            <w:r w:rsidR="00997764" w:rsidRPr="00A60278">
              <w:rPr>
                <w:rFonts w:ascii="宋体" w:hAnsi="宋体" w:cs="宋体"/>
                <w:color w:val="000000"/>
                <w:szCs w:val="21"/>
                <w:u w:val="single"/>
              </w:rPr>
              <w:t xml:space="preserve">                               </w:t>
            </w:r>
            <w:r w:rsidR="00997764" w:rsidRPr="00A60278">
              <w:rPr>
                <w:rFonts w:ascii="宋体" w:hAnsi="宋体" w:cs="宋体" w:hint="eastAsia"/>
                <w:color w:val="000000"/>
                <w:szCs w:val="21"/>
              </w:rPr>
              <w:t>（小写）：</w:t>
            </w:r>
            <w:r w:rsidR="00997764" w:rsidRPr="00A60278">
              <w:rPr>
                <w:rFonts w:ascii="宋体" w:hAnsi="宋体" w:cs="宋体"/>
                <w:color w:val="000000"/>
                <w:szCs w:val="21"/>
                <w:u w:val="single"/>
              </w:rPr>
              <w:t xml:space="preserve"> </w:t>
            </w:r>
            <w:r w:rsidRPr="00A60278">
              <w:rPr>
                <w:rFonts w:ascii="宋体" w:hAnsi="宋体" w:cs="宋体"/>
                <w:color w:val="000000"/>
                <w:szCs w:val="21"/>
                <w:u w:val="single"/>
              </w:rPr>
              <w:t xml:space="preserve">     </w:t>
            </w:r>
            <w:r w:rsidR="00997764" w:rsidRPr="00A60278">
              <w:rPr>
                <w:rFonts w:ascii="宋体" w:hAnsi="宋体" w:cs="宋体"/>
                <w:color w:val="000000"/>
                <w:szCs w:val="21"/>
                <w:u w:val="single"/>
              </w:rPr>
              <w:t xml:space="preserve">       </w:t>
            </w:r>
            <w:r w:rsidR="00DE28A0" w:rsidRPr="00A60278">
              <w:rPr>
                <w:rFonts w:ascii="宋体" w:hAnsi="宋体" w:cs="宋体"/>
                <w:color w:val="000000"/>
                <w:szCs w:val="21"/>
                <w:u w:val="single"/>
              </w:rPr>
              <w:t>.</w:t>
            </w:r>
          </w:p>
        </w:tc>
      </w:tr>
    </w:tbl>
    <w:p w14:paraId="38E0C758" w14:textId="77777777" w:rsidR="00A8002E" w:rsidRPr="00372B34" w:rsidRDefault="006418AD" w:rsidP="00216777">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9</w:t>
      </w:r>
      <w:r w:rsidR="00A8002E" w:rsidRPr="00372B34">
        <w:rPr>
          <w:rFonts w:asciiTheme="minorEastAsia" w:eastAsiaTheme="minorEastAsia" w:hAnsiTheme="minorEastAsia" w:cstheme="minorEastAsia"/>
          <w:bCs/>
        </w:rPr>
        <w:t>.</w:t>
      </w:r>
      <w:r w:rsidR="00A8002E" w:rsidRPr="00372B34">
        <w:rPr>
          <w:rFonts w:asciiTheme="minorEastAsia" w:eastAsiaTheme="minorEastAsia" w:hAnsiTheme="minorEastAsia" w:cstheme="minorEastAsia" w:hint="eastAsia"/>
          <w:bCs/>
        </w:rPr>
        <w:t>标书要求</w:t>
      </w:r>
    </w:p>
    <w:p w14:paraId="224C5E1A" w14:textId="77777777"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投标书一式伍份（壹份正本肆份副本，投标文件的正本与副本应分开包装，加贴封条，标书封面分别注明正、副本，并在封套的封口处加盖投标人单位章。</w:t>
      </w:r>
    </w:p>
    <w:p w14:paraId="66C2CAD5" w14:textId="77777777"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电子版标书（盖章扫描版）一式壹份，以U</w:t>
      </w:r>
      <w:proofErr w:type="gramStart"/>
      <w:r w:rsidR="00A74E57" w:rsidRPr="00372B34">
        <w:rPr>
          <w:rFonts w:asciiTheme="minorEastAsia" w:eastAsiaTheme="minorEastAsia" w:hAnsiTheme="minorEastAsia" w:cstheme="minorEastAsia" w:hint="eastAsia"/>
          <w:bCs/>
        </w:rPr>
        <w:t>盘形式</w:t>
      </w:r>
      <w:proofErr w:type="gramEnd"/>
      <w:r w:rsidR="00A74E57" w:rsidRPr="00372B34">
        <w:rPr>
          <w:rFonts w:asciiTheme="minorEastAsia" w:eastAsiaTheme="minorEastAsia" w:hAnsiTheme="minorEastAsia" w:cstheme="minorEastAsia" w:hint="eastAsia"/>
          <w:bCs/>
        </w:rPr>
        <w:t>包装并加贴封条。</w:t>
      </w:r>
    </w:p>
    <w:p w14:paraId="59EC40D8" w14:textId="77777777" w:rsidR="00411BF4" w:rsidRPr="00372B34" w:rsidRDefault="006418AD" w:rsidP="00216777">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10</w:t>
      </w:r>
      <w:r w:rsidR="00A8002E"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下列情况之一者，投标书（即投标）视为无效：</w:t>
      </w:r>
    </w:p>
    <w:p w14:paraId="578074C9"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投标书未密封或逾期送达。</w:t>
      </w:r>
    </w:p>
    <w:p w14:paraId="760D2672"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投标书未按规定加盖本单位公章。</w:t>
      </w:r>
    </w:p>
    <w:p w14:paraId="7188E50A"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（3）</w:t>
      </w:r>
      <w:r w:rsidR="00A74E57" w:rsidRPr="00372B34">
        <w:rPr>
          <w:rFonts w:asciiTheme="minorEastAsia" w:eastAsiaTheme="minorEastAsia" w:hAnsiTheme="minorEastAsia" w:cstheme="minorEastAsia" w:hint="eastAsia"/>
          <w:bCs/>
        </w:rPr>
        <w:t>法人代表未在法定代表人证明书上签字或者法人代表、受委托人未在授权委托书上签字。</w:t>
      </w:r>
    </w:p>
    <w:p w14:paraId="2BC793C4"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（4）</w:t>
      </w:r>
      <w:r w:rsidR="00A74E57" w:rsidRPr="00372B34">
        <w:rPr>
          <w:rFonts w:asciiTheme="minorEastAsia" w:eastAsiaTheme="minorEastAsia" w:hAnsiTheme="minorEastAsia" w:cstheme="minorEastAsia" w:hint="eastAsia"/>
          <w:bCs/>
        </w:rPr>
        <w:t>对采购文件的相关要求无具体的承诺。</w:t>
      </w:r>
    </w:p>
    <w:p w14:paraId="227C85AB"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（5）</w:t>
      </w:r>
      <w:r w:rsidR="00A74E57" w:rsidRPr="00372B34">
        <w:rPr>
          <w:rFonts w:asciiTheme="minorEastAsia" w:eastAsiaTheme="minorEastAsia" w:hAnsiTheme="minorEastAsia" w:cstheme="minorEastAsia" w:hint="eastAsia"/>
          <w:bCs/>
        </w:rPr>
        <w:t>未按采购文件要求制作投标书。</w:t>
      </w:r>
    </w:p>
    <w:p w14:paraId="1E20C531"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（6）</w:t>
      </w:r>
      <w:r w:rsidR="00A74E57" w:rsidRPr="00372B34">
        <w:rPr>
          <w:rFonts w:asciiTheme="minorEastAsia" w:eastAsiaTheme="minorEastAsia" w:hAnsiTheme="minorEastAsia" w:cstheme="minorEastAsia" w:hint="eastAsia"/>
          <w:bCs/>
        </w:rPr>
        <w:t>投标书字迹模糊或内容自相矛盾。</w:t>
      </w:r>
    </w:p>
    <w:p w14:paraId="6A39BAFF" w14:textId="77777777" w:rsidR="00806667" w:rsidRPr="00372B34" w:rsidRDefault="00806667" w:rsidP="004767A6">
      <w:pPr>
        <w:pStyle w:val="ad"/>
        <w:spacing w:line="360" w:lineRule="auto"/>
        <w:ind w:firstLineChars="200" w:firstLine="480"/>
        <w:rPr>
          <w:rFonts w:asciiTheme="minorEastAsia" w:eastAsiaTheme="minorEastAsia" w:hAnsiTheme="minorEastAsia" w:cstheme="minorEastAsia"/>
          <w:bCs/>
        </w:rPr>
      </w:pPr>
    </w:p>
    <w:p w14:paraId="43C7AC71" w14:textId="77777777" w:rsidR="00411BF4" w:rsidRPr="00797ABC" w:rsidRDefault="00A74E57" w:rsidP="00C44FBF">
      <w:pPr>
        <w:pStyle w:val="ad"/>
        <w:spacing w:line="360" w:lineRule="auto"/>
        <w:rPr>
          <w:rFonts w:asciiTheme="minorEastAsia" w:eastAsiaTheme="minorEastAsia" w:hAnsiTheme="minorEastAsia" w:cstheme="minorEastAsia"/>
          <w:b/>
          <w:sz w:val="28"/>
          <w:szCs w:val="28"/>
        </w:rPr>
      </w:pPr>
      <w:r w:rsidRPr="00797ABC">
        <w:rPr>
          <w:rFonts w:asciiTheme="minorEastAsia" w:eastAsiaTheme="minorEastAsia" w:hAnsiTheme="minorEastAsia" w:cstheme="minorEastAsia" w:hint="eastAsia"/>
          <w:b/>
          <w:sz w:val="28"/>
          <w:szCs w:val="28"/>
        </w:rPr>
        <w:t>四、评标办法</w:t>
      </w:r>
    </w:p>
    <w:p w14:paraId="5E2F42CA" w14:textId="77777777" w:rsidR="00411BF4" w:rsidRPr="00372B34" w:rsidRDefault="00A74E57" w:rsidP="003D0872">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3D0872" w:rsidRPr="00372B34">
        <w:rPr>
          <w:rFonts w:asciiTheme="minorEastAsia" w:eastAsiaTheme="minorEastAsia" w:hAnsiTheme="minorEastAsia" w:cstheme="minorEastAsia" w:hint="eastAsia"/>
          <w:bCs/>
        </w:rPr>
        <w:t>.</w:t>
      </w:r>
      <w:r w:rsidRPr="00372B34">
        <w:rPr>
          <w:rFonts w:asciiTheme="minorEastAsia" w:eastAsiaTheme="minorEastAsia" w:hAnsiTheme="minorEastAsia" w:cstheme="minorEastAsia" w:hint="eastAsia"/>
          <w:bCs/>
        </w:rPr>
        <w:t>本项目评标委员会由院内科室随机抽取产生的评标专家组成。成员由5人组成。</w:t>
      </w:r>
    </w:p>
    <w:p w14:paraId="5622341F" w14:textId="77777777" w:rsidR="00675765" w:rsidRPr="00372B34" w:rsidRDefault="003D0872" w:rsidP="00592EB9">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2.</w:t>
      </w:r>
      <w:r w:rsidR="00A74E57" w:rsidRPr="00372B34">
        <w:rPr>
          <w:rFonts w:asciiTheme="minorEastAsia" w:eastAsiaTheme="minorEastAsia" w:hAnsiTheme="minorEastAsia"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793662F3" w14:textId="77777777" w:rsidR="00411BF4" w:rsidRPr="00372B34" w:rsidRDefault="003D0872" w:rsidP="003D0872">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3</w:t>
      </w:r>
      <w:r w:rsidRPr="00372B34">
        <w:rPr>
          <w:rFonts w:asciiTheme="minorEastAsia" w:eastAsiaTheme="minorEastAsia" w:hAnsiTheme="minorEastAsia"/>
        </w:rPr>
        <w:t>.</w:t>
      </w:r>
      <w:r w:rsidR="00A74E57" w:rsidRPr="00372B34">
        <w:rPr>
          <w:rFonts w:asciiTheme="minorEastAsia" w:eastAsiaTheme="minorEastAsia" w:hAnsiTheme="minorEastAsia" w:hint="eastAsia"/>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5103"/>
        <w:gridCol w:w="851"/>
      </w:tblGrid>
      <w:tr w:rsidR="007771C0" w14:paraId="6A5C4643" w14:textId="77777777" w:rsidTr="000E795C">
        <w:trPr>
          <w:trHeight w:val="708"/>
          <w:jc w:val="center"/>
        </w:trPr>
        <w:tc>
          <w:tcPr>
            <w:tcW w:w="1129" w:type="dxa"/>
            <w:vAlign w:val="center"/>
          </w:tcPr>
          <w:p w14:paraId="367EEE60" w14:textId="77777777" w:rsidR="007771C0" w:rsidRDefault="007771C0" w:rsidP="00170A0B">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lastRenderedPageBreak/>
              <w:t>评分</w:t>
            </w:r>
            <w:r>
              <w:rPr>
                <w:rFonts w:ascii="华文细黑" w:eastAsia="华文细黑" w:hAnsi="华文细黑"/>
                <w:b/>
                <w:sz w:val="22"/>
                <w:szCs w:val="21"/>
              </w:rPr>
              <w:t>项</w:t>
            </w:r>
            <w:r>
              <w:rPr>
                <w:rFonts w:ascii="华文细黑" w:eastAsia="华文细黑" w:hAnsi="华文细黑" w:hint="eastAsia"/>
                <w:b/>
                <w:sz w:val="22"/>
                <w:szCs w:val="21"/>
              </w:rPr>
              <w:t>目</w:t>
            </w:r>
          </w:p>
        </w:tc>
        <w:tc>
          <w:tcPr>
            <w:tcW w:w="1134" w:type="dxa"/>
            <w:vAlign w:val="center"/>
          </w:tcPr>
          <w:p w14:paraId="3E8BBA82" w14:textId="77777777" w:rsidR="007771C0" w:rsidRDefault="007771C0" w:rsidP="00170A0B">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评审因素</w:t>
            </w:r>
          </w:p>
        </w:tc>
        <w:tc>
          <w:tcPr>
            <w:tcW w:w="5103" w:type="dxa"/>
          </w:tcPr>
          <w:p w14:paraId="117EDAB5" w14:textId="77777777" w:rsidR="007771C0" w:rsidRDefault="007771C0" w:rsidP="00170A0B">
            <w:pPr>
              <w:spacing w:line="276" w:lineRule="auto"/>
              <w:ind w:firstLineChars="450" w:firstLine="991"/>
              <w:jc w:val="center"/>
              <w:rPr>
                <w:rFonts w:ascii="华文细黑" w:eastAsia="华文细黑" w:hAnsi="华文细黑"/>
                <w:b/>
                <w:sz w:val="22"/>
                <w:szCs w:val="21"/>
              </w:rPr>
            </w:pPr>
            <w:r>
              <w:rPr>
                <w:rFonts w:ascii="华文细黑" w:eastAsia="华文细黑" w:hAnsi="华文细黑" w:hint="eastAsia"/>
                <w:b/>
                <w:sz w:val="22"/>
                <w:szCs w:val="21"/>
              </w:rPr>
              <w:t>评分</w:t>
            </w:r>
            <w:r>
              <w:rPr>
                <w:rFonts w:ascii="华文细黑" w:eastAsia="华文细黑" w:hAnsi="华文细黑"/>
                <w:b/>
                <w:sz w:val="22"/>
                <w:szCs w:val="21"/>
              </w:rPr>
              <w:t>标准说明</w:t>
            </w:r>
          </w:p>
        </w:tc>
        <w:tc>
          <w:tcPr>
            <w:tcW w:w="851" w:type="dxa"/>
          </w:tcPr>
          <w:p w14:paraId="4A98FE30" w14:textId="77777777" w:rsidR="007771C0" w:rsidRDefault="007771C0" w:rsidP="00170A0B">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分值</w:t>
            </w:r>
          </w:p>
        </w:tc>
      </w:tr>
      <w:tr w:rsidR="007771C0" w:rsidRPr="009077B6" w14:paraId="3877B19F" w14:textId="77777777" w:rsidTr="000E795C">
        <w:trPr>
          <w:jc w:val="center"/>
        </w:trPr>
        <w:tc>
          <w:tcPr>
            <w:tcW w:w="1129" w:type="dxa"/>
            <w:vAlign w:val="center"/>
          </w:tcPr>
          <w:p w14:paraId="71005579" w14:textId="77777777" w:rsidR="007771C0" w:rsidRPr="009077B6" w:rsidRDefault="007771C0" w:rsidP="00810E9F">
            <w:pPr>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价格部分</w:t>
            </w:r>
          </w:p>
          <w:p w14:paraId="34DBFAB2" w14:textId="6B0C623E" w:rsidR="007771C0" w:rsidRPr="009077B6" w:rsidRDefault="007771C0" w:rsidP="00170A0B">
            <w:pPr>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w:t>
            </w:r>
            <w:r w:rsidR="00E32459">
              <w:rPr>
                <w:rFonts w:asciiTheme="minorEastAsia" w:eastAsiaTheme="minorEastAsia" w:hAnsiTheme="minorEastAsia"/>
                <w:bCs/>
                <w:szCs w:val="21"/>
              </w:rPr>
              <w:t>3</w:t>
            </w:r>
            <w:r w:rsidRPr="009077B6">
              <w:rPr>
                <w:rFonts w:asciiTheme="minorEastAsia" w:eastAsiaTheme="minorEastAsia" w:hAnsiTheme="minorEastAsia" w:hint="eastAsia"/>
                <w:bCs/>
                <w:szCs w:val="21"/>
              </w:rPr>
              <w:t>0分）</w:t>
            </w:r>
          </w:p>
        </w:tc>
        <w:tc>
          <w:tcPr>
            <w:tcW w:w="1134" w:type="dxa"/>
            <w:vAlign w:val="center"/>
          </w:tcPr>
          <w:p w14:paraId="41174397" w14:textId="77777777" w:rsidR="007771C0" w:rsidRDefault="007771C0" w:rsidP="00170A0B">
            <w:pPr>
              <w:widowControl/>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价格分</w:t>
            </w:r>
          </w:p>
          <w:p w14:paraId="762D3C54" w14:textId="102E06DF" w:rsidR="00E4771C" w:rsidRPr="009077B6" w:rsidRDefault="00E4771C" w:rsidP="00170A0B">
            <w:pPr>
              <w:widowControl/>
              <w:spacing w:line="276"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w:t>
            </w:r>
            <w:r w:rsidR="00E32459">
              <w:rPr>
                <w:rFonts w:asciiTheme="minorEastAsia" w:eastAsiaTheme="minorEastAsia" w:hAnsiTheme="minorEastAsia"/>
                <w:bCs/>
                <w:szCs w:val="21"/>
              </w:rPr>
              <w:t>3</w:t>
            </w:r>
            <w:r>
              <w:rPr>
                <w:rFonts w:asciiTheme="minorEastAsia" w:eastAsiaTheme="minorEastAsia" w:hAnsiTheme="minorEastAsia" w:hint="eastAsia"/>
                <w:bCs/>
                <w:szCs w:val="21"/>
              </w:rPr>
              <w:t>0分）</w:t>
            </w:r>
          </w:p>
        </w:tc>
        <w:tc>
          <w:tcPr>
            <w:tcW w:w="5103" w:type="dxa"/>
            <w:vAlign w:val="center"/>
          </w:tcPr>
          <w:p w14:paraId="40704F29" w14:textId="10894EBE" w:rsidR="007771C0" w:rsidRPr="009077B6" w:rsidRDefault="007771C0" w:rsidP="00170A0B">
            <w:pPr>
              <w:widowControl/>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满足采购文件需求的最低投标报价为评标基准价，其价格为满分。其他合格投标人的价格</w:t>
            </w:r>
            <w:proofErr w:type="gramStart"/>
            <w:r w:rsidRPr="009077B6">
              <w:rPr>
                <w:rFonts w:asciiTheme="minorEastAsia" w:eastAsiaTheme="minorEastAsia" w:hAnsiTheme="minorEastAsia" w:hint="eastAsia"/>
                <w:bCs/>
                <w:szCs w:val="21"/>
              </w:rPr>
              <w:t>分统一</w:t>
            </w:r>
            <w:proofErr w:type="gramEnd"/>
            <w:r w:rsidRPr="009077B6">
              <w:rPr>
                <w:rFonts w:asciiTheme="minorEastAsia" w:eastAsiaTheme="minorEastAsia" w:hAnsiTheme="minorEastAsia" w:hint="eastAsia"/>
                <w:bCs/>
                <w:szCs w:val="21"/>
              </w:rPr>
              <w:t>按照下列公式计算：投标报价得分＝（评标基准价/投标报价）×100%×</w:t>
            </w:r>
            <w:r w:rsidR="007E27ED">
              <w:rPr>
                <w:rFonts w:asciiTheme="minorEastAsia" w:eastAsiaTheme="minorEastAsia" w:hAnsiTheme="minorEastAsia"/>
                <w:bCs/>
                <w:szCs w:val="21"/>
              </w:rPr>
              <w:t>3</w:t>
            </w:r>
            <w:r w:rsidRPr="009077B6">
              <w:rPr>
                <w:rFonts w:asciiTheme="minorEastAsia" w:eastAsiaTheme="minorEastAsia" w:hAnsiTheme="minorEastAsia" w:hint="eastAsia"/>
                <w:bCs/>
                <w:szCs w:val="21"/>
              </w:rPr>
              <w:t>0。</w:t>
            </w:r>
          </w:p>
        </w:tc>
        <w:tc>
          <w:tcPr>
            <w:tcW w:w="851" w:type="dxa"/>
            <w:vAlign w:val="center"/>
          </w:tcPr>
          <w:p w14:paraId="2F99C06C" w14:textId="7E88AAB0" w:rsidR="007771C0" w:rsidRPr="009077B6" w:rsidRDefault="00E32459" w:rsidP="000E795C">
            <w:pPr>
              <w:spacing w:line="276" w:lineRule="auto"/>
              <w:ind w:firstLineChars="0" w:firstLine="0"/>
              <w:rPr>
                <w:rFonts w:asciiTheme="minorEastAsia" w:eastAsiaTheme="minorEastAsia" w:hAnsiTheme="minorEastAsia"/>
                <w:bCs/>
                <w:szCs w:val="21"/>
              </w:rPr>
            </w:pPr>
            <w:r>
              <w:rPr>
                <w:rFonts w:asciiTheme="minorEastAsia" w:eastAsiaTheme="minorEastAsia" w:hAnsiTheme="minorEastAsia"/>
                <w:bCs/>
                <w:szCs w:val="21"/>
              </w:rPr>
              <w:t>3</w:t>
            </w:r>
            <w:r w:rsidR="007771C0" w:rsidRPr="009077B6">
              <w:rPr>
                <w:rFonts w:asciiTheme="minorEastAsia" w:eastAsiaTheme="minorEastAsia" w:hAnsiTheme="minorEastAsia" w:hint="eastAsia"/>
                <w:bCs/>
                <w:szCs w:val="21"/>
              </w:rPr>
              <w:t>0</w:t>
            </w:r>
            <w:r w:rsidR="00952F28" w:rsidRPr="009077B6">
              <w:rPr>
                <w:rFonts w:asciiTheme="minorEastAsia" w:eastAsiaTheme="minorEastAsia" w:hAnsiTheme="minorEastAsia" w:hint="eastAsia"/>
                <w:bCs/>
                <w:szCs w:val="21"/>
              </w:rPr>
              <w:t>分</w:t>
            </w:r>
          </w:p>
        </w:tc>
      </w:tr>
      <w:tr w:rsidR="00292EE7" w14:paraId="41261C09" w14:textId="77777777" w:rsidTr="000E795C">
        <w:trPr>
          <w:jc w:val="center"/>
        </w:trPr>
        <w:tc>
          <w:tcPr>
            <w:tcW w:w="1129" w:type="dxa"/>
            <w:vMerge w:val="restart"/>
            <w:vAlign w:val="center"/>
          </w:tcPr>
          <w:p w14:paraId="62E5F80D" w14:textId="0ABC4D48" w:rsidR="00292EE7" w:rsidRPr="00027CDB" w:rsidRDefault="00292EE7" w:rsidP="00170A0B">
            <w:pPr>
              <w:spacing w:line="276" w:lineRule="auto"/>
              <w:ind w:firstLineChars="0" w:firstLine="0"/>
              <w:rPr>
                <w:rFonts w:asciiTheme="minorEastAsia" w:eastAsiaTheme="minorEastAsia" w:hAnsiTheme="minorEastAsia"/>
                <w:bCs/>
                <w:szCs w:val="21"/>
              </w:rPr>
            </w:pPr>
            <w:r w:rsidRPr="00027CDB">
              <w:rPr>
                <w:rFonts w:asciiTheme="minorEastAsia" w:eastAsiaTheme="minorEastAsia" w:hAnsiTheme="minorEastAsia" w:hint="eastAsia"/>
                <w:bCs/>
                <w:szCs w:val="21"/>
              </w:rPr>
              <w:t>商务</w:t>
            </w:r>
            <w:r w:rsidRPr="00027CDB">
              <w:rPr>
                <w:rFonts w:asciiTheme="minorEastAsia" w:eastAsiaTheme="minorEastAsia" w:hAnsiTheme="minorEastAsia"/>
                <w:bCs/>
                <w:szCs w:val="21"/>
              </w:rPr>
              <w:t>部分</w:t>
            </w:r>
            <w:r w:rsidRPr="00027CDB">
              <w:rPr>
                <w:rFonts w:asciiTheme="minorEastAsia" w:eastAsiaTheme="minorEastAsia" w:hAnsiTheme="minorEastAsia" w:hint="eastAsia"/>
                <w:bCs/>
                <w:szCs w:val="21"/>
              </w:rPr>
              <w:t>（</w:t>
            </w:r>
            <w:r w:rsidRPr="00027CDB">
              <w:rPr>
                <w:rFonts w:asciiTheme="minorEastAsia" w:eastAsiaTheme="minorEastAsia" w:hAnsiTheme="minorEastAsia"/>
                <w:bCs/>
                <w:szCs w:val="21"/>
              </w:rPr>
              <w:t>1</w:t>
            </w:r>
            <w:r w:rsidR="00D76B9E">
              <w:rPr>
                <w:rFonts w:asciiTheme="minorEastAsia" w:eastAsiaTheme="minorEastAsia" w:hAnsiTheme="minorEastAsia"/>
                <w:bCs/>
                <w:szCs w:val="21"/>
              </w:rPr>
              <w:t>6</w:t>
            </w:r>
            <w:r w:rsidRPr="00027CDB">
              <w:rPr>
                <w:rFonts w:asciiTheme="minorEastAsia" w:eastAsiaTheme="minorEastAsia" w:hAnsiTheme="minorEastAsia" w:hint="eastAsia"/>
                <w:bCs/>
                <w:szCs w:val="21"/>
              </w:rPr>
              <w:t>分）</w:t>
            </w:r>
          </w:p>
        </w:tc>
        <w:tc>
          <w:tcPr>
            <w:tcW w:w="1134" w:type="dxa"/>
            <w:vAlign w:val="center"/>
          </w:tcPr>
          <w:p w14:paraId="2B69FC04" w14:textId="5971B68D" w:rsidR="00292EE7" w:rsidRDefault="00292EE7" w:rsidP="00170A0B">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管理体系认证</w:t>
            </w:r>
            <w:r>
              <w:rPr>
                <w:rFonts w:ascii="宋体" w:hAnsi="宋体" w:hint="eastAsia"/>
                <w:szCs w:val="21"/>
              </w:rPr>
              <w:t>（</w:t>
            </w:r>
            <w:r w:rsidR="00426F7B">
              <w:rPr>
                <w:rFonts w:ascii="宋体" w:hAnsi="宋体"/>
                <w:szCs w:val="21"/>
              </w:rPr>
              <w:t>6</w:t>
            </w:r>
            <w:r>
              <w:rPr>
                <w:rFonts w:ascii="宋体" w:hAnsi="宋体" w:hint="eastAsia"/>
                <w:szCs w:val="21"/>
              </w:rPr>
              <w:t>分）</w:t>
            </w:r>
          </w:p>
        </w:tc>
        <w:tc>
          <w:tcPr>
            <w:tcW w:w="5103" w:type="dxa"/>
            <w:vAlign w:val="center"/>
          </w:tcPr>
          <w:p w14:paraId="1BF5F182" w14:textId="4B214E2D" w:rsidR="00292EE7" w:rsidRDefault="00292EE7" w:rsidP="00CE1EBE">
            <w:pPr>
              <w:spacing w:line="360" w:lineRule="exact"/>
              <w:ind w:firstLineChars="0" w:firstLine="0"/>
              <w:rPr>
                <w:rFonts w:ascii="宋体" w:hAnsi="宋体"/>
                <w:szCs w:val="21"/>
              </w:rPr>
            </w:pPr>
            <w:r>
              <w:rPr>
                <w:rFonts w:ascii="宋体" w:hAnsi="宋体" w:hint="eastAsia"/>
                <w:szCs w:val="21"/>
              </w:rPr>
              <w:t>具有有效的质量管理体系认证证书，得</w:t>
            </w:r>
            <w:r w:rsidR="005E69E9">
              <w:rPr>
                <w:rFonts w:ascii="宋体" w:hAnsi="宋体"/>
                <w:szCs w:val="21"/>
              </w:rPr>
              <w:t>2</w:t>
            </w:r>
            <w:r>
              <w:rPr>
                <w:rFonts w:ascii="宋体" w:hAnsi="宋体" w:hint="eastAsia"/>
                <w:szCs w:val="21"/>
              </w:rPr>
              <w:t>分；</w:t>
            </w:r>
          </w:p>
          <w:p w14:paraId="453EC9B7" w14:textId="2297D56B" w:rsidR="00292EE7" w:rsidRDefault="00292EE7" w:rsidP="00CE1EBE">
            <w:pPr>
              <w:spacing w:line="360" w:lineRule="exact"/>
              <w:ind w:firstLineChars="0" w:firstLine="0"/>
              <w:rPr>
                <w:rFonts w:ascii="宋体" w:hAnsi="宋体"/>
                <w:szCs w:val="21"/>
              </w:rPr>
            </w:pPr>
            <w:r>
              <w:rPr>
                <w:rFonts w:ascii="宋体" w:hAnsi="宋体" w:hint="eastAsia"/>
                <w:szCs w:val="21"/>
              </w:rPr>
              <w:t>具有有效的环境管理体系认证证书，得</w:t>
            </w:r>
            <w:r w:rsidR="005E69E9">
              <w:rPr>
                <w:rFonts w:ascii="宋体" w:hAnsi="宋体"/>
                <w:szCs w:val="21"/>
              </w:rPr>
              <w:t>2</w:t>
            </w:r>
            <w:r>
              <w:rPr>
                <w:rFonts w:ascii="宋体" w:hAnsi="宋体" w:hint="eastAsia"/>
                <w:szCs w:val="21"/>
              </w:rPr>
              <w:t>分；</w:t>
            </w:r>
          </w:p>
          <w:p w14:paraId="14CD41E2" w14:textId="7B7733A7" w:rsidR="00E25C85" w:rsidRPr="00E25C85" w:rsidRDefault="00292EE7" w:rsidP="00CE1EBE">
            <w:pPr>
              <w:spacing w:line="360" w:lineRule="exact"/>
              <w:ind w:firstLineChars="0" w:firstLine="0"/>
              <w:rPr>
                <w:rFonts w:ascii="宋体" w:hAnsi="宋体"/>
                <w:szCs w:val="21"/>
              </w:rPr>
            </w:pPr>
            <w:r>
              <w:rPr>
                <w:rFonts w:ascii="宋体" w:hAnsi="宋体" w:hint="eastAsia"/>
                <w:szCs w:val="21"/>
              </w:rPr>
              <w:t>具有有效的职业健康管理体系认证证书，得</w:t>
            </w:r>
            <w:r w:rsidR="005E69E9">
              <w:rPr>
                <w:rFonts w:ascii="宋体" w:hAnsi="宋体"/>
                <w:szCs w:val="21"/>
              </w:rPr>
              <w:t>2</w:t>
            </w:r>
            <w:r>
              <w:rPr>
                <w:rFonts w:ascii="宋体" w:hAnsi="宋体" w:hint="eastAsia"/>
                <w:szCs w:val="21"/>
              </w:rPr>
              <w:t>分；</w:t>
            </w:r>
          </w:p>
        </w:tc>
        <w:tc>
          <w:tcPr>
            <w:tcW w:w="851" w:type="dxa"/>
            <w:vAlign w:val="center"/>
          </w:tcPr>
          <w:p w14:paraId="21652AC2" w14:textId="36346F43" w:rsidR="00292EE7" w:rsidRDefault="00292EE7" w:rsidP="00170A0B">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426F7B">
              <w:rPr>
                <w:rFonts w:ascii="宋体" w:hAnsi="宋体"/>
                <w:szCs w:val="21"/>
              </w:rPr>
              <w:t>-6</w:t>
            </w:r>
            <w:r>
              <w:rPr>
                <w:rFonts w:ascii="宋体" w:hAnsi="宋体" w:hint="eastAsia"/>
                <w:szCs w:val="21"/>
              </w:rPr>
              <w:t>分</w:t>
            </w:r>
          </w:p>
        </w:tc>
      </w:tr>
      <w:tr w:rsidR="00292EE7" w14:paraId="287A047C" w14:textId="77777777" w:rsidTr="000E795C">
        <w:trPr>
          <w:trHeight w:val="1212"/>
          <w:jc w:val="center"/>
        </w:trPr>
        <w:tc>
          <w:tcPr>
            <w:tcW w:w="1129" w:type="dxa"/>
            <w:vMerge/>
            <w:tcBorders>
              <w:bottom w:val="single" w:sz="4" w:space="0" w:color="auto"/>
            </w:tcBorders>
            <w:vAlign w:val="center"/>
          </w:tcPr>
          <w:p w14:paraId="5DC988AB" w14:textId="77777777" w:rsidR="00292EE7" w:rsidRDefault="00292EE7" w:rsidP="00170A0B">
            <w:pPr>
              <w:spacing w:line="276" w:lineRule="auto"/>
              <w:ind w:firstLineChars="0" w:firstLine="0"/>
              <w:jc w:val="center"/>
              <w:rPr>
                <w:rFonts w:ascii="华文细黑" w:eastAsia="华文细黑" w:hAnsi="华文细黑"/>
                <w:bCs/>
                <w:sz w:val="22"/>
                <w:szCs w:val="21"/>
              </w:rPr>
            </w:pPr>
          </w:p>
        </w:tc>
        <w:tc>
          <w:tcPr>
            <w:tcW w:w="1134" w:type="dxa"/>
            <w:tcBorders>
              <w:bottom w:val="single" w:sz="4" w:space="0" w:color="auto"/>
            </w:tcBorders>
            <w:vAlign w:val="center"/>
          </w:tcPr>
          <w:p w14:paraId="178CFF2F" w14:textId="77777777" w:rsidR="00292EE7" w:rsidRDefault="00292EE7" w:rsidP="00170A0B">
            <w:pPr>
              <w:spacing w:line="360" w:lineRule="exact"/>
              <w:ind w:firstLineChars="0" w:firstLine="0"/>
              <w:outlineLvl w:val="1"/>
              <w:rPr>
                <w:rFonts w:ascii="华文细黑" w:eastAsia="华文细黑" w:hAnsi="华文细黑"/>
                <w:bCs/>
                <w:sz w:val="22"/>
                <w:szCs w:val="21"/>
              </w:rPr>
            </w:pPr>
            <w:r>
              <w:rPr>
                <w:rFonts w:ascii="宋体" w:hAnsi="宋体" w:hint="eastAsia"/>
                <w:szCs w:val="21"/>
              </w:rPr>
              <w:t>近年业绩（</w:t>
            </w:r>
            <w:r>
              <w:rPr>
                <w:rFonts w:ascii="宋体" w:hAnsi="宋体"/>
                <w:szCs w:val="21"/>
              </w:rPr>
              <w:t>10</w:t>
            </w:r>
            <w:r>
              <w:rPr>
                <w:rFonts w:ascii="宋体" w:hAnsi="宋体" w:hint="eastAsia"/>
                <w:szCs w:val="21"/>
              </w:rPr>
              <w:t>分）</w:t>
            </w:r>
          </w:p>
        </w:tc>
        <w:tc>
          <w:tcPr>
            <w:tcW w:w="5103" w:type="dxa"/>
            <w:tcBorders>
              <w:bottom w:val="single" w:sz="4" w:space="0" w:color="auto"/>
            </w:tcBorders>
            <w:vAlign w:val="center"/>
          </w:tcPr>
          <w:p w14:paraId="1726799B" w14:textId="442E89FE" w:rsidR="00292EE7" w:rsidRDefault="00292EE7" w:rsidP="00B6140B">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提供</w:t>
            </w:r>
            <w:r w:rsidR="00FE2C6F" w:rsidRPr="00372B34">
              <w:rPr>
                <w:rFonts w:asciiTheme="minorEastAsia" w:eastAsiaTheme="minorEastAsia" w:hAnsiTheme="minorEastAsia"/>
              </w:rPr>
              <w:t>2</w:t>
            </w:r>
            <w:r w:rsidR="00FE2C6F">
              <w:rPr>
                <w:rFonts w:asciiTheme="minorEastAsia" w:eastAsiaTheme="minorEastAsia" w:hAnsiTheme="minorEastAsia"/>
              </w:rPr>
              <w:t>02</w:t>
            </w:r>
            <w:r w:rsidR="0027644C">
              <w:rPr>
                <w:rFonts w:asciiTheme="minorEastAsia" w:eastAsiaTheme="minorEastAsia" w:hAnsiTheme="minorEastAsia"/>
              </w:rPr>
              <w:t>2</w:t>
            </w:r>
            <w:r w:rsidR="00FE2C6F" w:rsidRPr="00372B34">
              <w:rPr>
                <w:rFonts w:asciiTheme="minorEastAsia" w:eastAsiaTheme="minorEastAsia" w:hAnsiTheme="minorEastAsia"/>
              </w:rPr>
              <w:t>年</w:t>
            </w:r>
            <w:r w:rsidR="00426F7B">
              <w:rPr>
                <w:rFonts w:asciiTheme="minorEastAsia" w:eastAsiaTheme="minorEastAsia" w:hAnsiTheme="minorEastAsia"/>
              </w:rPr>
              <w:t>5</w:t>
            </w:r>
            <w:r w:rsidR="00FE2C6F" w:rsidRPr="00372B34">
              <w:rPr>
                <w:rFonts w:asciiTheme="minorEastAsia" w:eastAsiaTheme="minorEastAsia" w:hAnsiTheme="minorEastAsia"/>
              </w:rPr>
              <w:t>月至今</w:t>
            </w:r>
            <w:r>
              <w:rPr>
                <w:rFonts w:ascii="宋体" w:hAnsi="宋体" w:cs="微软雅黑" w:hint="eastAsia"/>
              </w:rPr>
              <w:t>已完成类似供货业绩。（业绩以提供的合同为准，要求必须提供首页、货物清单页及签字盖章页。）每提供1个得</w:t>
            </w:r>
            <w:r>
              <w:rPr>
                <w:rFonts w:ascii="宋体" w:hAnsi="宋体" w:cs="微软雅黑"/>
              </w:rPr>
              <w:t>2</w:t>
            </w:r>
            <w:r>
              <w:rPr>
                <w:rFonts w:ascii="宋体" w:hAnsi="宋体" w:cs="微软雅黑" w:hint="eastAsia"/>
              </w:rPr>
              <w:t>分，最高得</w:t>
            </w:r>
            <w:r>
              <w:rPr>
                <w:rFonts w:ascii="宋体" w:hAnsi="宋体" w:cs="微软雅黑"/>
              </w:rPr>
              <w:t>10</w:t>
            </w:r>
            <w:r>
              <w:rPr>
                <w:rFonts w:ascii="宋体" w:hAnsi="宋体" w:cs="微软雅黑" w:hint="eastAsia"/>
              </w:rPr>
              <w:t>分。</w:t>
            </w:r>
          </w:p>
        </w:tc>
        <w:tc>
          <w:tcPr>
            <w:tcW w:w="851" w:type="dxa"/>
            <w:tcBorders>
              <w:bottom w:val="single" w:sz="4" w:space="0" w:color="auto"/>
            </w:tcBorders>
            <w:vAlign w:val="center"/>
          </w:tcPr>
          <w:p w14:paraId="3A13E662" w14:textId="77777777" w:rsidR="00292EE7" w:rsidRDefault="00292EE7" w:rsidP="00170A0B">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10</w:t>
            </w:r>
            <w:r>
              <w:rPr>
                <w:rFonts w:ascii="宋体" w:hAnsi="宋体" w:hint="eastAsia"/>
                <w:szCs w:val="21"/>
              </w:rPr>
              <w:t>分</w:t>
            </w:r>
          </w:p>
        </w:tc>
      </w:tr>
      <w:tr w:rsidR="00380CE7" w14:paraId="0B426ACB" w14:textId="77777777" w:rsidTr="000E795C">
        <w:trPr>
          <w:trHeight w:val="935"/>
          <w:jc w:val="center"/>
        </w:trPr>
        <w:tc>
          <w:tcPr>
            <w:tcW w:w="1129" w:type="dxa"/>
            <w:vMerge w:val="restart"/>
            <w:vAlign w:val="center"/>
          </w:tcPr>
          <w:p w14:paraId="6C0ADC71" w14:textId="77777777" w:rsidR="00380CE7" w:rsidRDefault="00380CE7" w:rsidP="00380CE7">
            <w:pPr>
              <w:spacing w:line="276" w:lineRule="auto"/>
              <w:ind w:firstLineChars="0" w:firstLine="0"/>
              <w:jc w:val="center"/>
              <w:rPr>
                <w:rFonts w:ascii="华文细黑" w:eastAsia="华文细黑" w:hAnsi="华文细黑"/>
                <w:bCs/>
                <w:sz w:val="22"/>
                <w:szCs w:val="21"/>
              </w:rPr>
            </w:pPr>
            <w:r>
              <w:rPr>
                <w:rFonts w:ascii="华文细黑" w:eastAsia="华文细黑" w:hAnsi="华文细黑" w:hint="eastAsia"/>
                <w:bCs/>
                <w:sz w:val="22"/>
                <w:szCs w:val="21"/>
              </w:rPr>
              <w:t>技术部分</w:t>
            </w:r>
          </w:p>
          <w:p w14:paraId="77B7BB41" w14:textId="61FAE9BA" w:rsidR="00EA7034" w:rsidRDefault="00EA7034" w:rsidP="00EA7034">
            <w:pPr>
              <w:spacing w:line="276" w:lineRule="auto"/>
              <w:ind w:firstLineChars="0" w:firstLine="0"/>
              <w:rPr>
                <w:rFonts w:ascii="华文细黑" w:eastAsia="华文细黑" w:hAnsi="华文细黑"/>
                <w:bCs/>
                <w:sz w:val="22"/>
                <w:szCs w:val="21"/>
              </w:rPr>
            </w:pPr>
            <w:r>
              <w:rPr>
                <w:rFonts w:ascii="华文细黑" w:eastAsia="华文细黑" w:hAnsi="华文细黑" w:hint="eastAsia"/>
                <w:bCs/>
                <w:sz w:val="22"/>
                <w:szCs w:val="21"/>
              </w:rPr>
              <w:t>（</w:t>
            </w:r>
            <w:r w:rsidR="0030726F">
              <w:rPr>
                <w:rFonts w:ascii="华文细黑" w:eastAsia="华文细黑" w:hAnsi="华文细黑"/>
                <w:bCs/>
                <w:sz w:val="22"/>
                <w:szCs w:val="21"/>
              </w:rPr>
              <w:t>5</w:t>
            </w:r>
            <w:r w:rsidR="00D76B9E">
              <w:rPr>
                <w:rFonts w:ascii="华文细黑" w:eastAsia="华文细黑" w:hAnsi="华文细黑"/>
                <w:bCs/>
                <w:sz w:val="22"/>
                <w:szCs w:val="21"/>
              </w:rPr>
              <w:t>4</w:t>
            </w:r>
            <w:r>
              <w:rPr>
                <w:rFonts w:ascii="华文细黑" w:eastAsia="华文细黑" w:hAnsi="华文细黑" w:hint="eastAsia"/>
                <w:bCs/>
                <w:sz w:val="22"/>
                <w:szCs w:val="21"/>
              </w:rPr>
              <w:t>分）</w:t>
            </w:r>
          </w:p>
        </w:tc>
        <w:tc>
          <w:tcPr>
            <w:tcW w:w="1134" w:type="dxa"/>
            <w:tcBorders>
              <w:bottom w:val="single" w:sz="4" w:space="0" w:color="auto"/>
            </w:tcBorders>
            <w:vAlign w:val="center"/>
          </w:tcPr>
          <w:p w14:paraId="5E97B581" w14:textId="3181A670" w:rsidR="00380CE7" w:rsidRDefault="00380CE7" w:rsidP="00380CE7">
            <w:pPr>
              <w:widowControl/>
              <w:ind w:firstLineChars="0" w:firstLine="0"/>
              <w:jc w:val="left"/>
              <w:rPr>
                <w:rFonts w:ascii="宋体" w:hAnsi="宋体" w:cs="微软雅黑"/>
              </w:rPr>
            </w:pPr>
            <w:r w:rsidRPr="00292EE7">
              <w:rPr>
                <w:rFonts w:ascii="宋体" w:hAnsi="宋体" w:cs="微软雅黑" w:hint="eastAsia"/>
              </w:rPr>
              <w:t>技术</w:t>
            </w:r>
            <w:r w:rsidR="00327281">
              <w:rPr>
                <w:rFonts w:ascii="宋体" w:hAnsi="宋体" w:cs="微软雅黑" w:hint="eastAsia"/>
              </w:rPr>
              <w:t>要求</w:t>
            </w:r>
          </w:p>
          <w:p w14:paraId="7D1B10AB" w14:textId="77777777" w:rsidR="00380CE7" w:rsidRDefault="00380CE7" w:rsidP="00380CE7">
            <w:pPr>
              <w:spacing w:line="360" w:lineRule="exact"/>
              <w:ind w:firstLineChars="0" w:firstLine="0"/>
              <w:outlineLvl w:val="1"/>
              <w:rPr>
                <w:rFonts w:ascii="宋体" w:hAnsi="宋体" w:cs="微软雅黑"/>
              </w:rPr>
            </w:pPr>
            <w:r w:rsidRPr="00292EE7">
              <w:rPr>
                <w:rFonts w:ascii="宋体" w:hAnsi="宋体" w:cs="微软雅黑" w:hint="eastAsia"/>
              </w:rPr>
              <w:t>响应情况</w:t>
            </w:r>
          </w:p>
          <w:p w14:paraId="125B652A" w14:textId="6B0D9767" w:rsidR="000E795C" w:rsidRDefault="000E795C" w:rsidP="00380CE7">
            <w:pPr>
              <w:spacing w:line="360" w:lineRule="exact"/>
              <w:ind w:firstLineChars="0" w:firstLine="0"/>
              <w:outlineLvl w:val="1"/>
              <w:rPr>
                <w:rFonts w:ascii="宋体" w:hAnsi="宋体"/>
                <w:szCs w:val="21"/>
              </w:rPr>
            </w:pPr>
            <w:r>
              <w:rPr>
                <w:rFonts w:ascii="宋体" w:hAnsi="宋体" w:hint="eastAsia"/>
                <w:szCs w:val="21"/>
              </w:rPr>
              <w:t>（1</w:t>
            </w:r>
            <w:r w:rsidR="00426F7B">
              <w:rPr>
                <w:rFonts w:ascii="宋体" w:hAnsi="宋体"/>
                <w:szCs w:val="21"/>
              </w:rPr>
              <w:t>4</w:t>
            </w:r>
            <w:r>
              <w:rPr>
                <w:rFonts w:ascii="宋体" w:hAnsi="宋体" w:hint="eastAsia"/>
                <w:szCs w:val="21"/>
              </w:rPr>
              <w:t>分）</w:t>
            </w:r>
          </w:p>
        </w:tc>
        <w:tc>
          <w:tcPr>
            <w:tcW w:w="5103" w:type="dxa"/>
            <w:tcBorders>
              <w:bottom w:val="single" w:sz="4" w:space="0" w:color="auto"/>
            </w:tcBorders>
            <w:vAlign w:val="center"/>
          </w:tcPr>
          <w:p w14:paraId="69A123F5" w14:textId="3C53DD87" w:rsidR="00380CE7" w:rsidRDefault="00380CE7" w:rsidP="00380CE7">
            <w:pPr>
              <w:ind w:firstLineChars="0" w:firstLine="0"/>
              <w:rPr>
                <w:rFonts w:ascii="宋体" w:hAnsi="宋体" w:cs="微软雅黑"/>
              </w:rPr>
            </w:pPr>
            <w:r w:rsidRPr="00292EE7">
              <w:rPr>
                <w:rFonts w:ascii="宋体" w:hAnsi="宋体" w:cs="微软雅黑" w:hint="eastAsia"/>
              </w:rPr>
              <w:t>全部技术参数要求完全满足得</w:t>
            </w:r>
            <w:r>
              <w:rPr>
                <w:rFonts w:ascii="宋体" w:hAnsi="宋体" w:cs="微软雅黑"/>
              </w:rPr>
              <w:t>1</w:t>
            </w:r>
            <w:r w:rsidR="005B6E35">
              <w:rPr>
                <w:rFonts w:ascii="宋体" w:hAnsi="宋体" w:cs="微软雅黑"/>
              </w:rPr>
              <w:t>4</w:t>
            </w:r>
            <w:r w:rsidRPr="00292EE7">
              <w:rPr>
                <w:rFonts w:ascii="宋体" w:hAnsi="宋体" w:cs="微软雅黑" w:hint="eastAsia"/>
              </w:rPr>
              <w:t>分</w:t>
            </w:r>
            <w:r w:rsidRPr="00292EE7">
              <w:rPr>
                <w:rFonts w:ascii="宋体" w:hAnsi="宋体" w:cs="微软雅黑" w:hint="eastAsia"/>
              </w:rPr>
              <w:br/>
              <w:t>每有一项参数不满足扣</w:t>
            </w:r>
            <w:r w:rsidR="00426F7B">
              <w:rPr>
                <w:rFonts w:ascii="宋体" w:hAnsi="宋体" w:cs="微软雅黑"/>
              </w:rPr>
              <w:t>2</w:t>
            </w:r>
            <w:r w:rsidRPr="00292EE7">
              <w:rPr>
                <w:rFonts w:ascii="宋体" w:hAnsi="宋体" w:cs="微软雅黑" w:hint="eastAsia"/>
              </w:rPr>
              <w:t>分，扣完为止。</w:t>
            </w:r>
          </w:p>
          <w:p w14:paraId="5744A53E" w14:textId="101BA502" w:rsidR="00426F7B" w:rsidRPr="00292EE7" w:rsidRDefault="00426F7B" w:rsidP="00380CE7">
            <w:pPr>
              <w:ind w:firstLineChars="0" w:firstLine="0"/>
              <w:rPr>
                <w:rFonts w:ascii="宋体" w:hAnsi="宋体" w:cs="微软雅黑"/>
              </w:rPr>
            </w:pPr>
            <w:r>
              <w:rPr>
                <w:rFonts w:ascii="宋体" w:hAnsi="宋体" w:cs="微软雅黑" w:hint="eastAsia"/>
              </w:rPr>
              <w:t>（需附偏离表或承诺书）</w:t>
            </w:r>
          </w:p>
        </w:tc>
        <w:tc>
          <w:tcPr>
            <w:tcW w:w="851" w:type="dxa"/>
            <w:tcBorders>
              <w:bottom w:val="single" w:sz="4" w:space="0" w:color="auto"/>
            </w:tcBorders>
            <w:vAlign w:val="center"/>
          </w:tcPr>
          <w:p w14:paraId="7F842312" w14:textId="49AF2F35"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w:t>
            </w:r>
            <w:r>
              <w:rPr>
                <w:rFonts w:ascii="宋体" w:hAnsi="宋体"/>
                <w:szCs w:val="21"/>
              </w:rPr>
              <w:t>-1</w:t>
            </w:r>
            <w:r w:rsidR="00327281">
              <w:rPr>
                <w:rFonts w:ascii="宋体" w:hAnsi="宋体"/>
                <w:szCs w:val="21"/>
              </w:rPr>
              <w:t>4</w:t>
            </w:r>
            <w:r>
              <w:rPr>
                <w:rFonts w:ascii="宋体" w:hAnsi="宋体" w:hint="eastAsia"/>
                <w:szCs w:val="21"/>
              </w:rPr>
              <w:t>分</w:t>
            </w:r>
          </w:p>
        </w:tc>
      </w:tr>
      <w:tr w:rsidR="00380CE7" w14:paraId="05D388F7" w14:textId="77777777" w:rsidTr="000E795C">
        <w:trPr>
          <w:trHeight w:val="1220"/>
          <w:jc w:val="center"/>
        </w:trPr>
        <w:tc>
          <w:tcPr>
            <w:tcW w:w="1129" w:type="dxa"/>
            <w:vMerge/>
            <w:vAlign w:val="center"/>
          </w:tcPr>
          <w:p w14:paraId="5260DAE7" w14:textId="77777777"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14:paraId="68BAAE66" w14:textId="63F701B1" w:rsidR="00380CE7" w:rsidRDefault="00380CE7" w:rsidP="00380CE7">
            <w:pPr>
              <w:widowControl/>
              <w:snapToGrid w:val="0"/>
              <w:spacing w:line="360" w:lineRule="exact"/>
              <w:ind w:firstLineChars="0" w:firstLine="0"/>
              <w:rPr>
                <w:rFonts w:ascii="宋体" w:hAnsi="宋体"/>
              </w:rPr>
            </w:pPr>
            <w:r>
              <w:rPr>
                <w:rFonts w:ascii="宋体" w:hAnsi="宋体" w:hint="eastAsia"/>
              </w:rPr>
              <w:t>售后服务水平（1</w:t>
            </w:r>
            <w:r w:rsidR="00E32459">
              <w:rPr>
                <w:rFonts w:ascii="宋体" w:hAnsi="宋体"/>
              </w:rPr>
              <w:t>0</w:t>
            </w:r>
            <w:r>
              <w:rPr>
                <w:rFonts w:ascii="宋体" w:hAnsi="宋体" w:hint="eastAsia"/>
              </w:rPr>
              <w:t>分）</w:t>
            </w:r>
          </w:p>
        </w:tc>
        <w:tc>
          <w:tcPr>
            <w:tcW w:w="5103" w:type="dxa"/>
            <w:vAlign w:val="center"/>
          </w:tcPr>
          <w:p w14:paraId="5CC18121" w14:textId="68A5FBBD" w:rsidR="00380CE7" w:rsidRDefault="00380CE7" w:rsidP="00B6140B">
            <w:pPr>
              <w:spacing w:line="360" w:lineRule="exact"/>
              <w:ind w:firstLineChars="0" w:firstLine="0"/>
              <w:jc w:val="left"/>
              <w:rPr>
                <w:rFonts w:ascii="宋体" w:hAnsi="宋体"/>
              </w:rPr>
            </w:pPr>
            <w:r>
              <w:rPr>
                <w:rFonts w:ascii="宋体" w:hAnsi="宋体" w:hint="eastAsia"/>
              </w:rPr>
              <w:t>根据保障项目完善齐全，响应及时，保修期延长等服务要求酌情给分，得0</w:t>
            </w:r>
            <w:r>
              <w:rPr>
                <w:rFonts w:ascii="宋体" w:hAnsi="宋体"/>
              </w:rPr>
              <w:t>-</w:t>
            </w:r>
            <w:r>
              <w:rPr>
                <w:rFonts w:ascii="宋体" w:hAnsi="宋体" w:hint="eastAsia"/>
              </w:rPr>
              <w:t>1</w:t>
            </w:r>
            <w:r w:rsidR="00E32459">
              <w:rPr>
                <w:rFonts w:ascii="宋体" w:hAnsi="宋体"/>
              </w:rPr>
              <w:t>0</w:t>
            </w:r>
            <w:r>
              <w:rPr>
                <w:rFonts w:ascii="宋体" w:hAnsi="宋体" w:hint="eastAsia"/>
              </w:rPr>
              <w:t>分。</w:t>
            </w:r>
          </w:p>
        </w:tc>
        <w:tc>
          <w:tcPr>
            <w:tcW w:w="851" w:type="dxa"/>
            <w:vAlign w:val="center"/>
          </w:tcPr>
          <w:p w14:paraId="0683B56B" w14:textId="1306C398"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0-1</w:t>
            </w:r>
            <w:r w:rsidR="00E32459">
              <w:rPr>
                <w:rFonts w:ascii="宋体" w:hAnsi="宋体"/>
                <w:szCs w:val="21"/>
              </w:rPr>
              <w:t>0</w:t>
            </w:r>
            <w:r>
              <w:rPr>
                <w:rFonts w:ascii="宋体" w:hAnsi="宋体" w:hint="eastAsia"/>
                <w:szCs w:val="21"/>
              </w:rPr>
              <w:t>分</w:t>
            </w:r>
          </w:p>
        </w:tc>
      </w:tr>
      <w:tr w:rsidR="00380CE7" w14:paraId="24FFD410" w14:textId="77777777" w:rsidTr="000E795C">
        <w:trPr>
          <w:trHeight w:val="841"/>
          <w:jc w:val="center"/>
        </w:trPr>
        <w:tc>
          <w:tcPr>
            <w:tcW w:w="1129" w:type="dxa"/>
            <w:vMerge/>
            <w:vAlign w:val="center"/>
          </w:tcPr>
          <w:p w14:paraId="1F3A1CF6" w14:textId="77777777"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14:paraId="1375C9CF" w14:textId="6FA3B6B5" w:rsidR="00380CE7" w:rsidRDefault="00380CE7" w:rsidP="00380CE7">
            <w:pPr>
              <w:widowControl/>
              <w:snapToGrid w:val="0"/>
              <w:spacing w:line="360" w:lineRule="exact"/>
              <w:ind w:firstLineChars="0" w:firstLine="0"/>
              <w:rPr>
                <w:rFonts w:ascii="华文细黑" w:eastAsia="华文细黑" w:hAnsi="华文细黑"/>
                <w:bCs/>
                <w:sz w:val="22"/>
                <w:szCs w:val="21"/>
              </w:rPr>
            </w:pPr>
            <w:r>
              <w:rPr>
                <w:rFonts w:ascii="宋体" w:hAnsi="宋体" w:hint="eastAsia"/>
              </w:rPr>
              <w:t>产品的整体质量与性能（对投标货物样图表、原辅材料明细表进行考核）</w:t>
            </w:r>
            <w:r>
              <w:rPr>
                <w:rFonts w:ascii="宋体" w:hAnsi="宋体" w:cs="微软雅黑" w:hint="eastAsia"/>
              </w:rPr>
              <w:t>（</w:t>
            </w:r>
            <w:r>
              <w:rPr>
                <w:rFonts w:ascii="宋体" w:hAnsi="宋体" w:cs="微软雅黑"/>
              </w:rPr>
              <w:t>1</w:t>
            </w:r>
            <w:r w:rsidR="00327281">
              <w:rPr>
                <w:rFonts w:ascii="宋体" w:hAnsi="宋体" w:cs="微软雅黑"/>
              </w:rPr>
              <w:t>5</w:t>
            </w:r>
            <w:r>
              <w:rPr>
                <w:rFonts w:ascii="宋体" w:hAnsi="宋体" w:cs="微软雅黑" w:hint="eastAsia"/>
              </w:rPr>
              <w:t>分）</w:t>
            </w:r>
          </w:p>
        </w:tc>
        <w:tc>
          <w:tcPr>
            <w:tcW w:w="5103" w:type="dxa"/>
            <w:vAlign w:val="center"/>
          </w:tcPr>
          <w:p w14:paraId="28CBC5C5" w14:textId="740F6FBB"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所投产品技术性能稳定可靠，质量结实耐用，选材优质，品质优越，设计科学美观，</w:t>
            </w:r>
            <w:proofErr w:type="gramStart"/>
            <w:r>
              <w:rPr>
                <w:rFonts w:ascii="宋体" w:hAnsi="宋体" w:cs="微软雅黑" w:hint="eastAsia"/>
              </w:rPr>
              <w:t>视图样表完整</w:t>
            </w:r>
            <w:proofErr w:type="gramEnd"/>
            <w:r>
              <w:rPr>
                <w:rFonts w:ascii="宋体" w:hAnsi="宋体" w:cs="微软雅黑" w:hint="eastAsia"/>
              </w:rPr>
              <w:t>、标准、规范，得</w:t>
            </w:r>
            <w:r>
              <w:rPr>
                <w:rFonts w:ascii="宋体" w:hAnsi="宋体" w:cs="微软雅黑"/>
              </w:rPr>
              <w:t>1</w:t>
            </w:r>
            <w:r w:rsidR="00D76B9E">
              <w:rPr>
                <w:rFonts w:ascii="宋体" w:hAnsi="宋体" w:cs="微软雅黑"/>
              </w:rPr>
              <w:t>5</w:t>
            </w:r>
            <w:r>
              <w:rPr>
                <w:rFonts w:ascii="宋体" w:hAnsi="宋体" w:cs="微软雅黑" w:hint="eastAsia"/>
              </w:rPr>
              <w:t>分；</w:t>
            </w:r>
          </w:p>
          <w:p w14:paraId="2C6ED98E" w14:textId="567A846E"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所投产品技术性能可靠，选材及品质优良，设计合理，</w:t>
            </w:r>
            <w:proofErr w:type="gramStart"/>
            <w:r>
              <w:rPr>
                <w:rFonts w:ascii="宋体" w:hAnsi="宋体" w:cs="微软雅黑" w:hint="eastAsia"/>
              </w:rPr>
              <w:t>视图样表清晰</w:t>
            </w:r>
            <w:proofErr w:type="gramEnd"/>
            <w:r>
              <w:rPr>
                <w:rFonts w:ascii="宋体" w:hAnsi="宋体" w:cs="微软雅黑" w:hint="eastAsia"/>
              </w:rPr>
              <w:t>、有序，得</w:t>
            </w:r>
            <w:r w:rsidR="00D76B9E">
              <w:rPr>
                <w:rFonts w:ascii="宋体" w:hAnsi="宋体" w:cs="微软雅黑"/>
              </w:rPr>
              <w:t>10</w:t>
            </w:r>
            <w:r>
              <w:rPr>
                <w:rFonts w:ascii="宋体" w:hAnsi="宋体" w:cs="微软雅黑" w:hint="eastAsia"/>
              </w:rPr>
              <w:t>分；</w:t>
            </w:r>
          </w:p>
          <w:p w14:paraId="339CDEE6" w14:textId="28082D43"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所投产品技术性能合格，质量过关，选材及品质普通、设计规范，</w:t>
            </w:r>
            <w:proofErr w:type="gramStart"/>
            <w:r>
              <w:rPr>
                <w:rFonts w:ascii="宋体" w:hAnsi="宋体" w:cs="微软雅黑" w:hint="eastAsia"/>
              </w:rPr>
              <w:t>视图样表不</w:t>
            </w:r>
            <w:proofErr w:type="gramEnd"/>
            <w:r>
              <w:rPr>
                <w:rFonts w:ascii="宋体" w:hAnsi="宋体" w:cs="微软雅黑" w:hint="eastAsia"/>
              </w:rPr>
              <w:t>完善、有欠缺，得</w:t>
            </w:r>
            <w:r w:rsidR="00D76B9E">
              <w:rPr>
                <w:rFonts w:ascii="宋体" w:hAnsi="宋体" w:cs="微软雅黑"/>
              </w:rPr>
              <w:t>5</w:t>
            </w:r>
            <w:r>
              <w:rPr>
                <w:rFonts w:ascii="宋体" w:hAnsi="宋体" w:cs="微软雅黑" w:hint="eastAsia"/>
              </w:rPr>
              <w:t>分；</w:t>
            </w:r>
          </w:p>
          <w:p w14:paraId="241FEDE1" w14:textId="77777777" w:rsidR="00380CE7" w:rsidRDefault="00380CE7" w:rsidP="00380CE7">
            <w:pPr>
              <w:spacing w:line="360" w:lineRule="exact"/>
              <w:ind w:firstLine="420"/>
              <w:jc w:val="left"/>
              <w:rPr>
                <w:rFonts w:ascii="华文细黑" w:eastAsia="华文细黑" w:hAnsi="华文细黑"/>
                <w:bCs/>
                <w:sz w:val="22"/>
                <w:szCs w:val="21"/>
              </w:rPr>
            </w:pPr>
            <w:r>
              <w:rPr>
                <w:rFonts w:ascii="宋体" w:hAnsi="宋体" w:cs="微软雅黑" w:hint="eastAsia"/>
              </w:rPr>
              <w:t>所投产品技术性能不可靠，质量不过关，</w:t>
            </w:r>
            <w:proofErr w:type="gramStart"/>
            <w:r>
              <w:rPr>
                <w:rFonts w:ascii="宋体" w:hAnsi="宋体" w:cs="微软雅黑" w:hint="eastAsia"/>
              </w:rPr>
              <w:t>视图样表不</w:t>
            </w:r>
            <w:proofErr w:type="gramEnd"/>
            <w:r>
              <w:rPr>
                <w:rFonts w:ascii="宋体" w:hAnsi="宋体" w:cs="微软雅黑" w:hint="eastAsia"/>
              </w:rPr>
              <w:t>完整或未提供，得0分。</w:t>
            </w:r>
          </w:p>
        </w:tc>
        <w:tc>
          <w:tcPr>
            <w:tcW w:w="851" w:type="dxa"/>
            <w:vAlign w:val="center"/>
          </w:tcPr>
          <w:p w14:paraId="77F59FC9" w14:textId="163330CD"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w:t>
            </w:r>
            <w:r w:rsidR="00D76B9E">
              <w:rPr>
                <w:rFonts w:ascii="宋体" w:hAnsi="宋体"/>
                <w:szCs w:val="21"/>
              </w:rPr>
              <w:t>5</w:t>
            </w:r>
            <w:r>
              <w:rPr>
                <w:rFonts w:ascii="宋体" w:hAnsi="宋体" w:hint="eastAsia"/>
                <w:szCs w:val="21"/>
              </w:rPr>
              <w:t>分</w:t>
            </w:r>
          </w:p>
        </w:tc>
      </w:tr>
      <w:tr w:rsidR="00380CE7" w14:paraId="5DE28931" w14:textId="77777777" w:rsidTr="000E795C">
        <w:trPr>
          <w:trHeight w:val="699"/>
          <w:jc w:val="center"/>
        </w:trPr>
        <w:tc>
          <w:tcPr>
            <w:tcW w:w="1129" w:type="dxa"/>
            <w:vMerge/>
            <w:tcBorders>
              <w:bottom w:val="single" w:sz="4" w:space="0" w:color="auto"/>
            </w:tcBorders>
            <w:vAlign w:val="center"/>
          </w:tcPr>
          <w:p w14:paraId="05772EFA" w14:textId="77777777" w:rsidR="00380CE7" w:rsidRDefault="00380CE7" w:rsidP="00380CE7">
            <w:pPr>
              <w:spacing w:line="276" w:lineRule="auto"/>
              <w:ind w:firstLineChars="0" w:firstLine="0"/>
              <w:rPr>
                <w:rFonts w:ascii="华文细黑" w:eastAsia="华文细黑" w:hAnsi="华文细黑"/>
                <w:bCs/>
                <w:sz w:val="22"/>
                <w:szCs w:val="21"/>
              </w:rPr>
            </w:pPr>
          </w:p>
        </w:tc>
        <w:tc>
          <w:tcPr>
            <w:tcW w:w="1134" w:type="dxa"/>
            <w:vAlign w:val="center"/>
          </w:tcPr>
          <w:p w14:paraId="3B861A57" w14:textId="77777777" w:rsidR="00380CE7" w:rsidRPr="00061CA3" w:rsidRDefault="00426F7B" w:rsidP="00380CE7">
            <w:pPr>
              <w:spacing w:line="320" w:lineRule="exact"/>
              <w:ind w:firstLineChars="0" w:firstLine="0"/>
              <w:outlineLvl w:val="1"/>
              <w:rPr>
                <w:rFonts w:ascii="宋体" w:hAnsi="宋体"/>
              </w:rPr>
            </w:pPr>
            <w:r w:rsidRPr="00061CA3">
              <w:rPr>
                <w:rFonts w:ascii="宋体" w:hAnsi="宋体" w:hint="eastAsia"/>
              </w:rPr>
              <w:t>供货安装服务水平</w:t>
            </w:r>
          </w:p>
          <w:p w14:paraId="4851D309" w14:textId="5CAF4874" w:rsidR="00327281" w:rsidRDefault="00327281" w:rsidP="00380CE7">
            <w:pPr>
              <w:spacing w:line="320" w:lineRule="exact"/>
              <w:ind w:firstLineChars="0" w:firstLine="0"/>
              <w:outlineLvl w:val="1"/>
              <w:rPr>
                <w:rFonts w:ascii="华文细黑" w:eastAsia="华文细黑" w:hAnsi="华文细黑"/>
                <w:bCs/>
                <w:sz w:val="22"/>
                <w:szCs w:val="21"/>
              </w:rPr>
            </w:pPr>
            <w:r w:rsidRPr="00061CA3">
              <w:rPr>
                <w:rFonts w:ascii="宋体" w:hAnsi="宋体" w:hint="eastAsia"/>
              </w:rPr>
              <w:t>（1</w:t>
            </w:r>
            <w:r w:rsidRPr="00061CA3">
              <w:rPr>
                <w:rFonts w:ascii="宋体" w:hAnsi="宋体"/>
              </w:rPr>
              <w:t>5</w:t>
            </w:r>
            <w:r w:rsidRPr="00061CA3">
              <w:rPr>
                <w:rFonts w:ascii="宋体" w:hAnsi="宋体" w:hint="eastAsia"/>
              </w:rPr>
              <w:t>分）</w:t>
            </w:r>
          </w:p>
        </w:tc>
        <w:tc>
          <w:tcPr>
            <w:tcW w:w="5103" w:type="dxa"/>
            <w:vAlign w:val="center"/>
          </w:tcPr>
          <w:p w14:paraId="03BE53FC" w14:textId="1C866F95" w:rsidR="00327281" w:rsidRDefault="00327281" w:rsidP="00327281">
            <w:pPr>
              <w:snapToGrid w:val="0"/>
              <w:spacing w:line="360" w:lineRule="exact"/>
              <w:ind w:firstLine="420"/>
              <w:jc w:val="left"/>
              <w:rPr>
                <w:rFonts w:ascii="宋体" w:hAnsi="宋体" w:cs="微软雅黑"/>
              </w:rPr>
            </w:pPr>
            <w:r>
              <w:rPr>
                <w:rFonts w:ascii="宋体" w:hAnsi="宋体" w:cs="微软雅黑" w:hint="eastAsia"/>
              </w:rPr>
              <w:t>产品供货及时，人员团队配备齐全技术水平高、安装服务流程标准、规范，得</w:t>
            </w:r>
            <w:r>
              <w:rPr>
                <w:rFonts w:ascii="宋体" w:hAnsi="宋体" w:cs="微软雅黑"/>
              </w:rPr>
              <w:t>1</w:t>
            </w:r>
            <w:r w:rsidR="00617D37">
              <w:rPr>
                <w:rFonts w:ascii="宋体" w:hAnsi="宋体" w:cs="微软雅黑"/>
              </w:rPr>
              <w:t>5</w:t>
            </w:r>
            <w:r>
              <w:rPr>
                <w:rFonts w:ascii="宋体" w:hAnsi="宋体" w:cs="微软雅黑" w:hint="eastAsia"/>
              </w:rPr>
              <w:t>分；</w:t>
            </w:r>
          </w:p>
          <w:p w14:paraId="6009F86F" w14:textId="55FE4A99" w:rsidR="00327281" w:rsidRDefault="00327281" w:rsidP="00327281">
            <w:pPr>
              <w:snapToGrid w:val="0"/>
              <w:spacing w:line="360" w:lineRule="exact"/>
              <w:ind w:firstLine="420"/>
              <w:jc w:val="left"/>
              <w:rPr>
                <w:rFonts w:ascii="宋体" w:hAnsi="宋体" w:cs="微软雅黑"/>
              </w:rPr>
            </w:pPr>
            <w:r>
              <w:rPr>
                <w:rFonts w:ascii="宋体" w:hAnsi="宋体" w:cs="微软雅黑" w:hint="eastAsia"/>
              </w:rPr>
              <w:t>产品供货及时，人员团队配备较齐全技术水平较高、安装服务流程较标准、较规范，得</w:t>
            </w:r>
            <w:r w:rsidR="00617D37">
              <w:rPr>
                <w:rFonts w:ascii="宋体" w:hAnsi="宋体" w:cs="微软雅黑"/>
              </w:rPr>
              <w:t>10</w:t>
            </w:r>
            <w:r>
              <w:rPr>
                <w:rFonts w:ascii="宋体" w:hAnsi="宋体" w:cs="微软雅黑" w:hint="eastAsia"/>
              </w:rPr>
              <w:t>分；</w:t>
            </w:r>
          </w:p>
          <w:p w14:paraId="0DB31271" w14:textId="77777777" w:rsidR="00617D37" w:rsidRDefault="00327281" w:rsidP="00617D37">
            <w:pPr>
              <w:snapToGrid w:val="0"/>
              <w:spacing w:line="360" w:lineRule="exact"/>
              <w:ind w:firstLine="420"/>
              <w:jc w:val="left"/>
              <w:rPr>
                <w:rFonts w:ascii="宋体" w:hAnsi="宋体" w:cs="微软雅黑"/>
              </w:rPr>
            </w:pPr>
            <w:r>
              <w:rPr>
                <w:rFonts w:ascii="宋体" w:hAnsi="宋体" w:cs="微软雅黑" w:hint="eastAsia"/>
              </w:rPr>
              <w:t>产品供货较及时，人员团队配备较齐全技术水平较高、安装服务流程较标准、较规范，得</w:t>
            </w:r>
            <w:r w:rsidR="00617D37">
              <w:rPr>
                <w:rFonts w:ascii="宋体" w:hAnsi="宋体" w:cs="微软雅黑"/>
              </w:rPr>
              <w:t>5</w:t>
            </w:r>
            <w:r>
              <w:rPr>
                <w:rFonts w:ascii="宋体" w:hAnsi="宋体" w:cs="微软雅黑" w:hint="eastAsia"/>
              </w:rPr>
              <w:t>分；</w:t>
            </w:r>
          </w:p>
          <w:p w14:paraId="0619CC2D" w14:textId="103F04B9" w:rsidR="00617D37" w:rsidRPr="00327281" w:rsidRDefault="00617D37" w:rsidP="00617D37">
            <w:pPr>
              <w:snapToGrid w:val="0"/>
              <w:spacing w:line="360" w:lineRule="exact"/>
              <w:ind w:firstLine="420"/>
              <w:jc w:val="left"/>
              <w:rPr>
                <w:rFonts w:ascii="宋体" w:hAnsi="宋体" w:cs="微软雅黑"/>
              </w:rPr>
            </w:pPr>
            <w:r>
              <w:rPr>
                <w:rFonts w:ascii="宋体" w:hAnsi="宋体" w:cs="微软雅黑" w:hint="eastAsia"/>
              </w:rPr>
              <w:t>产品供货不及时，人员团队配备</w:t>
            </w:r>
            <w:r w:rsidR="005E6511">
              <w:rPr>
                <w:rFonts w:ascii="宋体" w:hAnsi="宋体" w:cs="微软雅黑" w:hint="eastAsia"/>
              </w:rPr>
              <w:t>不</w:t>
            </w:r>
            <w:r>
              <w:rPr>
                <w:rFonts w:ascii="宋体" w:hAnsi="宋体" w:cs="微软雅黑" w:hint="eastAsia"/>
              </w:rPr>
              <w:t>齐全技术水平不高、安装服务流程</w:t>
            </w:r>
            <w:proofErr w:type="gramStart"/>
            <w:r>
              <w:rPr>
                <w:rFonts w:ascii="宋体" w:hAnsi="宋体" w:cs="微软雅黑" w:hint="eastAsia"/>
              </w:rPr>
              <w:t>不</w:t>
            </w:r>
            <w:proofErr w:type="gramEnd"/>
            <w:r>
              <w:rPr>
                <w:rFonts w:ascii="宋体" w:hAnsi="宋体" w:cs="微软雅黑" w:hint="eastAsia"/>
              </w:rPr>
              <w:t>标准、不规范，得</w:t>
            </w:r>
            <w:r w:rsidR="005E6511">
              <w:rPr>
                <w:rFonts w:ascii="宋体" w:hAnsi="宋体" w:cs="微软雅黑"/>
              </w:rPr>
              <w:t>0</w:t>
            </w:r>
            <w:r>
              <w:rPr>
                <w:rFonts w:ascii="宋体" w:hAnsi="宋体" w:cs="微软雅黑" w:hint="eastAsia"/>
              </w:rPr>
              <w:t>分；</w:t>
            </w:r>
          </w:p>
        </w:tc>
        <w:tc>
          <w:tcPr>
            <w:tcW w:w="851" w:type="dxa"/>
            <w:vAlign w:val="center"/>
          </w:tcPr>
          <w:p w14:paraId="26BA8DE6" w14:textId="3541FBE3"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5E6511">
              <w:rPr>
                <w:rFonts w:ascii="宋体" w:hAnsi="宋体"/>
                <w:szCs w:val="21"/>
              </w:rPr>
              <w:t>15</w:t>
            </w:r>
            <w:r>
              <w:rPr>
                <w:rFonts w:ascii="宋体" w:hAnsi="宋体" w:hint="eastAsia"/>
                <w:szCs w:val="21"/>
              </w:rPr>
              <w:t>分</w:t>
            </w:r>
          </w:p>
        </w:tc>
      </w:tr>
    </w:tbl>
    <w:p w14:paraId="56B6186E" w14:textId="6F3DE5E2" w:rsidR="00411BF4" w:rsidRPr="00CC099E" w:rsidRDefault="00A74E57" w:rsidP="00C44FBF">
      <w:pPr>
        <w:pStyle w:val="ad"/>
        <w:spacing w:line="360" w:lineRule="auto"/>
        <w:rPr>
          <w:rFonts w:asciiTheme="minorEastAsia" w:eastAsiaTheme="minorEastAsia" w:hAnsiTheme="minorEastAsia"/>
          <w:b/>
          <w:bCs/>
          <w:sz w:val="28"/>
          <w:szCs w:val="28"/>
        </w:rPr>
      </w:pPr>
      <w:r w:rsidRPr="00CC099E">
        <w:rPr>
          <w:rFonts w:asciiTheme="minorEastAsia" w:eastAsiaTheme="minorEastAsia" w:hAnsiTheme="minorEastAsia" w:hint="eastAsia"/>
          <w:b/>
          <w:bCs/>
          <w:sz w:val="28"/>
          <w:szCs w:val="28"/>
        </w:rPr>
        <w:t>五、开</w:t>
      </w:r>
      <w:r w:rsidR="00E40436">
        <w:rPr>
          <w:rFonts w:asciiTheme="minorEastAsia" w:eastAsiaTheme="minorEastAsia" w:hAnsiTheme="minorEastAsia" w:hint="eastAsia"/>
          <w:b/>
          <w:bCs/>
          <w:sz w:val="28"/>
          <w:szCs w:val="28"/>
        </w:rPr>
        <w:t>启</w:t>
      </w:r>
    </w:p>
    <w:p w14:paraId="22D428ED" w14:textId="2973FBD6" w:rsidR="00AE7093"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lastRenderedPageBreak/>
        <w:t>1</w:t>
      </w:r>
      <w:r w:rsidRPr="00372B34">
        <w:rPr>
          <w:rFonts w:asciiTheme="minorEastAsia" w:eastAsiaTheme="minorEastAsia" w:hAnsiTheme="minorEastAsia" w:hint="eastAsia"/>
          <w:bCs/>
        </w:rPr>
        <w:t>、递交投标文件截止时间：2</w:t>
      </w:r>
      <w:r w:rsidRPr="00372B34">
        <w:rPr>
          <w:rFonts w:asciiTheme="minorEastAsia" w:eastAsiaTheme="minorEastAsia" w:hAnsiTheme="minorEastAsia"/>
          <w:bCs/>
        </w:rPr>
        <w:t>02</w:t>
      </w:r>
      <w:r w:rsidR="00AD3474">
        <w:rPr>
          <w:rFonts w:asciiTheme="minorEastAsia" w:eastAsiaTheme="minorEastAsia" w:hAnsiTheme="minorEastAsia"/>
          <w:bCs/>
        </w:rPr>
        <w:t>5</w:t>
      </w:r>
      <w:r w:rsidRPr="00372B34">
        <w:rPr>
          <w:rFonts w:asciiTheme="minorEastAsia" w:eastAsiaTheme="minorEastAsia" w:hAnsiTheme="minorEastAsia" w:hint="eastAsia"/>
          <w:bCs/>
        </w:rPr>
        <w:t>年</w:t>
      </w:r>
      <w:r w:rsidR="004E1917">
        <w:rPr>
          <w:rFonts w:asciiTheme="minorEastAsia" w:eastAsiaTheme="minorEastAsia" w:hAnsiTheme="minorEastAsia"/>
          <w:bCs/>
        </w:rPr>
        <w:t>6</w:t>
      </w:r>
      <w:r w:rsidRPr="00372B34">
        <w:rPr>
          <w:rFonts w:asciiTheme="minorEastAsia" w:eastAsiaTheme="minorEastAsia" w:hAnsiTheme="minorEastAsia" w:hint="eastAsia"/>
          <w:bCs/>
        </w:rPr>
        <w:t>月</w:t>
      </w:r>
      <w:r w:rsidR="004E1917">
        <w:rPr>
          <w:rFonts w:asciiTheme="minorEastAsia" w:eastAsiaTheme="minorEastAsia" w:hAnsiTheme="minorEastAsia"/>
          <w:bCs/>
        </w:rPr>
        <w:t>12</w:t>
      </w:r>
      <w:r w:rsidRPr="00372B34">
        <w:rPr>
          <w:rFonts w:asciiTheme="minorEastAsia" w:eastAsiaTheme="minorEastAsia" w:hAnsiTheme="minorEastAsia" w:hint="eastAsia"/>
          <w:bCs/>
        </w:rPr>
        <w:t>日1</w:t>
      </w:r>
      <w:r w:rsidRPr="00372B34">
        <w:rPr>
          <w:rFonts w:asciiTheme="minorEastAsia" w:eastAsiaTheme="minorEastAsia" w:hAnsiTheme="minorEastAsia"/>
          <w:bCs/>
        </w:rPr>
        <w:t>3</w:t>
      </w:r>
      <w:r w:rsidRPr="00372B34">
        <w:rPr>
          <w:rFonts w:asciiTheme="minorEastAsia" w:eastAsiaTheme="minorEastAsia" w:hAnsiTheme="minorEastAsia" w:hint="eastAsia"/>
          <w:bCs/>
        </w:rPr>
        <w:t>：</w:t>
      </w:r>
      <w:r w:rsidR="007E5077">
        <w:rPr>
          <w:rFonts w:asciiTheme="minorEastAsia" w:eastAsiaTheme="minorEastAsia" w:hAnsiTheme="minorEastAsia"/>
          <w:bCs/>
        </w:rPr>
        <w:t>3</w:t>
      </w:r>
      <w:r w:rsidRPr="00372B34">
        <w:rPr>
          <w:rFonts w:asciiTheme="minorEastAsia" w:eastAsiaTheme="minorEastAsia" w:hAnsiTheme="minorEastAsia"/>
          <w:bCs/>
        </w:rPr>
        <w:t>0</w:t>
      </w:r>
      <w:r w:rsidR="00A74E57" w:rsidRPr="00372B34">
        <w:rPr>
          <w:rFonts w:asciiTheme="minorEastAsia" w:eastAsiaTheme="minorEastAsia" w:hAnsiTheme="minorEastAsia"/>
          <w:bCs/>
        </w:rPr>
        <w:t xml:space="preserve"> </w:t>
      </w:r>
    </w:p>
    <w:p w14:paraId="4032D454" w14:textId="4C2B7A76" w:rsidR="00411BF4"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2</w:t>
      </w:r>
      <w:r w:rsidR="00A74E57" w:rsidRPr="00372B34">
        <w:rPr>
          <w:rFonts w:asciiTheme="minorEastAsia" w:eastAsiaTheme="minorEastAsia" w:hAnsiTheme="minorEastAsia" w:hint="eastAsia"/>
          <w:bCs/>
        </w:rPr>
        <w:t>、开标时间：</w:t>
      </w:r>
      <w:r w:rsidR="00A74E57" w:rsidRPr="00372B34">
        <w:rPr>
          <w:rFonts w:asciiTheme="minorEastAsia" w:eastAsiaTheme="minorEastAsia" w:hAnsiTheme="minorEastAsia" w:hint="eastAsia"/>
          <w:bCs/>
          <w:u w:val="single"/>
        </w:rPr>
        <w:t xml:space="preserve"> </w:t>
      </w:r>
      <w:r w:rsidR="009C139A" w:rsidRPr="00372B34">
        <w:rPr>
          <w:rFonts w:asciiTheme="minorEastAsia" w:eastAsiaTheme="minorEastAsia" w:hAnsiTheme="minorEastAsia" w:hint="eastAsia"/>
          <w:bCs/>
          <w:u w:val="single"/>
        </w:rPr>
        <w:t>202</w:t>
      </w:r>
      <w:r w:rsidR="00FE480D">
        <w:rPr>
          <w:rFonts w:asciiTheme="minorEastAsia" w:eastAsiaTheme="minorEastAsia" w:hAnsiTheme="minorEastAsia"/>
          <w:bCs/>
          <w:u w:val="single"/>
        </w:rPr>
        <w:t>5</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年</w:t>
      </w:r>
      <w:r w:rsidR="00A74E57" w:rsidRPr="00372B34">
        <w:rPr>
          <w:rFonts w:asciiTheme="minorEastAsia" w:eastAsiaTheme="minorEastAsia" w:hAnsiTheme="minorEastAsia" w:hint="eastAsia"/>
          <w:bCs/>
          <w:u w:val="single"/>
        </w:rPr>
        <w:t xml:space="preserve"> </w:t>
      </w:r>
      <w:r w:rsidR="004E1917">
        <w:rPr>
          <w:rFonts w:asciiTheme="minorEastAsia" w:eastAsiaTheme="minorEastAsia" w:hAnsiTheme="minorEastAsia"/>
          <w:bCs/>
          <w:u w:val="single"/>
        </w:rPr>
        <w:t>6</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月 </w:t>
      </w:r>
      <w:r w:rsidR="00A74E57" w:rsidRPr="00372B34">
        <w:rPr>
          <w:rFonts w:asciiTheme="minorEastAsia" w:eastAsiaTheme="minorEastAsia" w:hAnsiTheme="minorEastAsia" w:hint="eastAsia"/>
          <w:bCs/>
          <w:u w:val="single"/>
        </w:rPr>
        <w:t xml:space="preserve"> </w:t>
      </w:r>
      <w:r w:rsidR="004E1917">
        <w:rPr>
          <w:rFonts w:asciiTheme="minorEastAsia" w:eastAsiaTheme="minorEastAsia" w:hAnsiTheme="minorEastAsia"/>
          <w:bCs/>
          <w:u w:val="single"/>
        </w:rPr>
        <w:t>12</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日 </w:t>
      </w:r>
      <w:r w:rsidR="008C6371" w:rsidRPr="00372B34">
        <w:rPr>
          <w:rFonts w:asciiTheme="minorEastAsia" w:eastAsiaTheme="minorEastAsia" w:hAnsiTheme="minorEastAsia" w:hint="eastAsia"/>
          <w:bCs/>
          <w:u w:val="single"/>
        </w:rPr>
        <w:t>1</w:t>
      </w:r>
      <w:r w:rsidRPr="00372B34">
        <w:rPr>
          <w:rFonts w:asciiTheme="minorEastAsia" w:eastAsiaTheme="minorEastAsia" w:hAnsiTheme="minorEastAsia"/>
          <w:bCs/>
          <w:u w:val="single"/>
        </w:rPr>
        <w:t>4</w:t>
      </w:r>
      <w:r w:rsidR="00A74E57" w:rsidRPr="00372B34">
        <w:rPr>
          <w:rFonts w:asciiTheme="minorEastAsia" w:eastAsiaTheme="minorEastAsia" w:hAnsiTheme="minorEastAsia"/>
          <w:bCs/>
          <w:u w:val="single"/>
        </w:rPr>
        <w:t>:</w:t>
      </w:r>
      <w:r w:rsidRPr="00372B34">
        <w:rPr>
          <w:rFonts w:asciiTheme="minorEastAsia" w:eastAsiaTheme="minorEastAsia" w:hAnsiTheme="minorEastAsia"/>
          <w:bCs/>
          <w:u w:val="single"/>
        </w:rPr>
        <w:t>0</w:t>
      </w:r>
      <w:r w:rsidR="00A74E57" w:rsidRPr="00372B34">
        <w:rPr>
          <w:rFonts w:asciiTheme="minorEastAsia" w:eastAsiaTheme="minorEastAsia" w:hAnsiTheme="minorEastAsia" w:hint="eastAsia"/>
          <w:bCs/>
          <w:u w:val="single"/>
        </w:rPr>
        <w:t>0</w:t>
      </w:r>
    </w:p>
    <w:p w14:paraId="7908783F" w14:textId="6CD1CA56" w:rsidR="00411BF4"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3</w:t>
      </w:r>
      <w:r w:rsidR="00A74E57" w:rsidRPr="00372B34">
        <w:rPr>
          <w:rFonts w:asciiTheme="minorEastAsia" w:eastAsiaTheme="minorEastAsia" w:hAnsiTheme="minorEastAsia" w:hint="eastAsia"/>
          <w:bCs/>
        </w:rPr>
        <w:t>、开标地点：北京市西城区</w:t>
      </w:r>
      <w:r w:rsidR="0001540C" w:rsidRPr="00372B34">
        <w:rPr>
          <w:rFonts w:asciiTheme="minorEastAsia" w:eastAsiaTheme="minorEastAsia" w:hAnsiTheme="minorEastAsia" w:hint="eastAsia"/>
          <w:bCs/>
        </w:rPr>
        <w:t>西直门外</w:t>
      </w:r>
      <w:r w:rsidRPr="00372B34">
        <w:rPr>
          <w:rFonts w:asciiTheme="minorEastAsia" w:eastAsiaTheme="minorEastAsia" w:hAnsiTheme="minorEastAsia" w:hint="eastAsia"/>
          <w:bCs/>
        </w:rPr>
        <w:t>大街6</w:t>
      </w:r>
      <w:r w:rsidR="0001540C" w:rsidRPr="00372B34">
        <w:rPr>
          <w:rFonts w:asciiTheme="minorEastAsia" w:eastAsiaTheme="minorEastAsia" w:hAnsiTheme="minorEastAsia" w:hint="eastAsia"/>
          <w:bCs/>
        </w:rPr>
        <w:t>号中仪大厦</w:t>
      </w:r>
      <w:r w:rsidR="007E5077">
        <w:rPr>
          <w:rFonts w:asciiTheme="minorEastAsia" w:eastAsiaTheme="minorEastAsia" w:hAnsiTheme="minorEastAsia"/>
          <w:bCs/>
        </w:rPr>
        <w:t>10</w:t>
      </w:r>
      <w:r w:rsidR="005E69E9">
        <w:rPr>
          <w:rFonts w:asciiTheme="minorEastAsia" w:eastAsiaTheme="minorEastAsia" w:hAnsiTheme="minorEastAsia"/>
          <w:bCs/>
        </w:rPr>
        <w:t>0</w:t>
      </w:r>
      <w:r w:rsidR="004E1917">
        <w:rPr>
          <w:rFonts w:asciiTheme="minorEastAsia" w:eastAsiaTheme="minorEastAsia" w:hAnsiTheme="minorEastAsia"/>
          <w:bCs/>
        </w:rPr>
        <w:t>2</w:t>
      </w:r>
      <w:bookmarkStart w:id="15" w:name="_GoBack"/>
      <w:bookmarkEnd w:id="15"/>
      <w:r w:rsidR="00A74E57" w:rsidRPr="00372B34">
        <w:rPr>
          <w:rFonts w:asciiTheme="minorEastAsia" w:eastAsiaTheme="minorEastAsia" w:hAnsiTheme="minorEastAsia" w:hint="eastAsia"/>
          <w:bCs/>
        </w:rPr>
        <w:t>。</w:t>
      </w:r>
    </w:p>
    <w:p w14:paraId="54FA1201" w14:textId="77777777" w:rsidR="00AE7093"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4</w:t>
      </w:r>
      <w:r w:rsidRPr="00372B34">
        <w:rPr>
          <w:rFonts w:asciiTheme="minorEastAsia" w:eastAsiaTheme="minorEastAsia" w:hAnsiTheme="minorEastAsia" w:hint="eastAsia"/>
          <w:bCs/>
        </w:rPr>
        <w:t>、注意事项：请参加投标公司被授权人于文件内注明的开标时间，</w:t>
      </w:r>
      <w:proofErr w:type="gramStart"/>
      <w:r w:rsidRPr="00372B34">
        <w:rPr>
          <w:rFonts w:asciiTheme="minorEastAsia" w:eastAsiaTheme="minorEastAsia" w:hAnsiTheme="minorEastAsia" w:hint="eastAsia"/>
          <w:bCs/>
        </w:rPr>
        <w:t>每公司</w:t>
      </w:r>
      <w:proofErr w:type="gramEnd"/>
      <w:r w:rsidRPr="00372B34">
        <w:rPr>
          <w:rFonts w:asciiTheme="minorEastAsia" w:eastAsiaTheme="minorEastAsia" w:hAnsiTheme="minorEastAsia" w:hint="eastAsia"/>
          <w:bCs/>
        </w:rPr>
        <w:t>最多到场1人。</w:t>
      </w:r>
    </w:p>
    <w:sectPr w:rsidR="00AE7093" w:rsidRPr="00372B3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F3265" w14:textId="77777777" w:rsidR="00263FEA" w:rsidRDefault="00263FEA">
      <w:pPr>
        <w:ind w:firstLine="420"/>
      </w:pPr>
      <w:r>
        <w:separator/>
      </w:r>
    </w:p>
  </w:endnote>
  <w:endnote w:type="continuationSeparator" w:id="0">
    <w:p w14:paraId="23ABEC46" w14:textId="77777777" w:rsidR="00263FEA" w:rsidRDefault="00263FE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C2D9" w14:textId="77777777" w:rsidR="00882ACE" w:rsidRDefault="00882AC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286040"/>
      <w:docPartObj>
        <w:docPartGallery w:val="Page Numbers (Bottom of Page)"/>
        <w:docPartUnique/>
      </w:docPartObj>
    </w:sdtPr>
    <w:sdtEndPr/>
    <w:sdtContent>
      <w:p w14:paraId="32389293" w14:textId="77777777" w:rsidR="00882ACE" w:rsidRDefault="00882ACE">
        <w:pPr>
          <w:pStyle w:val="a9"/>
          <w:ind w:firstLine="360"/>
          <w:jc w:val="center"/>
        </w:pPr>
        <w:r>
          <w:fldChar w:fldCharType="begin"/>
        </w:r>
        <w:r>
          <w:instrText>PAGE   \* MERGEFORMAT</w:instrText>
        </w:r>
        <w:r>
          <w:fldChar w:fldCharType="separate"/>
        </w:r>
        <w:r>
          <w:rPr>
            <w:lang w:val="zh-CN"/>
          </w:rPr>
          <w:t>2</w:t>
        </w:r>
        <w:r>
          <w:fldChar w:fldCharType="end"/>
        </w:r>
      </w:p>
    </w:sdtContent>
  </w:sdt>
  <w:p w14:paraId="3F5BECA1" w14:textId="77777777" w:rsidR="00882ACE" w:rsidRDefault="00882ACE">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1396" w14:textId="77777777" w:rsidR="00882ACE" w:rsidRDefault="00882AC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6FF1" w14:textId="77777777" w:rsidR="00263FEA" w:rsidRDefault="00263FEA">
      <w:pPr>
        <w:ind w:firstLine="420"/>
      </w:pPr>
      <w:r>
        <w:separator/>
      </w:r>
    </w:p>
  </w:footnote>
  <w:footnote w:type="continuationSeparator" w:id="0">
    <w:p w14:paraId="5F14EE30" w14:textId="77777777" w:rsidR="00263FEA" w:rsidRDefault="00263FE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D30A" w14:textId="77777777" w:rsidR="00882ACE" w:rsidRDefault="00882ACE">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0EA7" w14:textId="77777777" w:rsidR="00882ACE" w:rsidRDefault="00882ACE">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AD92" w14:textId="77777777" w:rsidR="00882ACE" w:rsidRDefault="00882ACE">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4D8A633E"/>
    <w:multiLevelType w:val="singleLevel"/>
    <w:tmpl w:val="00000000"/>
    <w:lvl w:ilvl="0">
      <w:start w:val="1"/>
      <w:numFmt w:val="decimal"/>
      <w:lvlText w:val="%1."/>
      <w:lvlJc w:val="left"/>
      <w:pPr>
        <w:tabs>
          <w:tab w:val="left" w:pos="312"/>
        </w:tabs>
      </w:pPr>
    </w:lvl>
  </w:abstractNum>
  <w:abstractNum w:abstractNumId="4" w15:restartNumberingAfterBreak="0">
    <w:nsid w:val="61762C1D"/>
    <w:multiLevelType w:val="singleLevel"/>
    <w:tmpl w:val="61762C1D"/>
    <w:lvl w:ilvl="0">
      <w:start w:val="1"/>
      <w:numFmt w:val="decimal"/>
      <w:suff w:val="nothing"/>
      <w:lvlText w:val="%1."/>
      <w:lvlJc w:val="left"/>
    </w:lvl>
  </w:abstractNum>
  <w:abstractNum w:abstractNumId="5"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7"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1BBE"/>
    <w:rsid w:val="00006AE7"/>
    <w:rsid w:val="00012965"/>
    <w:rsid w:val="0001540C"/>
    <w:rsid w:val="00016214"/>
    <w:rsid w:val="000216B1"/>
    <w:rsid w:val="00023B5B"/>
    <w:rsid w:val="00024F35"/>
    <w:rsid w:val="00025006"/>
    <w:rsid w:val="00025F43"/>
    <w:rsid w:val="00027CDB"/>
    <w:rsid w:val="0003522D"/>
    <w:rsid w:val="000354CE"/>
    <w:rsid w:val="00036A86"/>
    <w:rsid w:val="000411CB"/>
    <w:rsid w:val="00044E79"/>
    <w:rsid w:val="00052C81"/>
    <w:rsid w:val="000555F6"/>
    <w:rsid w:val="00055C4B"/>
    <w:rsid w:val="0006038F"/>
    <w:rsid w:val="000614F4"/>
    <w:rsid w:val="000615FD"/>
    <w:rsid w:val="000616D2"/>
    <w:rsid w:val="00061CA3"/>
    <w:rsid w:val="000631A2"/>
    <w:rsid w:val="0006486F"/>
    <w:rsid w:val="00071B61"/>
    <w:rsid w:val="00072930"/>
    <w:rsid w:val="00075153"/>
    <w:rsid w:val="00085383"/>
    <w:rsid w:val="00086483"/>
    <w:rsid w:val="00090BFB"/>
    <w:rsid w:val="000949B2"/>
    <w:rsid w:val="000970C8"/>
    <w:rsid w:val="00097459"/>
    <w:rsid w:val="000A320B"/>
    <w:rsid w:val="000A3D46"/>
    <w:rsid w:val="000A4399"/>
    <w:rsid w:val="000A4C6F"/>
    <w:rsid w:val="000A71BC"/>
    <w:rsid w:val="000B36C8"/>
    <w:rsid w:val="000B4370"/>
    <w:rsid w:val="000C5CB4"/>
    <w:rsid w:val="000C6E86"/>
    <w:rsid w:val="000D0A7E"/>
    <w:rsid w:val="000D2BA1"/>
    <w:rsid w:val="000D660E"/>
    <w:rsid w:val="000D720E"/>
    <w:rsid w:val="000E10EF"/>
    <w:rsid w:val="000E7553"/>
    <w:rsid w:val="000E795C"/>
    <w:rsid w:val="000F29DC"/>
    <w:rsid w:val="000F37C2"/>
    <w:rsid w:val="000F4D76"/>
    <w:rsid w:val="000F5115"/>
    <w:rsid w:val="00106BA3"/>
    <w:rsid w:val="00107577"/>
    <w:rsid w:val="00110C6B"/>
    <w:rsid w:val="00111597"/>
    <w:rsid w:val="00122455"/>
    <w:rsid w:val="00122F42"/>
    <w:rsid w:val="0012777C"/>
    <w:rsid w:val="0013485E"/>
    <w:rsid w:val="00134CFE"/>
    <w:rsid w:val="001412E1"/>
    <w:rsid w:val="00146555"/>
    <w:rsid w:val="00150267"/>
    <w:rsid w:val="00153F10"/>
    <w:rsid w:val="001616C7"/>
    <w:rsid w:val="001663D0"/>
    <w:rsid w:val="00166924"/>
    <w:rsid w:val="00170A0B"/>
    <w:rsid w:val="00172A27"/>
    <w:rsid w:val="00173594"/>
    <w:rsid w:val="001741ED"/>
    <w:rsid w:val="0018022F"/>
    <w:rsid w:val="0018054A"/>
    <w:rsid w:val="00181FFE"/>
    <w:rsid w:val="00187C68"/>
    <w:rsid w:val="00190A65"/>
    <w:rsid w:val="00192BE4"/>
    <w:rsid w:val="00194079"/>
    <w:rsid w:val="00194378"/>
    <w:rsid w:val="001A23AE"/>
    <w:rsid w:val="001B440C"/>
    <w:rsid w:val="001B709A"/>
    <w:rsid w:val="001C2089"/>
    <w:rsid w:val="001C219E"/>
    <w:rsid w:val="001C295D"/>
    <w:rsid w:val="001C7562"/>
    <w:rsid w:val="001D0272"/>
    <w:rsid w:val="001D045B"/>
    <w:rsid w:val="001D0466"/>
    <w:rsid w:val="001D172C"/>
    <w:rsid w:val="001D1D1F"/>
    <w:rsid w:val="001D21F1"/>
    <w:rsid w:val="001D5B43"/>
    <w:rsid w:val="001D6187"/>
    <w:rsid w:val="001E6261"/>
    <w:rsid w:val="001F0800"/>
    <w:rsid w:val="001F1009"/>
    <w:rsid w:val="001F114D"/>
    <w:rsid w:val="001F5522"/>
    <w:rsid w:val="001F74CB"/>
    <w:rsid w:val="001F7C2A"/>
    <w:rsid w:val="00200880"/>
    <w:rsid w:val="00202815"/>
    <w:rsid w:val="0021120E"/>
    <w:rsid w:val="00216777"/>
    <w:rsid w:val="0022058E"/>
    <w:rsid w:val="002224F6"/>
    <w:rsid w:val="002234FB"/>
    <w:rsid w:val="00225367"/>
    <w:rsid w:val="002264FF"/>
    <w:rsid w:val="00230085"/>
    <w:rsid w:val="00231421"/>
    <w:rsid w:val="00232CD0"/>
    <w:rsid w:val="00234D9A"/>
    <w:rsid w:val="00235E44"/>
    <w:rsid w:val="0024157F"/>
    <w:rsid w:val="00241DBA"/>
    <w:rsid w:val="00251B75"/>
    <w:rsid w:val="0025298A"/>
    <w:rsid w:val="00255E21"/>
    <w:rsid w:val="002577C4"/>
    <w:rsid w:val="00260DC2"/>
    <w:rsid w:val="00263FEA"/>
    <w:rsid w:val="00265449"/>
    <w:rsid w:val="00266D5E"/>
    <w:rsid w:val="0027644C"/>
    <w:rsid w:val="0028107E"/>
    <w:rsid w:val="002822E2"/>
    <w:rsid w:val="00283085"/>
    <w:rsid w:val="002871F8"/>
    <w:rsid w:val="002875FC"/>
    <w:rsid w:val="00287691"/>
    <w:rsid w:val="00292EE7"/>
    <w:rsid w:val="0029489A"/>
    <w:rsid w:val="00295979"/>
    <w:rsid w:val="002A21F7"/>
    <w:rsid w:val="002A53F8"/>
    <w:rsid w:val="002A7898"/>
    <w:rsid w:val="002B3E31"/>
    <w:rsid w:val="002B4977"/>
    <w:rsid w:val="002B5E2B"/>
    <w:rsid w:val="002B5F6D"/>
    <w:rsid w:val="002B653B"/>
    <w:rsid w:val="002B7877"/>
    <w:rsid w:val="002C0228"/>
    <w:rsid w:val="002C3780"/>
    <w:rsid w:val="002C5A61"/>
    <w:rsid w:val="002D3FAA"/>
    <w:rsid w:val="002D49CD"/>
    <w:rsid w:val="002D65C2"/>
    <w:rsid w:val="002D67DD"/>
    <w:rsid w:val="002F51E7"/>
    <w:rsid w:val="002F7319"/>
    <w:rsid w:val="00301583"/>
    <w:rsid w:val="00301B04"/>
    <w:rsid w:val="00301F5D"/>
    <w:rsid w:val="00303F60"/>
    <w:rsid w:val="0030637C"/>
    <w:rsid w:val="0030726F"/>
    <w:rsid w:val="0030734E"/>
    <w:rsid w:val="00313A50"/>
    <w:rsid w:val="00320DAC"/>
    <w:rsid w:val="0032189E"/>
    <w:rsid w:val="0032403D"/>
    <w:rsid w:val="00327281"/>
    <w:rsid w:val="00327637"/>
    <w:rsid w:val="00327F85"/>
    <w:rsid w:val="00331C74"/>
    <w:rsid w:val="003341E9"/>
    <w:rsid w:val="00340087"/>
    <w:rsid w:val="00342C43"/>
    <w:rsid w:val="003628C3"/>
    <w:rsid w:val="00372591"/>
    <w:rsid w:val="00372B34"/>
    <w:rsid w:val="00377F72"/>
    <w:rsid w:val="00380CE7"/>
    <w:rsid w:val="0038376A"/>
    <w:rsid w:val="00384269"/>
    <w:rsid w:val="003866AF"/>
    <w:rsid w:val="00391DD3"/>
    <w:rsid w:val="003A1DC3"/>
    <w:rsid w:val="003A2479"/>
    <w:rsid w:val="003A3D5E"/>
    <w:rsid w:val="003A4C50"/>
    <w:rsid w:val="003B0898"/>
    <w:rsid w:val="003B0BD4"/>
    <w:rsid w:val="003B37F9"/>
    <w:rsid w:val="003C2F7B"/>
    <w:rsid w:val="003D0872"/>
    <w:rsid w:val="003D224C"/>
    <w:rsid w:val="003D2A49"/>
    <w:rsid w:val="003D4474"/>
    <w:rsid w:val="003D4BB9"/>
    <w:rsid w:val="003D5656"/>
    <w:rsid w:val="003E5E5F"/>
    <w:rsid w:val="003E6588"/>
    <w:rsid w:val="003F0F23"/>
    <w:rsid w:val="003F1E3B"/>
    <w:rsid w:val="003F627F"/>
    <w:rsid w:val="00401987"/>
    <w:rsid w:val="00404C10"/>
    <w:rsid w:val="00411673"/>
    <w:rsid w:val="00411BF4"/>
    <w:rsid w:val="00411CF1"/>
    <w:rsid w:val="0041698F"/>
    <w:rsid w:val="00420BBB"/>
    <w:rsid w:val="00426F7B"/>
    <w:rsid w:val="00432599"/>
    <w:rsid w:val="004350FD"/>
    <w:rsid w:val="0044320F"/>
    <w:rsid w:val="00444284"/>
    <w:rsid w:val="00444581"/>
    <w:rsid w:val="0044571F"/>
    <w:rsid w:val="00452589"/>
    <w:rsid w:val="00457044"/>
    <w:rsid w:val="00461B30"/>
    <w:rsid w:val="004645E3"/>
    <w:rsid w:val="00466DF5"/>
    <w:rsid w:val="00467ECD"/>
    <w:rsid w:val="0047063D"/>
    <w:rsid w:val="00470F04"/>
    <w:rsid w:val="004712DF"/>
    <w:rsid w:val="00472EE9"/>
    <w:rsid w:val="004767A6"/>
    <w:rsid w:val="004827E7"/>
    <w:rsid w:val="00485626"/>
    <w:rsid w:val="00490575"/>
    <w:rsid w:val="00490F99"/>
    <w:rsid w:val="004925D1"/>
    <w:rsid w:val="00494DA0"/>
    <w:rsid w:val="004A0168"/>
    <w:rsid w:val="004A258E"/>
    <w:rsid w:val="004A2FD7"/>
    <w:rsid w:val="004B0F78"/>
    <w:rsid w:val="004B48B8"/>
    <w:rsid w:val="004B5847"/>
    <w:rsid w:val="004B586A"/>
    <w:rsid w:val="004B6FC3"/>
    <w:rsid w:val="004C1249"/>
    <w:rsid w:val="004D2671"/>
    <w:rsid w:val="004E1917"/>
    <w:rsid w:val="004E6A32"/>
    <w:rsid w:val="004F247F"/>
    <w:rsid w:val="004F71E8"/>
    <w:rsid w:val="0050209A"/>
    <w:rsid w:val="00502543"/>
    <w:rsid w:val="00504C84"/>
    <w:rsid w:val="00507488"/>
    <w:rsid w:val="0051623E"/>
    <w:rsid w:val="005230A4"/>
    <w:rsid w:val="00527A5F"/>
    <w:rsid w:val="005312C3"/>
    <w:rsid w:val="00534624"/>
    <w:rsid w:val="00534EAE"/>
    <w:rsid w:val="0053530C"/>
    <w:rsid w:val="00540F25"/>
    <w:rsid w:val="00543680"/>
    <w:rsid w:val="00543C61"/>
    <w:rsid w:val="00546B6C"/>
    <w:rsid w:val="005474FD"/>
    <w:rsid w:val="005559B6"/>
    <w:rsid w:val="005575B2"/>
    <w:rsid w:val="00557A53"/>
    <w:rsid w:val="00560FAA"/>
    <w:rsid w:val="005638C0"/>
    <w:rsid w:val="00564DE4"/>
    <w:rsid w:val="00567B72"/>
    <w:rsid w:val="00570E4A"/>
    <w:rsid w:val="0058777C"/>
    <w:rsid w:val="00592EB9"/>
    <w:rsid w:val="00596FDE"/>
    <w:rsid w:val="005A2C9E"/>
    <w:rsid w:val="005A4328"/>
    <w:rsid w:val="005A44ED"/>
    <w:rsid w:val="005A468B"/>
    <w:rsid w:val="005B6E35"/>
    <w:rsid w:val="005C1C88"/>
    <w:rsid w:val="005C2496"/>
    <w:rsid w:val="005C412B"/>
    <w:rsid w:val="005C5F52"/>
    <w:rsid w:val="005C6081"/>
    <w:rsid w:val="005C7715"/>
    <w:rsid w:val="005D07B1"/>
    <w:rsid w:val="005D0FC9"/>
    <w:rsid w:val="005E177B"/>
    <w:rsid w:val="005E2E62"/>
    <w:rsid w:val="005E33FF"/>
    <w:rsid w:val="005E49F3"/>
    <w:rsid w:val="005E50D0"/>
    <w:rsid w:val="005E6511"/>
    <w:rsid w:val="005E69E9"/>
    <w:rsid w:val="005F2004"/>
    <w:rsid w:val="005F66D7"/>
    <w:rsid w:val="00606FBA"/>
    <w:rsid w:val="00607516"/>
    <w:rsid w:val="0061397F"/>
    <w:rsid w:val="00614FED"/>
    <w:rsid w:val="00617D37"/>
    <w:rsid w:val="006211A1"/>
    <w:rsid w:val="0062274C"/>
    <w:rsid w:val="00631204"/>
    <w:rsid w:val="00631661"/>
    <w:rsid w:val="006339FA"/>
    <w:rsid w:val="00635059"/>
    <w:rsid w:val="006366FF"/>
    <w:rsid w:val="006418AD"/>
    <w:rsid w:val="00643ECE"/>
    <w:rsid w:val="00647486"/>
    <w:rsid w:val="00650ADC"/>
    <w:rsid w:val="00653965"/>
    <w:rsid w:val="00660DDF"/>
    <w:rsid w:val="0067052F"/>
    <w:rsid w:val="006740C0"/>
    <w:rsid w:val="00675765"/>
    <w:rsid w:val="0067619F"/>
    <w:rsid w:val="0068148E"/>
    <w:rsid w:val="00687A8F"/>
    <w:rsid w:val="00690DE4"/>
    <w:rsid w:val="006A4DAE"/>
    <w:rsid w:val="006B1811"/>
    <w:rsid w:val="006B7310"/>
    <w:rsid w:val="006C1256"/>
    <w:rsid w:val="006D0D32"/>
    <w:rsid w:val="006D48C4"/>
    <w:rsid w:val="006E33E4"/>
    <w:rsid w:val="006E3DDC"/>
    <w:rsid w:val="006E5271"/>
    <w:rsid w:val="006F28E7"/>
    <w:rsid w:val="006F5B46"/>
    <w:rsid w:val="006F6151"/>
    <w:rsid w:val="006F6AD1"/>
    <w:rsid w:val="0070013B"/>
    <w:rsid w:val="00702F5B"/>
    <w:rsid w:val="007061F7"/>
    <w:rsid w:val="0071412C"/>
    <w:rsid w:val="00714FCA"/>
    <w:rsid w:val="0072354B"/>
    <w:rsid w:val="00723CBB"/>
    <w:rsid w:val="0072497E"/>
    <w:rsid w:val="00737F42"/>
    <w:rsid w:val="00741A7F"/>
    <w:rsid w:val="00742BA2"/>
    <w:rsid w:val="00743E92"/>
    <w:rsid w:val="007451FE"/>
    <w:rsid w:val="00746BC5"/>
    <w:rsid w:val="007479F7"/>
    <w:rsid w:val="0075474B"/>
    <w:rsid w:val="007548DB"/>
    <w:rsid w:val="0075595C"/>
    <w:rsid w:val="00757AD1"/>
    <w:rsid w:val="007771C0"/>
    <w:rsid w:val="007819B0"/>
    <w:rsid w:val="00783E61"/>
    <w:rsid w:val="007860C5"/>
    <w:rsid w:val="007879C3"/>
    <w:rsid w:val="007903B6"/>
    <w:rsid w:val="00792DF4"/>
    <w:rsid w:val="00797ABC"/>
    <w:rsid w:val="007A1ADB"/>
    <w:rsid w:val="007A41BA"/>
    <w:rsid w:val="007A46D4"/>
    <w:rsid w:val="007A623F"/>
    <w:rsid w:val="007A6254"/>
    <w:rsid w:val="007A633A"/>
    <w:rsid w:val="007A6D8C"/>
    <w:rsid w:val="007B1199"/>
    <w:rsid w:val="007D37E4"/>
    <w:rsid w:val="007D7D38"/>
    <w:rsid w:val="007E267B"/>
    <w:rsid w:val="007E27ED"/>
    <w:rsid w:val="007E5077"/>
    <w:rsid w:val="007F364E"/>
    <w:rsid w:val="007F411E"/>
    <w:rsid w:val="007F6CF4"/>
    <w:rsid w:val="007F78E4"/>
    <w:rsid w:val="008036E8"/>
    <w:rsid w:val="00806667"/>
    <w:rsid w:val="00806B16"/>
    <w:rsid w:val="00806C55"/>
    <w:rsid w:val="00810E9F"/>
    <w:rsid w:val="00815A12"/>
    <w:rsid w:val="0082392E"/>
    <w:rsid w:val="008350DB"/>
    <w:rsid w:val="0083590F"/>
    <w:rsid w:val="00836D2F"/>
    <w:rsid w:val="00837F71"/>
    <w:rsid w:val="00841501"/>
    <w:rsid w:val="008431A8"/>
    <w:rsid w:val="00845A36"/>
    <w:rsid w:val="0084643A"/>
    <w:rsid w:val="00847B44"/>
    <w:rsid w:val="0085022E"/>
    <w:rsid w:val="0085214F"/>
    <w:rsid w:val="00856A1E"/>
    <w:rsid w:val="00856C9E"/>
    <w:rsid w:val="00857BEA"/>
    <w:rsid w:val="00861247"/>
    <w:rsid w:val="00864CA1"/>
    <w:rsid w:val="00866668"/>
    <w:rsid w:val="00872599"/>
    <w:rsid w:val="00877E69"/>
    <w:rsid w:val="0088025F"/>
    <w:rsid w:val="00882ACE"/>
    <w:rsid w:val="00886B7E"/>
    <w:rsid w:val="00892B54"/>
    <w:rsid w:val="008940C3"/>
    <w:rsid w:val="0089700E"/>
    <w:rsid w:val="00897911"/>
    <w:rsid w:val="008A12E4"/>
    <w:rsid w:val="008A17B9"/>
    <w:rsid w:val="008B14E8"/>
    <w:rsid w:val="008B2516"/>
    <w:rsid w:val="008C2119"/>
    <w:rsid w:val="008C24D6"/>
    <w:rsid w:val="008C2D5C"/>
    <w:rsid w:val="008C6371"/>
    <w:rsid w:val="008C6CEB"/>
    <w:rsid w:val="008D0247"/>
    <w:rsid w:val="008D4EA5"/>
    <w:rsid w:val="008D6344"/>
    <w:rsid w:val="008E1318"/>
    <w:rsid w:val="008E64F4"/>
    <w:rsid w:val="008E6CC0"/>
    <w:rsid w:val="008F09CC"/>
    <w:rsid w:val="008F26FE"/>
    <w:rsid w:val="008F52C2"/>
    <w:rsid w:val="009033B0"/>
    <w:rsid w:val="009077B6"/>
    <w:rsid w:val="0091427C"/>
    <w:rsid w:val="00914AA0"/>
    <w:rsid w:val="00915216"/>
    <w:rsid w:val="00915F76"/>
    <w:rsid w:val="009178E0"/>
    <w:rsid w:val="00920178"/>
    <w:rsid w:val="00920F32"/>
    <w:rsid w:val="00922F33"/>
    <w:rsid w:val="0092556E"/>
    <w:rsid w:val="0093308E"/>
    <w:rsid w:val="00935A4F"/>
    <w:rsid w:val="00937772"/>
    <w:rsid w:val="00940241"/>
    <w:rsid w:val="00942B32"/>
    <w:rsid w:val="00946203"/>
    <w:rsid w:val="00946463"/>
    <w:rsid w:val="00946EFF"/>
    <w:rsid w:val="00952CF2"/>
    <w:rsid w:val="00952F28"/>
    <w:rsid w:val="0095397C"/>
    <w:rsid w:val="00955CFE"/>
    <w:rsid w:val="00961E13"/>
    <w:rsid w:val="00963803"/>
    <w:rsid w:val="0096517F"/>
    <w:rsid w:val="009653F8"/>
    <w:rsid w:val="00965C38"/>
    <w:rsid w:val="009675B5"/>
    <w:rsid w:val="00972C8F"/>
    <w:rsid w:val="0097792A"/>
    <w:rsid w:val="00981F71"/>
    <w:rsid w:val="00986A22"/>
    <w:rsid w:val="00992C46"/>
    <w:rsid w:val="00997764"/>
    <w:rsid w:val="009A2D63"/>
    <w:rsid w:val="009A3ED2"/>
    <w:rsid w:val="009A7A28"/>
    <w:rsid w:val="009B0D4F"/>
    <w:rsid w:val="009B1D2C"/>
    <w:rsid w:val="009B2995"/>
    <w:rsid w:val="009B418F"/>
    <w:rsid w:val="009B438D"/>
    <w:rsid w:val="009B4A6C"/>
    <w:rsid w:val="009B503D"/>
    <w:rsid w:val="009B7D4E"/>
    <w:rsid w:val="009C139A"/>
    <w:rsid w:val="009C27DC"/>
    <w:rsid w:val="009C5F5B"/>
    <w:rsid w:val="009C6A82"/>
    <w:rsid w:val="009C73EE"/>
    <w:rsid w:val="009D6120"/>
    <w:rsid w:val="009E08FB"/>
    <w:rsid w:val="009E0B80"/>
    <w:rsid w:val="009E3CA2"/>
    <w:rsid w:val="009E44DF"/>
    <w:rsid w:val="009E4D67"/>
    <w:rsid w:val="009E5325"/>
    <w:rsid w:val="009E6BB0"/>
    <w:rsid w:val="009F1EDF"/>
    <w:rsid w:val="009F25DE"/>
    <w:rsid w:val="009F6FFE"/>
    <w:rsid w:val="00A022AF"/>
    <w:rsid w:val="00A02F68"/>
    <w:rsid w:val="00A0375E"/>
    <w:rsid w:val="00A04410"/>
    <w:rsid w:val="00A2197C"/>
    <w:rsid w:val="00A25245"/>
    <w:rsid w:val="00A25895"/>
    <w:rsid w:val="00A27991"/>
    <w:rsid w:val="00A346B8"/>
    <w:rsid w:val="00A34719"/>
    <w:rsid w:val="00A35E49"/>
    <w:rsid w:val="00A527EC"/>
    <w:rsid w:val="00A544A0"/>
    <w:rsid w:val="00A60278"/>
    <w:rsid w:val="00A614B4"/>
    <w:rsid w:val="00A64891"/>
    <w:rsid w:val="00A6571F"/>
    <w:rsid w:val="00A6594E"/>
    <w:rsid w:val="00A74E57"/>
    <w:rsid w:val="00A8002E"/>
    <w:rsid w:val="00A80C5D"/>
    <w:rsid w:val="00A9538A"/>
    <w:rsid w:val="00A954C9"/>
    <w:rsid w:val="00A95AA0"/>
    <w:rsid w:val="00A9646D"/>
    <w:rsid w:val="00AA6830"/>
    <w:rsid w:val="00AC447D"/>
    <w:rsid w:val="00AD143D"/>
    <w:rsid w:val="00AD3474"/>
    <w:rsid w:val="00AD42F6"/>
    <w:rsid w:val="00AE19E4"/>
    <w:rsid w:val="00AE1F3D"/>
    <w:rsid w:val="00AE38EF"/>
    <w:rsid w:val="00AE4023"/>
    <w:rsid w:val="00AE4917"/>
    <w:rsid w:val="00AE6E86"/>
    <w:rsid w:val="00AE7093"/>
    <w:rsid w:val="00AF254E"/>
    <w:rsid w:val="00AF5D1B"/>
    <w:rsid w:val="00B05FDA"/>
    <w:rsid w:val="00B1252E"/>
    <w:rsid w:val="00B1399A"/>
    <w:rsid w:val="00B1448E"/>
    <w:rsid w:val="00B15D29"/>
    <w:rsid w:val="00B166EF"/>
    <w:rsid w:val="00B17A50"/>
    <w:rsid w:val="00B33536"/>
    <w:rsid w:val="00B36CB2"/>
    <w:rsid w:val="00B40A6C"/>
    <w:rsid w:val="00B42E88"/>
    <w:rsid w:val="00B44451"/>
    <w:rsid w:val="00B50C16"/>
    <w:rsid w:val="00B558BC"/>
    <w:rsid w:val="00B5667E"/>
    <w:rsid w:val="00B6140B"/>
    <w:rsid w:val="00B624FD"/>
    <w:rsid w:val="00B66166"/>
    <w:rsid w:val="00B6679E"/>
    <w:rsid w:val="00B67079"/>
    <w:rsid w:val="00B67E50"/>
    <w:rsid w:val="00B70565"/>
    <w:rsid w:val="00B71AA1"/>
    <w:rsid w:val="00B7205D"/>
    <w:rsid w:val="00B8203B"/>
    <w:rsid w:val="00B85A92"/>
    <w:rsid w:val="00B872EE"/>
    <w:rsid w:val="00B8792B"/>
    <w:rsid w:val="00B932AC"/>
    <w:rsid w:val="00B941B3"/>
    <w:rsid w:val="00B97D87"/>
    <w:rsid w:val="00BA0088"/>
    <w:rsid w:val="00BA265E"/>
    <w:rsid w:val="00BA29CC"/>
    <w:rsid w:val="00BC07C7"/>
    <w:rsid w:val="00BC29AB"/>
    <w:rsid w:val="00BD2880"/>
    <w:rsid w:val="00BD32DD"/>
    <w:rsid w:val="00BE3A66"/>
    <w:rsid w:val="00BE3E56"/>
    <w:rsid w:val="00BE551A"/>
    <w:rsid w:val="00BF1505"/>
    <w:rsid w:val="00BF150C"/>
    <w:rsid w:val="00BF217A"/>
    <w:rsid w:val="00BF392B"/>
    <w:rsid w:val="00BF49CE"/>
    <w:rsid w:val="00BF567E"/>
    <w:rsid w:val="00C032B8"/>
    <w:rsid w:val="00C06E93"/>
    <w:rsid w:val="00C075B4"/>
    <w:rsid w:val="00C11000"/>
    <w:rsid w:val="00C13951"/>
    <w:rsid w:val="00C167A4"/>
    <w:rsid w:val="00C2139A"/>
    <w:rsid w:val="00C2252A"/>
    <w:rsid w:val="00C243D8"/>
    <w:rsid w:val="00C24E71"/>
    <w:rsid w:val="00C36D97"/>
    <w:rsid w:val="00C4293E"/>
    <w:rsid w:val="00C44FBF"/>
    <w:rsid w:val="00C45F08"/>
    <w:rsid w:val="00C4745A"/>
    <w:rsid w:val="00C531CD"/>
    <w:rsid w:val="00C616A8"/>
    <w:rsid w:val="00C65A47"/>
    <w:rsid w:val="00C74F6A"/>
    <w:rsid w:val="00C8437A"/>
    <w:rsid w:val="00C93B4B"/>
    <w:rsid w:val="00C96D7F"/>
    <w:rsid w:val="00CA7444"/>
    <w:rsid w:val="00CB0A71"/>
    <w:rsid w:val="00CC0872"/>
    <w:rsid w:val="00CC099E"/>
    <w:rsid w:val="00CC3773"/>
    <w:rsid w:val="00CC7506"/>
    <w:rsid w:val="00CD0714"/>
    <w:rsid w:val="00CD3062"/>
    <w:rsid w:val="00CD460F"/>
    <w:rsid w:val="00CE0A68"/>
    <w:rsid w:val="00CE1EBE"/>
    <w:rsid w:val="00CE2255"/>
    <w:rsid w:val="00CE3019"/>
    <w:rsid w:val="00CE502F"/>
    <w:rsid w:val="00CE5BE3"/>
    <w:rsid w:val="00CE6D79"/>
    <w:rsid w:val="00CE72FD"/>
    <w:rsid w:val="00CF1199"/>
    <w:rsid w:val="00D05F92"/>
    <w:rsid w:val="00D1184E"/>
    <w:rsid w:val="00D125B6"/>
    <w:rsid w:val="00D13775"/>
    <w:rsid w:val="00D2142E"/>
    <w:rsid w:val="00D237DC"/>
    <w:rsid w:val="00D26A75"/>
    <w:rsid w:val="00D32276"/>
    <w:rsid w:val="00D3345C"/>
    <w:rsid w:val="00D44D40"/>
    <w:rsid w:val="00D52026"/>
    <w:rsid w:val="00D546A2"/>
    <w:rsid w:val="00D55DB8"/>
    <w:rsid w:val="00D61469"/>
    <w:rsid w:val="00D641C2"/>
    <w:rsid w:val="00D6529F"/>
    <w:rsid w:val="00D671A2"/>
    <w:rsid w:val="00D7236A"/>
    <w:rsid w:val="00D72FF8"/>
    <w:rsid w:val="00D73085"/>
    <w:rsid w:val="00D7312E"/>
    <w:rsid w:val="00D735FB"/>
    <w:rsid w:val="00D7657D"/>
    <w:rsid w:val="00D76B9E"/>
    <w:rsid w:val="00D83A20"/>
    <w:rsid w:val="00D861A9"/>
    <w:rsid w:val="00D87498"/>
    <w:rsid w:val="00D902BD"/>
    <w:rsid w:val="00D93334"/>
    <w:rsid w:val="00D95B4A"/>
    <w:rsid w:val="00D95D4D"/>
    <w:rsid w:val="00DA428B"/>
    <w:rsid w:val="00DB5A83"/>
    <w:rsid w:val="00DC2197"/>
    <w:rsid w:val="00DC2616"/>
    <w:rsid w:val="00DC6D7D"/>
    <w:rsid w:val="00DD14FD"/>
    <w:rsid w:val="00DD22D2"/>
    <w:rsid w:val="00DD3BC3"/>
    <w:rsid w:val="00DE0D48"/>
    <w:rsid w:val="00DE28A0"/>
    <w:rsid w:val="00E03BFD"/>
    <w:rsid w:val="00E04FFA"/>
    <w:rsid w:val="00E0582E"/>
    <w:rsid w:val="00E10884"/>
    <w:rsid w:val="00E11BFE"/>
    <w:rsid w:val="00E12732"/>
    <w:rsid w:val="00E1755C"/>
    <w:rsid w:val="00E17567"/>
    <w:rsid w:val="00E25C85"/>
    <w:rsid w:val="00E32459"/>
    <w:rsid w:val="00E365EF"/>
    <w:rsid w:val="00E40436"/>
    <w:rsid w:val="00E456DF"/>
    <w:rsid w:val="00E4648D"/>
    <w:rsid w:val="00E4771C"/>
    <w:rsid w:val="00E53D40"/>
    <w:rsid w:val="00E5418C"/>
    <w:rsid w:val="00E561B7"/>
    <w:rsid w:val="00E6522D"/>
    <w:rsid w:val="00E7004F"/>
    <w:rsid w:val="00E73197"/>
    <w:rsid w:val="00E76CC4"/>
    <w:rsid w:val="00E822B3"/>
    <w:rsid w:val="00E86EA8"/>
    <w:rsid w:val="00E90ADD"/>
    <w:rsid w:val="00E91753"/>
    <w:rsid w:val="00E922FE"/>
    <w:rsid w:val="00E96C93"/>
    <w:rsid w:val="00E972E1"/>
    <w:rsid w:val="00EA4E23"/>
    <w:rsid w:val="00EA653B"/>
    <w:rsid w:val="00EA7034"/>
    <w:rsid w:val="00EB3A27"/>
    <w:rsid w:val="00EC6708"/>
    <w:rsid w:val="00ED0AB9"/>
    <w:rsid w:val="00ED17BD"/>
    <w:rsid w:val="00ED4875"/>
    <w:rsid w:val="00ED6997"/>
    <w:rsid w:val="00EE54CC"/>
    <w:rsid w:val="00EF2F42"/>
    <w:rsid w:val="00EF4AB5"/>
    <w:rsid w:val="00EF55FC"/>
    <w:rsid w:val="00EF5ED8"/>
    <w:rsid w:val="00EF6AB4"/>
    <w:rsid w:val="00EF6B8E"/>
    <w:rsid w:val="00F017C7"/>
    <w:rsid w:val="00F0394A"/>
    <w:rsid w:val="00F05CB4"/>
    <w:rsid w:val="00F14CED"/>
    <w:rsid w:val="00F223B6"/>
    <w:rsid w:val="00F2489E"/>
    <w:rsid w:val="00F3377D"/>
    <w:rsid w:val="00F35F3F"/>
    <w:rsid w:val="00F405C3"/>
    <w:rsid w:val="00F407E7"/>
    <w:rsid w:val="00F44FF7"/>
    <w:rsid w:val="00F45BD0"/>
    <w:rsid w:val="00F46AD2"/>
    <w:rsid w:val="00F501B6"/>
    <w:rsid w:val="00F507DB"/>
    <w:rsid w:val="00F51C53"/>
    <w:rsid w:val="00F54F31"/>
    <w:rsid w:val="00F55758"/>
    <w:rsid w:val="00F57AA5"/>
    <w:rsid w:val="00F66D5C"/>
    <w:rsid w:val="00F66F2D"/>
    <w:rsid w:val="00F70BAD"/>
    <w:rsid w:val="00F70BB5"/>
    <w:rsid w:val="00F743E8"/>
    <w:rsid w:val="00F8372B"/>
    <w:rsid w:val="00F860F5"/>
    <w:rsid w:val="00F90AAB"/>
    <w:rsid w:val="00FA014D"/>
    <w:rsid w:val="00FA2429"/>
    <w:rsid w:val="00FA3549"/>
    <w:rsid w:val="00FA35D0"/>
    <w:rsid w:val="00FB028D"/>
    <w:rsid w:val="00FB10C1"/>
    <w:rsid w:val="00FB1B8E"/>
    <w:rsid w:val="00FB531F"/>
    <w:rsid w:val="00FB5674"/>
    <w:rsid w:val="00FB6BCE"/>
    <w:rsid w:val="00FC013F"/>
    <w:rsid w:val="00FE00E2"/>
    <w:rsid w:val="00FE0F61"/>
    <w:rsid w:val="00FE1BA2"/>
    <w:rsid w:val="00FE1F1C"/>
    <w:rsid w:val="00FE2C6F"/>
    <w:rsid w:val="00FE43E9"/>
    <w:rsid w:val="00FE480D"/>
    <w:rsid w:val="00FF1131"/>
    <w:rsid w:val="00FF1240"/>
    <w:rsid w:val="00FF2818"/>
    <w:rsid w:val="00FF41FC"/>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2501C1"/>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34"/>
    <w:qFormat/>
    <w:rsid w:val="0075595C"/>
    <w:pPr>
      <w:ind w:firstLine="420"/>
    </w:pPr>
  </w:style>
  <w:style w:type="paragraph" w:customStyle="1" w:styleId="af6">
    <w:name w:val="图例"/>
    <w:basedOn w:val="a"/>
    <w:qFormat/>
    <w:rsid w:val="00592EB9"/>
    <w:pPr>
      <w:spacing w:before="120" w:after="120" w:line="360" w:lineRule="auto"/>
      <w:ind w:firstLineChars="0" w:firstLine="0"/>
      <w:jc w:val="center"/>
    </w:pPr>
    <w:rPr>
      <w:rFonts w:ascii="Times New Roman" w:eastAsia="仿宋_GB2312" w:hAnsi="Times New Roman"/>
      <w:b/>
      <w:sz w:val="24"/>
      <w:szCs w:val="20"/>
    </w:rPr>
  </w:style>
  <w:style w:type="paragraph" w:customStyle="1" w:styleId="af7">
    <w:basedOn w:val="af8"/>
    <w:next w:val="a"/>
    <w:uiPriority w:val="99"/>
    <w:unhideWhenUsed/>
    <w:rsid w:val="007771C0"/>
    <w:pPr>
      <w:ind w:firstLine="420"/>
    </w:pPr>
  </w:style>
  <w:style w:type="paragraph" w:styleId="af8">
    <w:name w:val="Body Text Indent"/>
    <w:basedOn w:val="a"/>
    <w:link w:val="af9"/>
    <w:uiPriority w:val="99"/>
    <w:semiHidden/>
    <w:unhideWhenUsed/>
    <w:rsid w:val="007771C0"/>
    <w:pPr>
      <w:spacing w:after="120"/>
      <w:ind w:leftChars="200" w:left="420"/>
    </w:pPr>
  </w:style>
  <w:style w:type="character" w:customStyle="1" w:styleId="af9">
    <w:name w:val="正文文本缩进 字符"/>
    <w:basedOn w:val="a0"/>
    <w:link w:val="af8"/>
    <w:uiPriority w:val="99"/>
    <w:semiHidden/>
    <w:rsid w:val="007771C0"/>
    <w:rPr>
      <w:rFonts w:ascii="Calibri" w:hAnsi="Calibri"/>
      <w:kern w:val="2"/>
      <w:sz w:val="21"/>
      <w:szCs w:val="22"/>
    </w:rPr>
  </w:style>
  <w:style w:type="paragraph" w:styleId="afa">
    <w:name w:val="Normal Indent"/>
    <w:basedOn w:val="a"/>
    <w:uiPriority w:val="99"/>
    <w:unhideWhenUsed/>
    <w:rsid w:val="00702F5B"/>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348">
      <w:bodyDiv w:val="1"/>
      <w:marLeft w:val="0"/>
      <w:marRight w:val="0"/>
      <w:marTop w:val="0"/>
      <w:marBottom w:val="0"/>
      <w:divBdr>
        <w:top w:val="none" w:sz="0" w:space="0" w:color="auto"/>
        <w:left w:val="none" w:sz="0" w:space="0" w:color="auto"/>
        <w:bottom w:val="none" w:sz="0" w:space="0" w:color="auto"/>
        <w:right w:val="none" w:sz="0" w:space="0" w:color="auto"/>
      </w:divBdr>
    </w:div>
    <w:div w:id="1042482634">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602880613">
      <w:bodyDiv w:val="1"/>
      <w:marLeft w:val="0"/>
      <w:marRight w:val="0"/>
      <w:marTop w:val="0"/>
      <w:marBottom w:val="0"/>
      <w:divBdr>
        <w:top w:val="none" w:sz="0" w:space="0" w:color="auto"/>
        <w:left w:val="none" w:sz="0" w:space="0" w:color="auto"/>
        <w:bottom w:val="none" w:sz="0" w:space="0" w:color="auto"/>
        <w:right w:val="none" w:sz="0" w:space="0" w:color="auto"/>
      </w:divBdr>
    </w:div>
    <w:div w:id="1937246067">
      <w:bodyDiv w:val="1"/>
      <w:marLeft w:val="0"/>
      <w:marRight w:val="0"/>
      <w:marTop w:val="0"/>
      <w:marBottom w:val="0"/>
      <w:divBdr>
        <w:top w:val="none" w:sz="0" w:space="0" w:color="auto"/>
        <w:left w:val="none" w:sz="0" w:space="0" w:color="auto"/>
        <w:bottom w:val="none" w:sz="0" w:space="0" w:color="auto"/>
        <w:right w:val="none" w:sz="0" w:space="0" w:color="auto"/>
      </w:divBdr>
    </w:div>
    <w:div w:id="196761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424F8-607E-413D-9023-D2327EAD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579</Words>
  <Characters>3304</Characters>
  <Application>Microsoft Office Word</Application>
  <DocSecurity>0</DocSecurity>
  <Lines>27</Lines>
  <Paragraphs>7</Paragraphs>
  <ScaleCrop>false</ScaleCrop>
  <Company>MS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37</cp:revision>
  <cp:lastPrinted>2023-06-25T02:02:00Z</cp:lastPrinted>
  <dcterms:created xsi:type="dcterms:W3CDTF">2025-04-25T06:47:00Z</dcterms:created>
  <dcterms:modified xsi:type="dcterms:W3CDTF">2025-05-29T08:41:00Z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