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84C882A"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9E2A59" w:rsidRPr="009E2A59">
        <w:rPr>
          <w:rFonts w:asciiTheme="minorEastAsia" w:hAnsiTheme="minorEastAsia" w:hint="eastAsia"/>
          <w:sz w:val="28"/>
          <w:szCs w:val="28"/>
        </w:rPr>
        <w:t>西直门院区急诊西侧热力井改造工程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54546AC7"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9E2A59" w:rsidRPr="009E2A59">
        <w:rPr>
          <w:rFonts w:asciiTheme="minorEastAsia" w:hAnsiTheme="minorEastAsia" w:hint="eastAsia"/>
          <w:szCs w:val="21"/>
        </w:rPr>
        <w:t>西直门院区急诊西侧热力井改造工程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0DEA5A"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0A3FE1" w:rsidRPr="000A3FE1">
        <w:rPr>
          <w:rFonts w:asciiTheme="minorEastAsia" w:hAnsiTheme="minorEastAsia" w:hint="eastAsia"/>
          <w:szCs w:val="21"/>
        </w:rPr>
        <w:t>本工程位于北京大学人民医院西直门院区急诊西侧4#检查室，由于现状检查室顶板高于现状地面，因围墙改造占压热力井上方需对现状检查室进行拆除并翻建，翻建检查室尺寸同现状检查室，检查室高度降低0.5米</w:t>
      </w:r>
      <w:r w:rsidR="000A3FE1">
        <w:rPr>
          <w:rFonts w:asciiTheme="minorEastAsia" w:hAnsiTheme="minorEastAsia" w:hint="eastAsia"/>
          <w:szCs w:val="21"/>
        </w:rPr>
        <w:t>。</w:t>
      </w:r>
    </w:p>
    <w:p w14:paraId="6FF2C80D" w14:textId="555889C4"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0A3FE1">
        <w:rPr>
          <w:rFonts w:asciiTheme="minorEastAsia" w:hAnsiTheme="minorEastAsia" w:hint="eastAsia"/>
          <w:szCs w:val="21"/>
        </w:rPr>
        <w:t>31</w:t>
      </w:r>
      <w:r w:rsidRPr="00FC6268">
        <w:rPr>
          <w:rFonts w:asciiTheme="minorEastAsia" w:hAnsiTheme="minorEastAsia" w:hint="eastAsia"/>
          <w:szCs w:val="21"/>
        </w:rPr>
        <w:t>个日历日；质保要求：不低于2年。</w:t>
      </w:r>
    </w:p>
    <w:p w14:paraId="4FF192FB" w14:textId="0FF46DCD"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5B1AF0">
        <w:rPr>
          <w:rFonts w:asciiTheme="minorEastAsia" w:hAnsiTheme="minorEastAsia" w:hint="eastAsia"/>
          <w:szCs w:val="21"/>
        </w:rPr>
        <w:t>45万</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702207B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0A3FE1">
        <w:rPr>
          <w:rFonts w:hAnsi="宋体" w:hint="eastAsia"/>
          <w:szCs w:val="21"/>
        </w:rPr>
        <w:t>7</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3303CC3C"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637BA6">
        <w:rPr>
          <w:rFonts w:hAnsi="宋体" w:hint="eastAsia"/>
          <w:szCs w:val="21"/>
        </w:rPr>
        <w:t>市政工程总承包三级</w:t>
      </w:r>
      <w:r w:rsidR="002952F8" w:rsidRPr="002952F8">
        <w:rPr>
          <w:rFonts w:hAnsi="宋体" w:hint="eastAsia"/>
          <w:szCs w:val="21"/>
        </w:rPr>
        <w:t>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342B100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0C437C" w:rsidRPr="000C437C">
        <w:rPr>
          <w:rFonts w:asciiTheme="minorEastAsia" w:hAnsiTheme="minorEastAsia" w:hint="eastAsia"/>
          <w:szCs w:val="21"/>
          <w:u w:val="single"/>
        </w:rPr>
        <w:t>西直门院区急诊西侧热力井改造工程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77783A98"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8</w:t>
      </w:r>
      <w:r w:rsidR="007A0631" w:rsidRPr="009772CD">
        <w:rPr>
          <w:rFonts w:asciiTheme="minorEastAsia" w:hAnsiTheme="minorEastAsia" w:hint="eastAsia"/>
          <w:szCs w:val="21"/>
        </w:rPr>
        <w:t>月</w:t>
      </w:r>
      <w:r>
        <w:rPr>
          <w:rFonts w:asciiTheme="minorEastAsia" w:hAnsiTheme="minorEastAsia" w:hint="eastAsia"/>
          <w:szCs w:val="21"/>
        </w:rPr>
        <w:t>6</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8</w:t>
      </w:r>
      <w:r w:rsidR="007A0631" w:rsidRPr="009772CD">
        <w:rPr>
          <w:rFonts w:asciiTheme="minorEastAsia" w:hAnsiTheme="minorEastAsia" w:hint="eastAsia"/>
          <w:szCs w:val="21"/>
        </w:rPr>
        <w:t>月</w:t>
      </w:r>
      <w:r>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4198A8D2"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AD7973" w:rsidRPr="00AD7973">
        <w:rPr>
          <w:rFonts w:asciiTheme="minorEastAsia" w:hAnsiTheme="minorEastAsia" w:hint="eastAsia"/>
          <w:szCs w:val="21"/>
        </w:rPr>
        <w:t>本工程位于北京大学人民医院西直门院区急诊西侧4#检查室，由于现状检查室顶板高于现状地面，因围墙改造占压热力井上方需对现状检查室进行拆除并翻建，翻建检查室尺寸同现状检查室，检查室高度降低0.5米。</w:t>
      </w:r>
    </w:p>
    <w:p w14:paraId="65EF133C" w14:textId="77627ADE"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w:t>
      </w:r>
      <w:r>
        <w:rPr>
          <w:rFonts w:asciiTheme="minorEastAsia" w:hAnsiTheme="minorEastAsia" w:hint="eastAsia"/>
          <w:szCs w:val="21"/>
        </w:rPr>
        <w:t>1</w:t>
      </w:r>
      <w:r w:rsidR="00B2537B" w:rsidRPr="00FC6268">
        <w:rPr>
          <w:rFonts w:asciiTheme="minorEastAsia" w:hAnsiTheme="minorEastAsia" w:hint="eastAsia"/>
          <w:szCs w:val="21"/>
        </w:rPr>
        <w:t>个日历日</w:t>
      </w:r>
    </w:p>
    <w:p w14:paraId="3BE7AC5A" w14:textId="4F9D592F" w:rsidR="00B2537B" w:rsidRDefault="00AD797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140D1906" w14:textId="77777777" w:rsidR="00AD7973" w:rsidRDefault="00AD7973" w:rsidP="00AD7973">
      <w:pPr>
        <w:spacing w:line="360" w:lineRule="auto"/>
        <w:ind w:firstLineChars="135" w:firstLine="283"/>
        <w:rPr>
          <w:rFonts w:asciiTheme="minorEastAsia" w:hAnsiTheme="minorEastAsia"/>
          <w:szCs w:val="21"/>
        </w:rPr>
      </w:pPr>
      <w:r>
        <w:rPr>
          <w:rFonts w:asciiTheme="minorEastAsia" w:hAnsiTheme="minorEastAsia" w:hint="eastAsia"/>
          <w:szCs w:val="21"/>
        </w:rPr>
        <w:t>4.</w:t>
      </w:r>
    </w:p>
    <w:p w14:paraId="5A16BBCA" w14:textId="60B305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项目承接单位在实施施工前，应向发包人报送优化后的施工方案，并以此及相关图纸作为工作依据。</w:t>
      </w:r>
    </w:p>
    <w:p w14:paraId="352F21A1" w14:textId="5E1B161C"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负责与政府及有关单位联系、协调直至完成</w:t>
      </w:r>
      <w:proofErr w:type="gramStart"/>
      <w:r w:rsidRPr="00AD7973">
        <w:rPr>
          <w:rFonts w:asciiTheme="minorEastAsia" w:hAnsiTheme="minorEastAsia" w:hint="eastAsia"/>
          <w:szCs w:val="21"/>
        </w:rPr>
        <w:t>本程所有</w:t>
      </w:r>
      <w:proofErr w:type="gramEnd"/>
      <w:r w:rsidRPr="00AD7973">
        <w:rPr>
          <w:rFonts w:asciiTheme="minorEastAsia" w:hAnsiTheme="minorEastAsia" w:hint="eastAsia"/>
          <w:szCs w:val="21"/>
        </w:rPr>
        <w:t>工程验收、备案及本工程正常供暖并移交物业（或对应管理方），因此而产生的有关费用由响应方负责。如有需要，发包方可给予合理的协助或以其名义配合。负责制作、提供工程竣工资料及竣工图，并达到政府和相关部门的要求，完成报验和验收，并将资料档案统一移交相关单位。</w:t>
      </w:r>
    </w:p>
    <w:p w14:paraId="6C29F0E2" w14:textId="05BA8063"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在工程竣工移交时，响应方须按相应要求提交操作及维修手册等，提供相应的培训等、计划对发包方和物业单位技术人员进行培训，培训内容应包括但不限于：设备的基本构造及工作原理、正常操作和使用方法、饰面材料日常维护和保养方法、故障时的应急处理等。响应方需服从发包人关于施工区域安全文明施工统一管理要求，协调各单位按照工序固化及总体部署有序组织施工。</w:t>
      </w:r>
    </w:p>
    <w:p w14:paraId="200AEE50" w14:textId="775BBCD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响应方负责其物料损耗，并须在保修期内免费提供正常物料零配件供维修替换，并负责缺陷维修和日常维护保养。</w:t>
      </w:r>
    </w:p>
    <w:p w14:paraId="5E652F3A" w14:textId="2B8EDC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w:t>
      </w:r>
      <w:r w:rsidRPr="00AD7973">
        <w:rPr>
          <w:rFonts w:asciiTheme="minorEastAsia" w:hAnsiTheme="minorEastAsia" w:hint="eastAsia"/>
          <w:szCs w:val="21"/>
        </w:rPr>
        <w:t>应遵守发包人的安全保卫及其它有关规章制度。</w:t>
      </w:r>
    </w:p>
    <w:p w14:paraId="6AD1BECD" w14:textId="123E9F9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本工程</w:t>
      </w:r>
      <w:r w:rsidRPr="00AD7973">
        <w:rPr>
          <w:rFonts w:asciiTheme="minorEastAsia" w:hAnsiTheme="minorEastAsia" w:hint="eastAsia"/>
          <w:szCs w:val="21"/>
        </w:rPr>
        <w:t>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B91AC8C" w14:textId="1D287CD4"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AD7973">
        <w:rPr>
          <w:rFonts w:asciiTheme="minorEastAsia" w:hAnsiTheme="minorEastAsia"/>
          <w:szCs w:val="21"/>
        </w:rPr>
        <w:t>施工区域</w:t>
      </w:r>
      <w:r w:rsidRPr="00AD7973">
        <w:rPr>
          <w:rFonts w:asciiTheme="minorEastAsia" w:hAnsiTheme="minorEastAsia" w:hint="eastAsia"/>
          <w:szCs w:val="21"/>
        </w:rPr>
        <w:t>完全隔离。</w:t>
      </w:r>
    </w:p>
    <w:p w14:paraId="6E9523E4" w14:textId="396516B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lastRenderedPageBreak/>
        <w:t>成品保护</w:t>
      </w:r>
      <w:r w:rsidRPr="00AD7973">
        <w:rPr>
          <w:rFonts w:asciiTheme="minorEastAsia" w:hAnsiTheme="minorEastAsia" w:hint="eastAsia"/>
          <w:szCs w:val="21"/>
        </w:rPr>
        <w:t>: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6A8EC209" w14:textId="26D74A1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承担施工安全保卫工作及非夜间施工照明的责任和要求:由承包人负责并承担由此发生的费用。</w:t>
      </w:r>
    </w:p>
    <w:p w14:paraId="01B6B5CE" w14:textId="20B5F73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需承包人办理的有关施工场地交通、环卫和施工噪声管理等手续:按北京市有关规定办理,承包人负责处理并承担费用。</w:t>
      </w:r>
    </w:p>
    <w:p w14:paraId="59694DD7" w14:textId="459BD55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施工场地清洁卫生的要求</w:t>
      </w:r>
      <w:r w:rsidRPr="00AD7973">
        <w:rPr>
          <w:rFonts w:asciiTheme="minorEastAsia" w:hAnsiTheme="minorEastAsia" w:hint="eastAsia"/>
          <w:szCs w:val="21"/>
        </w:rPr>
        <w:t>:对施工渣土、生产和生活垃圾应及时清运,承包人承担由此发生的费用。</w:t>
      </w:r>
    </w:p>
    <w:p w14:paraId="37DC1F2E" w14:textId="1E63F49E"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承包人有责任采取必要的措施</w:t>
      </w:r>
      <w:r w:rsidRPr="00AD7973">
        <w:rPr>
          <w:rFonts w:asciiTheme="minorEastAsia" w:hAnsiTheme="minorEastAsia" w:hint="eastAsia"/>
          <w:szCs w:val="21"/>
        </w:rPr>
        <w:t>,协商并解决扰民及</w:t>
      </w:r>
      <w:proofErr w:type="gramStart"/>
      <w:r w:rsidRPr="00AD7973">
        <w:rPr>
          <w:rFonts w:asciiTheme="minorEastAsia" w:hAnsiTheme="minorEastAsia" w:hint="eastAsia"/>
          <w:szCs w:val="21"/>
        </w:rPr>
        <w:t>民扰问题</w:t>
      </w:r>
      <w:proofErr w:type="gramEnd"/>
      <w:r w:rsidRPr="00AD7973">
        <w:rPr>
          <w:rFonts w:asciiTheme="minorEastAsia" w:hAnsiTheme="minorEastAsia" w:hint="eastAsia"/>
          <w:szCs w:val="21"/>
        </w:rPr>
        <w:t>,承包人必须遵照有关国家、北京市政府发布的规定,避免或减少由于施工造成的噪音、空气污染而带来的扰民及</w:t>
      </w:r>
      <w:proofErr w:type="gramStart"/>
      <w:r w:rsidRPr="00AD7973">
        <w:rPr>
          <w:rFonts w:asciiTheme="minorEastAsia" w:hAnsiTheme="minorEastAsia" w:hint="eastAsia"/>
          <w:szCs w:val="21"/>
        </w:rPr>
        <w:t>民扰影响</w:t>
      </w:r>
      <w:proofErr w:type="gramEnd"/>
      <w:r w:rsidRPr="00AD7973">
        <w:rPr>
          <w:rFonts w:asciiTheme="minorEastAsia" w:hAnsiTheme="minorEastAsia" w:hint="eastAsia"/>
          <w:szCs w:val="21"/>
        </w:rPr>
        <w:t>,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12A4EBAD" w14:textId="23F4A7C5"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承包人应在各类重用会议或其他事件</w:t>
      </w:r>
      <w:r w:rsidRPr="00AD7973">
        <w:rPr>
          <w:rFonts w:asciiTheme="minorEastAsia" w:hAnsiTheme="minorEastAsia" w:hint="eastAsia"/>
          <w:szCs w:val="21"/>
        </w:rPr>
        <w:t>(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5BF1F5A8" w14:textId="1FB7DADC"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工程施工不得影响医院的正常运行</w:t>
      </w:r>
      <w:r w:rsidRPr="00AD7973">
        <w:rPr>
          <w:rFonts w:asciiTheme="minorEastAsia" w:hAnsiTheme="minorEastAsia" w:hint="eastAsia"/>
          <w:szCs w:val="21"/>
        </w:rPr>
        <w:t>,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6C6A1581" w14:textId="517CFC17"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施工过程中涉及对原结构开洞、开槽</w:t>
      </w:r>
      <w:r w:rsidRPr="00AD7973">
        <w:rPr>
          <w:rFonts w:asciiTheme="minorEastAsia" w:hAnsiTheme="minorEastAsia" w:hint="eastAsia"/>
          <w:szCs w:val="21"/>
        </w:rPr>
        <w:t>,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3CC7F026" w14:textId="7E3322AD" w:rsidR="00AD7973" w:rsidRPr="00AD7973" w:rsidRDefault="00AD7973" w:rsidP="00AD7973">
      <w:pPr>
        <w:pStyle w:val="af"/>
        <w:numPr>
          <w:ilvl w:val="0"/>
          <w:numId w:val="9"/>
        </w:numPr>
        <w:spacing w:line="360" w:lineRule="auto"/>
        <w:ind w:firstLineChars="0" w:firstLine="127"/>
        <w:rPr>
          <w:rFonts w:asciiTheme="minorEastAsia" w:hAnsiTheme="minorEastAsia" w:cstheme="minorBidi" w:hint="eastAsia"/>
          <w:szCs w:val="21"/>
        </w:rPr>
      </w:pPr>
      <w:r w:rsidRPr="00AD7973">
        <w:rPr>
          <w:rFonts w:asciiTheme="minorEastAsia" w:hAnsiTheme="minorEastAsia" w:cstheme="minorBidi" w:hint="eastAsia"/>
          <w:szCs w:val="21"/>
        </w:rPr>
        <w:t>建立健全各类安全管理制度</w:t>
      </w:r>
      <w:r w:rsidRPr="00AD7973">
        <w:rPr>
          <w:rFonts w:asciiTheme="minorEastAsia" w:hAnsiTheme="minorEastAsia" w:hint="eastAsia"/>
          <w:szCs w:val="21"/>
        </w:rPr>
        <w:t>,并坚决贯彻执行,严格考核。对各个层面及岗位上的安全工作,要件</w:t>
      </w:r>
      <w:proofErr w:type="gramStart"/>
      <w:r w:rsidRPr="00AD7973">
        <w:rPr>
          <w:rFonts w:asciiTheme="minorEastAsia" w:hAnsiTheme="minorEastAsia" w:hint="eastAsia"/>
          <w:szCs w:val="21"/>
        </w:rPr>
        <w:t>件</w:t>
      </w:r>
      <w:proofErr w:type="gramEnd"/>
      <w:r w:rsidRPr="00AD7973">
        <w:rPr>
          <w:rFonts w:asciiTheme="minorEastAsia" w:hAnsiTheme="minorEastAsia" w:hint="eastAsia"/>
          <w:szCs w:val="21"/>
        </w:rPr>
        <w:t>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5D54A610" w14:textId="23AB9446" w:rsidR="00AD7973" w:rsidRPr="00AD7973" w:rsidRDefault="00AD7973" w:rsidP="00AD7973">
      <w:pPr>
        <w:pStyle w:val="af"/>
        <w:numPr>
          <w:ilvl w:val="0"/>
          <w:numId w:val="9"/>
        </w:numPr>
        <w:spacing w:line="360" w:lineRule="auto"/>
        <w:ind w:firstLineChars="0" w:firstLine="127"/>
        <w:rPr>
          <w:rFonts w:asciiTheme="minorEastAsia" w:eastAsiaTheme="minorEastAsia" w:hAnsiTheme="minorEastAsia" w:cstheme="minorBidi" w:hint="eastAsia"/>
          <w:szCs w:val="21"/>
        </w:rPr>
      </w:pPr>
      <w:r w:rsidRPr="00AD7973">
        <w:rPr>
          <w:rFonts w:asciiTheme="minorEastAsia" w:eastAsiaTheme="minorEastAsia" w:hAnsiTheme="minorEastAsia" w:cstheme="minorBidi" w:hint="eastAsia"/>
          <w:szCs w:val="21"/>
        </w:rPr>
        <w:t>承包人应将专业分包工程的进度工期纳入总承包工期进度管理中,并按照施工总控进度计划向专业分包人及时提供进场、运输和施工条件,统筹安排专业分包人的生产、生活临时设施。</w:t>
      </w:r>
    </w:p>
    <w:p w14:paraId="13739FDD" w14:textId="0864104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在发包人已将相应工程款支付承包人的前提条件下</w:t>
      </w:r>
      <w:r w:rsidRPr="00AD7973">
        <w:rPr>
          <w:rFonts w:asciiTheme="minorEastAsia" w:hAnsiTheme="minorEastAsia" w:hint="eastAsia"/>
          <w:szCs w:val="21"/>
        </w:rPr>
        <w:t>,承包人因拖欠专业分包人及劳务队伍费用而发生的债务纠纷,由承包人完全自行解决,发包人不承担任何责任,也不协调解决。如果给发包人造成任何损失,均由承包人承担。</w:t>
      </w:r>
    </w:p>
    <w:p w14:paraId="55C891EA" w14:textId="7C37DB42"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lastRenderedPageBreak/>
        <w:t>承包</w:t>
      </w:r>
      <w:r w:rsidRPr="00AD7973">
        <w:rPr>
          <w:rFonts w:asciiTheme="minorEastAsia" w:hAnsiTheme="minorEastAsia" w:hint="eastAsia"/>
          <w:szCs w:val="21"/>
        </w:rPr>
        <w:t>人须参加监理人每周召集举行的监理例会,在该会议上</w:t>
      </w:r>
      <w:proofErr w:type="gramStart"/>
      <w:r w:rsidRPr="00AD7973">
        <w:rPr>
          <w:rFonts w:asciiTheme="minorEastAsia" w:hAnsiTheme="minorEastAsia" w:hint="eastAsia"/>
          <w:szCs w:val="21"/>
        </w:rPr>
        <w:t>汇报近</w:t>
      </w:r>
      <w:proofErr w:type="gramEnd"/>
      <w:r w:rsidRPr="00AD7973">
        <w:rPr>
          <w:rFonts w:asciiTheme="minorEastAsia" w:hAnsiTheme="minorEastAsia" w:hint="eastAsia"/>
          <w:szCs w:val="21"/>
        </w:rPr>
        <w:t>一周的工程进度、质量、相互配合及存在的问题。在该会议上承包人须提供下一周的工作进度,并可对发包单位提出相应的配合要求。项目经理及技术负责人无故不参加监理例会或发包人组织的工程例会,违约金3000元/人次。</w:t>
      </w:r>
    </w:p>
    <w:p w14:paraId="0A92936E" w14:textId="27715BA1"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项目经理部成员应当根据工程进度或专业情况配备并适时增加</w:t>
      </w:r>
      <w:r w:rsidRPr="00AD7973">
        <w:rPr>
          <w:rFonts w:asciiTheme="minorEastAsia" w:hAnsiTheme="minorEastAsia" w:hint="eastAsia"/>
          <w:szCs w:val="21"/>
        </w:rPr>
        <w:t>,其专业人员的配备数量不得低于资格预审时提供的项目部名单中的人员数量,并须保证项目建设管理活动的质量与效率。</w:t>
      </w:r>
    </w:p>
    <w:p w14:paraId="342E9923" w14:textId="35AE508D"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hint="eastAsia"/>
          <w:szCs w:val="21"/>
        </w:rPr>
        <w:t>本次招标范围内除已经指定界面的工作均全部由投标单位负责，如需分包，由中标单位自行划分界面分隔，但是原则上以维护、保障运行最有利原则，避免总包单位对责任单位管理混乱，影响日常运行。</w:t>
      </w:r>
    </w:p>
    <w:p w14:paraId="20777CCF" w14:textId="786FC9CA" w:rsidR="00AD7973" w:rsidRPr="00AD7973" w:rsidRDefault="00AD7973" w:rsidP="00AD7973">
      <w:pPr>
        <w:pStyle w:val="af"/>
        <w:numPr>
          <w:ilvl w:val="0"/>
          <w:numId w:val="9"/>
        </w:numPr>
        <w:spacing w:line="360" w:lineRule="auto"/>
        <w:ind w:firstLineChars="0" w:firstLine="127"/>
        <w:rPr>
          <w:rFonts w:asciiTheme="minorEastAsia" w:hAnsiTheme="minorEastAsia" w:hint="eastAsia"/>
          <w:szCs w:val="21"/>
        </w:rPr>
      </w:pPr>
      <w:r w:rsidRPr="00AD7973">
        <w:rPr>
          <w:rFonts w:asciiTheme="minorEastAsia" w:hAnsiTheme="minorEastAsia" w:cstheme="minorBidi" w:hint="eastAsia"/>
          <w:szCs w:val="21"/>
        </w:rPr>
        <w:t>承包人如未履约上述条款</w:t>
      </w:r>
      <w:r w:rsidRPr="00AD7973">
        <w:rPr>
          <w:rFonts w:asciiTheme="minorEastAsia" w:hAnsiTheme="minorEastAsia" w:hint="eastAsia"/>
          <w:szCs w:val="21"/>
        </w:rPr>
        <w:t>约定的任何义务,而给发包人带来任何工期、费用或工程质量上的损失,均应负责赔偿,并酌情</w:t>
      </w:r>
      <w:proofErr w:type="gramStart"/>
      <w:r w:rsidRPr="00AD7973">
        <w:rPr>
          <w:rFonts w:asciiTheme="minorEastAsia" w:hAnsiTheme="minorEastAsia" w:hint="eastAsia"/>
          <w:szCs w:val="21"/>
        </w:rPr>
        <w:t>扣减总</w:t>
      </w:r>
      <w:proofErr w:type="gramEnd"/>
      <w:r w:rsidRPr="00AD7973">
        <w:rPr>
          <w:rFonts w:asciiTheme="minorEastAsia" w:hAnsiTheme="minorEastAsia" w:hint="eastAsia"/>
          <w:szCs w:val="21"/>
        </w:rPr>
        <w:t>包服务费。如果发包人自行完成或另请他人完成该等配合工作,则发包人有权将有关费用从合同价款中扣除。</w:t>
      </w:r>
    </w:p>
    <w:p w14:paraId="5275BFAE" w14:textId="32867D90" w:rsidR="008277A3" w:rsidRPr="00DB7686" w:rsidRDefault="00AD7973" w:rsidP="008277A3">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0F0B1C72" w:rsidR="004E1D0F" w:rsidRPr="00D86007" w:rsidRDefault="00405F4D" w:rsidP="004E1D0F">
      <w:pPr>
        <w:pStyle w:val="af"/>
        <w:numPr>
          <w:ilvl w:val="0"/>
          <w:numId w:val="7"/>
        </w:numPr>
        <w:spacing w:line="257" w:lineRule="auto"/>
        <w:ind w:right="58" w:firstLineChars="0"/>
        <w:rPr>
          <w:rFonts w:asciiTheme="minorEastAsia" w:hAnsiTheme="minorEastAsia" w:hint="eastAsia"/>
          <w:szCs w:val="21"/>
        </w:rPr>
      </w:pPr>
      <w:r w:rsidRPr="00D86007">
        <w:rPr>
          <w:rFonts w:asciiTheme="minorEastAsia" w:hAnsiTheme="minorEastAsia"/>
          <w:szCs w:val="21"/>
        </w:rPr>
        <w:t>本工程量清单依据的计量计价规范</w:t>
      </w:r>
      <w:r w:rsidRPr="00D86007">
        <w:rPr>
          <w:rFonts w:asciiTheme="minorEastAsia" w:hAnsiTheme="minorEastAsia" w:hint="eastAsia"/>
          <w:szCs w:val="21"/>
        </w:rPr>
        <w:t>及编制依据</w:t>
      </w:r>
      <w:r w:rsidRPr="00D86007">
        <w:rPr>
          <w:rFonts w:asciiTheme="minorEastAsia" w:hAnsiTheme="minorEastAsia"/>
          <w:szCs w:val="21"/>
        </w:rPr>
        <w:t>：</w:t>
      </w:r>
      <w:r w:rsidR="00D86007" w:rsidRPr="00D86007">
        <w:rPr>
          <w:rFonts w:asciiTheme="minorEastAsia" w:hAnsiTheme="minorEastAsia" w:hint="eastAsia"/>
          <w:szCs w:val="21"/>
        </w:rPr>
        <w:t>《建设工程工程量清单计价规范》（GB50500-2013）和配套的工程量计算规范（GB50854-2013～GB50862-2013）、《房屋修缮工程工程量计算规范》（2023-北京）及配套的计算规范</w:t>
      </w:r>
      <w:r w:rsidR="00D86007" w:rsidRPr="00D86007">
        <w:rPr>
          <w:rFonts w:asciiTheme="minorEastAsia" w:hAnsiTheme="minorEastAsia" w:hint="eastAsia"/>
          <w:szCs w:val="21"/>
        </w:rPr>
        <w:t>；</w:t>
      </w:r>
      <w:r w:rsidR="00D86007" w:rsidRPr="00D86007">
        <w:rPr>
          <w:rFonts w:asciiTheme="minorEastAsia" w:hAnsiTheme="minorEastAsia" w:hint="eastAsia"/>
          <w:szCs w:val="21"/>
        </w:rPr>
        <w:t>2021年《北京市建设工程计价依据一预算消耗量标准》和《北京市房屋修缮工程计价依据——预算消耗量标准》及相关的编制说明等</w:t>
      </w:r>
      <w:r w:rsidR="00D86007" w:rsidRPr="00D86007">
        <w:rPr>
          <w:rFonts w:asciiTheme="minorEastAsia" w:hAnsiTheme="minorEastAsia" w:hint="eastAsia"/>
          <w:szCs w:val="21"/>
        </w:rPr>
        <w:t>；</w:t>
      </w:r>
      <w:r w:rsidRPr="00D86007">
        <w:rPr>
          <w:rFonts w:asciiTheme="minorEastAsia" w:hAnsiTheme="minorEastAsia"/>
          <w:szCs w:val="21"/>
        </w:rPr>
        <w:t>202</w:t>
      </w:r>
      <w:r w:rsidR="00DB7686" w:rsidRPr="00D86007">
        <w:rPr>
          <w:rFonts w:asciiTheme="minorEastAsia" w:hAnsiTheme="minorEastAsia" w:hint="eastAsia"/>
          <w:szCs w:val="21"/>
        </w:rPr>
        <w:t>5</w:t>
      </w:r>
      <w:r w:rsidRPr="00D86007">
        <w:rPr>
          <w:rFonts w:asciiTheme="minorEastAsia" w:hAnsiTheme="minorEastAsia"/>
          <w:szCs w:val="21"/>
        </w:rPr>
        <w:t xml:space="preserve"> 年第</w:t>
      </w:r>
      <w:r w:rsidR="00D86007" w:rsidRPr="00D86007">
        <w:rPr>
          <w:rFonts w:asciiTheme="minorEastAsia" w:hAnsiTheme="minorEastAsia" w:hint="eastAsia"/>
          <w:szCs w:val="21"/>
        </w:rPr>
        <w:t>6</w:t>
      </w:r>
      <w:r w:rsidRPr="00D86007">
        <w:rPr>
          <w:rFonts w:asciiTheme="minorEastAsia" w:hAnsiTheme="minorEastAsia"/>
          <w:szCs w:val="21"/>
        </w:rPr>
        <w:t>期《北京工程造价信息》</w:t>
      </w:r>
      <w:r w:rsidR="003F5E6A" w:rsidRPr="00D86007">
        <w:rPr>
          <w:rFonts w:asciiTheme="minorEastAsia" w:hAnsiTheme="minorEastAsia" w:hint="eastAsia"/>
          <w:szCs w:val="21"/>
        </w:rPr>
        <w:t>。</w:t>
      </w:r>
    </w:p>
    <w:p w14:paraId="680A3D61" w14:textId="28D5D55E" w:rsidR="003F5E6A" w:rsidRPr="00D86007" w:rsidRDefault="003F5E6A" w:rsidP="004E1D0F">
      <w:pPr>
        <w:pStyle w:val="af"/>
        <w:numPr>
          <w:ilvl w:val="0"/>
          <w:numId w:val="7"/>
        </w:numPr>
        <w:spacing w:line="257"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w:t>
      </w:r>
      <w:proofErr w:type="gramStart"/>
      <w:r w:rsidRPr="00D86007">
        <w:rPr>
          <w:rFonts w:asciiTheme="minorEastAsia" w:hAnsiTheme="minorEastAsia"/>
          <w:szCs w:val="21"/>
        </w:rPr>
        <w:t>设备暂估单价</w:t>
      </w:r>
      <w:proofErr w:type="gramEnd"/>
      <w:r w:rsidRPr="00D86007">
        <w:rPr>
          <w:rFonts w:asciiTheme="minorEastAsia" w:hAnsiTheme="minorEastAsia"/>
          <w:szCs w:val="21"/>
        </w:rPr>
        <w:t>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5752A58B"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AD7973">
        <w:rPr>
          <w:rFonts w:asciiTheme="minorEastAsia" w:hAnsiTheme="minorEastAsia" w:hint="eastAsia"/>
          <w:szCs w:val="21"/>
        </w:rPr>
        <w:t>45</w:t>
      </w:r>
      <w:r w:rsidR="007C7FE3" w:rsidRPr="004E1D0F">
        <w:rPr>
          <w:rFonts w:asciiTheme="minorEastAsia" w:hAnsiTheme="minorEastAsia"/>
          <w:szCs w:val="21"/>
        </w:rPr>
        <w:t>万元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1F23947A"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lastRenderedPageBreak/>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D86007">
        <w:rPr>
          <w:rFonts w:hAnsi="宋体" w:hint="eastAsia"/>
          <w:szCs w:val="21"/>
        </w:rPr>
        <w:t>7</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4EB5E3B1"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D86007">
        <w:rPr>
          <w:rFonts w:hAnsi="宋体" w:hint="eastAsia"/>
          <w:szCs w:val="21"/>
        </w:rPr>
        <w:t>市政工程总承包三级</w:t>
      </w:r>
      <w:r w:rsidR="00D86007" w:rsidRPr="002952F8">
        <w:rPr>
          <w:rFonts w:hAnsi="宋体" w:hint="eastAsia"/>
          <w:szCs w:val="21"/>
        </w:rPr>
        <w:t>及以上资质</w:t>
      </w:r>
      <w:r w:rsidRPr="002952F8">
        <w:rPr>
          <w:rFonts w:hAnsi="宋体" w:hint="eastAsia"/>
          <w:szCs w:val="21"/>
        </w:rPr>
        <w:t>。</w:t>
      </w:r>
    </w:p>
    <w:p w14:paraId="7B999684" w14:textId="30F29D2C"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D86007" w:rsidRPr="00D86007">
        <w:rPr>
          <w:rFonts w:asciiTheme="minorEastAsia" w:hAnsiTheme="minorEastAsia" w:hint="eastAsia"/>
          <w:szCs w:val="21"/>
        </w:rPr>
        <w:t>市政公用工程专业注册建造师二级及以上级注册建造师执业资格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F6F119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D86007">
        <w:rPr>
          <w:rFonts w:asciiTheme="minorEastAsia" w:hAnsiTheme="minorEastAsia" w:hint="eastAsia"/>
          <w:szCs w:val="21"/>
        </w:rPr>
        <w:t>7</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7757A56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0C76CA">
              <w:rPr>
                <w:rFonts w:asciiTheme="minorEastAsia" w:hAnsiTheme="minorEastAsia" w:cs="微软雅黑" w:hint="eastAsia"/>
                <w:sz w:val="18"/>
                <w:szCs w:val="18"/>
              </w:rPr>
              <w:t>7</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w:t>
            </w:r>
            <w:r w:rsidRPr="00FC6268">
              <w:rPr>
                <w:rFonts w:asciiTheme="minorEastAsia" w:hAnsiTheme="minorEastAsia" w:cs="微软雅黑" w:hint="eastAsia"/>
                <w:sz w:val="18"/>
                <w:szCs w:val="18"/>
              </w:rPr>
              <w:lastRenderedPageBreak/>
              <w:t>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6BE97321"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0C76CA">
        <w:rPr>
          <w:rFonts w:ascii="宋体" w:hAnsi="宋体" w:hint="eastAsia"/>
          <w:bCs/>
          <w:szCs w:val="21"/>
        </w:rPr>
        <w:t>8</w:t>
      </w:r>
      <w:r w:rsidR="003D46E9" w:rsidRPr="00FC6268">
        <w:rPr>
          <w:rFonts w:ascii="宋体" w:hAnsi="宋体" w:hint="eastAsia"/>
          <w:bCs/>
          <w:szCs w:val="21"/>
        </w:rPr>
        <w:t>月</w:t>
      </w:r>
      <w:r w:rsidR="000C76CA">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8</w:t>
      </w:r>
      <w:r w:rsidRPr="00FC6268">
        <w:rPr>
          <w:rFonts w:ascii="宋体" w:hAnsi="宋体" w:hint="eastAsia"/>
          <w:bCs/>
          <w:szCs w:val="21"/>
        </w:rPr>
        <w:t>:</w:t>
      </w:r>
      <w:r w:rsidR="000C76CA">
        <w:rPr>
          <w:rFonts w:ascii="宋体" w:hAnsi="宋体" w:hint="eastAsia"/>
          <w:bCs/>
          <w:szCs w:val="21"/>
        </w:rPr>
        <w:t>3</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0C76CA">
        <w:rPr>
          <w:rFonts w:ascii="宋体" w:hAnsi="宋体" w:hint="eastAsia"/>
          <w:bCs/>
          <w:szCs w:val="21"/>
        </w:rPr>
        <w:t>8</w:t>
      </w:r>
      <w:r w:rsidR="003D46E9" w:rsidRPr="00FC6268">
        <w:rPr>
          <w:rFonts w:ascii="宋体" w:hAnsi="宋体" w:hint="eastAsia"/>
          <w:bCs/>
          <w:szCs w:val="21"/>
        </w:rPr>
        <w:t>月</w:t>
      </w:r>
      <w:r w:rsidR="000C76CA">
        <w:rPr>
          <w:rFonts w:ascii="宋体" w:hAnsi="宋体" w:hint="eastAsia"/>
          <w:bCs/>
          <w:szCs w:val="21"/>
        </w:rPr>
        <w:t>13</w:t>
      </w:r>
      <w:r w:rsidRPr="00FC6268">
        <w:rPr>
          <w:rFonts w:ascii="宋体" w:hAnsi="宋体" w:hint="eastAsia"/>
          <w:bCs/>
          <w:szCs w:val="21"/>
        </w:rPr>
        <w:t xml:space="preserve">日 </w:t>
      </w:r>
      <w:r w:rsidR="000C76CA">
        <w:rPr>
          <w:rFonts w:ascii="宋体" w:hAnsi="宋体" w:hint="eastAsia"/>
          <w:bCs/>
          <w:szCs w:val="21"/>
        </w:rPr>
        <w:t>上</w:t>
      </w:r>
      <w:r w:rsidR="00AB53A4"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0</w:t>
      </w:r>
      <w:r w:rsidRPr="00FC6268">
        <w:rPr>
          <w:rFonts w:ascii="宋体" w:hAnsi="宋体" w:hint="eastAsia"/>
          <w:bCs/>
          <w:szCs w:val="21"/>
        </w:rPr>
        <w:t>0</w:t>
      </w:r>
    </w:p>
    <w:p w14:paraId="11664F92" w14:textId="76F7752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0C76CA">
        <w:rPr>
          <w:rFonts w:ascii="宋体" w:hAnsi="宋体" w:hint="eastAsia"/>
          <w:bCs/>
          <w:szCs w:val="21"/>
        </w:rPr>
        <w:t>1</w:t>
      </w:r>
      <w:r w:rsidRPr="00FC6268">
        <w:rPr>
          <w:rFonts w:ascii="宋体" w:hAnsi="宋体" w:hint="eastAsia"/>
          <w:bCs/>
          <w:szCs w:val="21"/>
        </w:rPr>
        <w:t>会议室</w:t>
      </w:r>
    </w:p>
    <w:p w14:paraId="1D074F4F" w14:textId="1FE2E43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0C76CA">
        <w:rPr>
          <w:rFonts w:ascii="宋体" w:hAnsi="宋体" w:hint="eastAsia"/>
          <w:bCs/>
          <w:szCs w:val="21"/>
        </w:rPr>
        <w:t>8</w:t>
      </w:r>
      <w:r w:rsidR="00FC6268" w:rsidRPr="00FC6268">
        <w:rPr>
          <w:rFonts w:ascii="宋体" w:hAnsi="宋体" w:hint="eastAsia"/>
          <w:bCs/>
          <w:szCs w:val="21"/>
        </w:rPr>
        <w:t>月</w:t>
      </w:r>
      <w:r w:rsidR="000C76CA">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0C76CA">
        <w:rPr>
          <w:rFonts w:ascii="宋体" w:hAnsi="宋体" w:hint="eastAsia"/>
          <w:bCs/>
          <w:szCs w:val="21"/>
        </w:rPr>
        <w:t>上</w:t>
      </w:r>
      <w:r w:rsidR="003D46E9" w:rsidRPr="00FC6268">
        <w:rPr>
          <w:rFonts w:ascii="宋体" w:hAnsi="宋体" w:hint="eastAsia"/>
          <w:bCs/>
          <w:szCs w:val="21"/>
        </w:rPr>
        <w:t>午</w:t>
      </w:r>
      <w:r w:rsidR="000C76CA">
        <w:rPr>
          <w:rFonts w:ascii="宋体" w:hAnsi="宋体" w:hint="eastAsia"/>
          <w:bCs/>
          <w:szCs w:val="21"/>
        </w:rPr>
        <w:t>9</w:t>
      </w:r>
      <w:r w:rsidRPr="00FC6268">
        <w:rPr>
          <w:rFonts w:ascii="宋体" w:hAnsi="宋体" w:hint="eastAsia"/>
          <w:bCs/>
          <w:szCs w:val="21"/>
        </w:rPr>
        <w:t>:</w:t>
      </w:r>
      <w:r w:rsidR="000C76CA">
        <w:rPr>
          <w:rFonts w:ascii="宋体" w:hAnsi="宋体" w:hint="eastAsia"/>
          <w:bCs/>
          <w:szCs w:val="21"/>
        </w:rPr>
        <w:t>30</w:t>
      </w:r>
    </w:p>
    <w:p w14:paraId="3C7A572D" w14:textId="305B8054"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w:t>
      </w:r>
      <w:r w:rsidR="000C76CA">
        <w:rPr>
          <w:rFonts w:ascii="宋体" w:hAnsi="宋体" w:hint="eastAsia"/>
          <w:bCs/>
          <w:szCs w:val="21"/>
        </w:rPr>
        <w:t>1</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30FF6CF3"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970CCA">
        <w:rPr>
          <w:rFonts w:ascii="宋体" w:eastAsia="宋体" w:hAnsi="宋体" w:cs="Times New Roman" w:hint="eastAsia"/>
          <w:bCs/>
          <w:szCs w:val="21"/>
        </w:rPr>
        <w:t>、图纸</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A5520" w14:textId="77777777" w:rsidR="00E72167" w:rsidRDefault="00E72167" w:rsidP="002520F7">
      <w:r>
        <w:separator/>
      </w:r>
    </w:p>
  </w:endnote>
  <w:endnote w:type="continuationSeparator" w:id="0">
    <w:p w14:paraId="53BE32A5" w14:textId="77777777" w:rsidR="00E72167" w:rsidRDefault="00E72167"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4700B" w14:textId="77777777" w:rsidR="00E72167" w:rsidRDefault="00E72167" w:rsidP="002520F7">
      <w:r>
        <w:separator/>
      </w:r>
    </w:p>
  </w:footnote>
  <w:footnote w:type="continuationSeparator" w:id="0">
    <w:p w14:paraId="02698FD3" w14:textId="77777777" w:rsidR="00E72167" w:rsidRDefault="00E72167"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8"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6"/>
  </w:num>
  <w:num w:numId="2" w16cid:durableId="1401708633">
    <w:abstractNumId w:val="4"/>
  </w:num>
  <w:num w:numId="3" w16cid:durableId="1398432553">
    <w:abstractNumId w:val="1"/>
  </w:num>
  <w:num w:numId="4" w16cid:durableId="1336805624">
    <w:abstractNumId w:val="3"/>
  </w:num>
  <w:num w:numId="5" w16cid:durableId="1110705427">
    <w:abstractNumId w:val="5"/>
  </w:num>
  <w:num w:numId="6" w16cid:durableId="1005596092">
    <w:abstractNumId w:val="9"/>
  </w:num>
  <w:num w:numId="7" w16cid:durableId="1448700241">
    <w:abstractNumId w:val="0"/>
  </w:num>
  <w:num w:numId="8" w16cid:durableId="558173290">
    <w:abstractNumId w:val="7"/>
  </w:num>
  <w:num w:numId="9" w16cid:durableId="1505439212">
    <w:abstractNumId w:val="8"/>
  </w:num>
  <w:num w:numId="10" w16cid:durableId="70467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3FE1"/>
    <w:rsid w:val="000A47F5"/>
    <w:rsid w:val="000C2C79"/>
    <w:rsid w:val="000C437C"/>
    <w:rsid w:val="000C76CA"/>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87A9C"/>
    <w:rsid w:val="00891AF4"/>
    <w:rsid w:val="00894C97"/>
    <w:rsid w:val="0089691C"/>
    <w:rsid w:val="008B1C9E"/>
    <w:rsid w:val="008C7E6E"/>
    <w:rsid w:val="008D5747"/>
    <w:rsid w:val="008F449B"/>
    <w:rsid w:val="008F4725"/>
    <w:rsid w:val="009102CF"/>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2C54"/>
    <w:rsid w:val="00B2348D"/>
    <w:rsid w:val="00B248C1"/>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B5FA2"/>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1077</Words>
  <Characters>6142</Characters>
  <Application>Microsoft Office Word</Application>
  <DocSecurity>0</DocSecurity>
  <Lines>51</Lines>
  <Paragraphs>14</Paragraphs>
  <ScaleCrop>false</ScaleCrop>
  <Company>Microsoft</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30</cp:revision>
  <cp:lastPrinted>2022-03-31T05:42:00Z</cp:lastPrinted>
  <dcterms:created xsi:type="dcterms:W3CDTF">2024-08-25T08:27:00Z</dcterms:created>
  <dcterms:modified xsi:type="dcterms:W3CDTF">2025-08-05T08:32:00Z</dcterms:modified>
</cp:coreProperties>
</file>