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0A3" w:rsidRPr="00C71AF4" w:rsidRDefault="0089247F">
      <w:pPr>
        <w:ind w:firstLineChars="300" w:firstLine="964"/>
        <w:jc w:val="center"/>
        <w:rPr>
          <w:rFonts w:ascii="宋体" w:hAnsi="宋体"/>
          <w:b/>
          <w:bCs/>
          <w:color w:val="000000" w:themeColor="text1"/>
          <w:kern w:val="44"/>
          <w:sz w:val="32"/>
          <w:szCs w:val="32"/>
        </w:rPr>
      </w:pPr>
      <w:bookmarkStart w:id="0" w:name="OLE_LINK1"/>
      <w:r w:rsidRPr="00C71AF4">
        <w:rPr>
          <w:rFonts w:ascii="宋体" w:hAnsi="宋体" w:hint="eastAsia"/>
          <w:b/>
          <w:bCs/>
          <w:color w:val="000000" w:themeColor="text1"/>
          <w:kern w:val="44"/>
          <w:sz w:val="32"/>
          <w:szCs w:val="32"/>
        </w:rPr>
        <w:t>北京大学人民医院内镜中心内镜系统运维项目</w:t>
      </w:r>
    </w:p>
    <w:p w:rsidR="009A1F73" w:rsidRPr="00C71AF4" w:rsidRDefault="0089247F">
      <w:pPr>
        <w:ind w:firstLineChars="300" w:firstLine="964"/>
        <w:jc w:val="center"/>
        <w:rPr>
          <w:rFonts w:ascii="宋体" w:hAnsi="宋体"/>
          <w:color w:val="000000" w:themeColor="text1"/>
          <w:sz w:val="32"/>
          <w:szCs w:val="32"/>
        </w:rPr>
      </w:pPr>
      <w:r w:rsidRPr="00C71AF4">
        <w:rPr>
          <w:rFonts w:ascii="宋体" w:hAnsi="宋体"/>
          <w:b/>
          <w:bCs/>
          <w:color w:val="000000" w:themeColor="text1"/>
          <w:kern w:val="44"/>
          <w:sz w:val="32"/>
          <w:szCs w:val="32"/>
        </w:rPr>
        <w:t>采购文件</w:t>
      </w:r>
    </w:p>
    <w:p w:rsidR="009A1F73" w:rsidRPr="00C71AF4" w:rsidRDefault="0089247F">
      <w:pPr>
        <w:pStyle w:val="ab"/>
        <w:numPr>
          <w:ilvl w:val="0"/>
          <w:numId w:val="2"/>
        </w:numPr>
        <w:spacing w:line="360" w:lineRule="auto"/>
        <w:ind w:firstLineChars="0"/>
        <w:jc w:val="left"/>
        <w:rPr>
          <w:rFonts w:ascii="宋体" w:hAnsi="宋体"/>
          <w:b/>
          <w:color w:val="000000" w:themeColor="text1"/>
          <w:szCs w:val="21"/>
        </w:rPr>
      </w:pPr>
      <w:r w:rsidRPr="00C71AF4">
        <w:rPr>
          <w:rFonts w:ascii="宋体" w:hAnsi="宋体" w:hint="eastAsia"/>
          <w:b/>
          <w:color w:val="000000" w:themeColor="text1"/>
          <w:szCs w:val="21"/>
        </w:rPr>
        <w:t>项目概述</w:t>
      </w:r>
    </w:p>
    <w:p w:rsidR="009A1F73" w:rsidRPr="00C71AF4" w:rsidRDefault="0089247F">
      <w:pPr>
        <w:widowControl/>
        <w:spacing w:line="360" w:lineRule="auto"/>
        <w:ind w:firstLineChars="200" w:firstLine="420"/>
        <w:jc w:val="left"/>
        <w:rPr>
          <w:rFonts w:ascii="宋体" w:hAnsi="宋体"/>
          <w:color w:val="000000" w:themeColor="text1"/>
          <w:szCs w:val="21"/>
        </w:rPr>
      </w:pPr>
      <w:r w:rsidRPr="00C71AF4">
        <w:rPr>
          <w:rFonts w:ascii="宋体" w:hAnsi="宋体" w:hint="eastAsia"/>
          <w:color w:val="000000" w:themeColor="text1"/>
          <w:szCs w:val="21"/>
        </w:rPr>
        <w:t>随着医疗数字化转型的加速，内镜影像信息管理系统已成为医院开展消化内科、呼吸内科等专科诊疗工作的核心基础设施。该系统通过对内镜检查影像的采集、存储、归档、检索及分析，为临床诊断、治疗方案制定、医学科研及教学提</w:t>
      </w:r>
      <w:r w:rsidR="00291742" w:rsidRPr="00C71AF4">
        <w:rPr>
          <w:rFonts w:ascii="宋体" w:hAnsi="宋体" w:hint="eastAsia"/>
          <w:color w:val="000000" w:themeColor="text1"/>
          <w:szCs w:val="21"/>
        </w:rPr>
        <w:t>供了关键数据支撑，直接关系到诊疗效率、诊断准确性及患者就医体验，</w:t>
      </w:r>
      <w:r w:rsidRPr="00C71AF4">
        <w:rPr>
          <w:rFonts w:ascii="宋体" w:hAnsi="宋体" w:hint="eastAsia"/>
          <w:color w:val="000000" w:themeColor="text1"/>
          <w:szCs w:val="21"/>
        </w:rPr>
        <w:t>为内镜检查室的内镜检查和手术工作提供高水平、高质量和及时的运维服务保障</w:t>
      </w:r>
      <w:r w:rsidR="00291742" w:rsidRPr="00C71AF4">
        <w:rPr>
          <w:rFonts w:ascii="宋体" w:hAnsi="宋体" w:hint="eastAsia"/>
          <w:color w:val="000000" w:themeColor="text1"/>
          <w:szCs w:val="21"/>
        </w:rPr>
        <w:t>。</w:t>
      </w:r>
      <w:r w:rsidRPr="00C71AF4">
        <w:rPr>
          <w:rFonts w:ascii="宋体" w:hAnsi="宋体" w:hint="eastAsia"/>
          <w:color w:val="000000" w:themeColor="text1"/>
          <w:szCs w:val="21"/>
        </w:rPr>
        <w:t>内镜影像信息管理系统</w:t>
      </w:r>
      <w:r w:rsidR="00291742" w:rsidRPr="00C71AF4">
        <w:rPr>
          <w:rFonts w:ascii="宋体" w:hAnsi="宋体" w:hint="eastAsia"/>
          <w:color w:val="000000" w:themeColor="text1"/>
          <w:szCs w:val="21"/>
        </w:rPr>
        <w:t>的运维服务</w:t>
      </w:r>
      <w:r w:rsidRPr="00C71AF4">
        <w:rPr>
          <w:rFonts w:ascii="宋体" w:hAnsi="宋体" w:hint="eastAsia"/>
          <w:color w:val="000000" w:themeColor="text1"/>
          <w:szCs w:val="21"/>
        </w:rPr>
        <w:t>主要包括如下内容：</w:t>
      </w:r>
    </w:p>
    <w:p w:rsidR="009A1F73" w:rsidRPr="00C71AF4" w:rsidRDefault="0089247F">
      <w:pPr>
        <w:widowControl/>
        <w:spacing w:line="360" w:lineRule="auto"/>
        <w:ind w:firstLineChars="200" w:firstLine="420"/>
        <w:jc w:val="left"/>
        <w:rPr>
          <w:rFonts w:ascii="宋体" w:hAnsi="宋体"/>
          <w:color w:val="000000" w:themeColor="text1"/>
          <w:szCs w:val="21"/>
        </w:rPr>
      </w:pPr>
      <w:r w:rsidRPr="00C71AF4">
        <w:rPr>
          <w:rFonts w:ascii="宋体" w:hAnsi="宋体" w:hint="eastAsia"/>
          <w:color w:val="000000" w:themeColor="text1"/>
          <w:szCs w:val="21"/>
        </w:rPr>
        <w:t>1. 保障系统稳定运行：通过专业运维服务，及时排查并解决系统运行中的软硬件故障、网络连接问题及数据异常，降低系统停机概率，确保内镜检查工作连续开展，减少因系统故障导致的诊疗延误。</w:t>
      </w:r>
    </w:p>
    <w:p w:rsidR="009A1F73" w:rsidRPr="00C71AF4" w:rsidRDefault="0089247F">
      <w:pPr>
        <w:widowControl/>
        <w:spacing w:line="360" w:lineRule="auto"/>
        <w:ind w:firstLineChars="200" w:firstLine="420"/>
        <w:jc w:val="left"/>
        <w:rPr>
          <w:rFonts w:ascii="宋体" w:hAnsi="宋体"/>
          <w:color w:val="000000" w:themeColor="text1"/>
          <w:szCs w:val="21"/>
        </w:rPr>
      </w:pPr>
      <w:r w:rsidRPr="00C71AF4">
        <w:rPr>
          <w:rFonts w:ascii="宋体" w:hAnsi="宋体" w:hint="eastAsia"/>
          <w:color w:val="000000" w:themeColor="text1"/>
          <w:szCs w:val="21"/>
        </w:rPr>
        <w:t>2. 提升系统运行效能：结合临床业务需求，对系统进行性能优化、流程梳理及功能升级，提升影像采集速度、检索效率及数据传输稳定性，助力医护人员减少重复工作，聚焦核心诊疗环节。</w:t>
      </w:r>
    </w:p>
    <w:p w:rsidR="009A1F73" w:rsidRPr="00C71AF4" w:rsidRDefault="0089247F">
      <w:pPr>
        <w:widowControl/>
        <w:spacing w:line="360" w:lineRule="auto"/>
        <w:ind w:firstLineChars="200" w:firstLine="420"/>
        <w:jc w:val="left"/>
        <w:rPr>
          <w:rFonts w:ascii="宋体" w:hAnsi="宋体"/>
          <w:color w:val="000000" w:themeColor="text1"/>
          <w:szCs w:val="21"/>
        </w:rPr>
      </w:pPr>
      <w:r w:rsidRPr="00C71AF4">
        <w:rPr>
          <w:rFonts w:ascii="宋体" w:hAnsi="宋体" w:hint="eastAsia"/>
          <w:color w:val="000000" w:themeColor="text1"/>
          <w:szCs w:val="21"/>
        </w:rPr>
        <w:t>3、保障临床诊疗连续性，降低业务中断风险</w:t>
      </w:r>
    </w:p>
    <w:p w:rsidR="009A1F73" w:rsidRPr="00C71AF4" w:rsidRDefault="00A50AA6">
      <w:pPr>
        <w:widowControl/>
        <w:spacing w:line="360" w:lineRule="auto"/>
        <w:ind w:firstLineChars="200" w:firstLine="420"/>
        <w:jc w:val="left"/>
        <w:rPr>
          <w:rFonts w:ascii="宋体" w:hAnsi="宋体"/>
          <w:color w:val="000000" w:themeColor="text1"/>
          <w:szCs w:val="21"/>
        </w:rPr>
      </w:pPr>
      <w:r w:rsidRPr="00C71AF4">
        <w:rPr>
          <w:rFonts w:ascii="宋体" w:hAnsi="宋体" w:hint="eastAsia"/>
          <w:color w:val="000000" w:themeColor="text1"/>
          <w:szCs w:val="21"/>
        </w:rPr>
        <w:t>须</w:t>
      </w:r>
      <w:r w:rsidR="0089247F" w:rsidRPr="00C71AF4">
        <w:rPr>
          <w:rFonts w:ascii="宋体" w:hAnsi="宋体" w:hint="eastAsia"/>
          <w:color w:val="000000" w:themeColor="text1"/>
          <w:szCs w:val="21"/>
        </w:rPr>
        <w:t>实时支撑影像采集、存储、调阅、报告生成等环节：针对系统宕机、影像传输卡顿 / 失败、报告无法导出等突发问题，要求运维服务可快</w:t>
      </w:r>
      <w:r w:rsidR="00832726" w:rsidRPr="00C71AF4">
        <w:rPr>
          <w:rFonts w:ascii="宋体" w:hAnsi="宋体" w:hint="eastAsia"/>
          <w:color w:val="000000" w:themeColor="text1"/>
          <w:szCs w:val="21"/>
        </w:rPr>
        <w:t>到达</w:t>
      </w:r>
      <w:r w:rsidR="0089247F" w:rsidRPr="00C71AF4">
        <w:rPr>
          <w:rFonts w:ascii="宋体" w:hAnsi="宋体" w:hint="eastAsia"/>
          <w:color w:val="000000" w:themeColor="text1"/>
          <w:szCs w:val="21"/>
        </w:rPr>
        <w:t>速现场或者远程排查（如数据库连接异常、服务器资源占用过高、设备接口适配故障、系统集成故障），将故障停机时间缩短至分钟级，避免因系统故障导致检查中断、患者等待或诊疗延误。</w:t>
      </w:r>
    </w:p>
    <w:p w:rsidR="009A1F73" w:rsidRPr="00C71AF4" w:rsidRDefault="0089247F">
      <w:pPr>
        <w:widowControl/>
        <w:spacing w:line="360" w:lineRule="auto"/>
        <w:ind w:firstLineChars="200" w:firstLine="420"/>
        <w:jc w:val="left"/>
        <w:rPr>
          <w:rFonts w:ascii="宋体" w:hAnsi="宋体"/>
          <w:color w:val="000000" w:themeColor="text1"/>
          <w:szCs w:val="21"/>
        </w:rPr>
      </w:pPr>
      <w:r w:rsidRPr="00C71AF4">
        <w:rPr>
          <w:rFonts w:ascii="宋体" w:hAnsi="宋体" w:hint="eastAsia"/>
          <w:color w:val="000000" w:themeColor="text1"/>
          <w:szCs w:val="21"/>
        </w:rPr>
        <w:t>4、医疗设备与系统连通保障：确保内镜影像信息系统 与内镜设备（如高清内镜、超声内镜）、HIS）、电子病历系统EMR的接口稳定，实现患者信息自动同步、检查预约数据流转、影像与病历关联归档，避免因接口故障导致 “信息孤岛”如患者信息重复录入、报告和影像无法归档与其他医疗系统互联互通和数据共享。</w:t>
      </w:r>
    </w:p>
    <w:p w:rsidR="009A1F73" w:rsidRPr="00C71AF4" w:rsidRDefault="00165358">
      <w:pPr>
        <w:widowControl/>
        <w:spacing w:line="360" w:lineRule="auto"/>
        <w:ind w:firstLineChars="200" w:firstLine="420"/>
        <w:jc w:val="left"/>
        <w:rPr>
          <w:rFonts w:ascii="宋体" w:hAnsi="宋体"/>
          <w:color w:val="000000" w:themeColor="text1"/>
          <w:szCs w:val="21"/>
        </w:rPr>
      </w:pPr>
      <w:r w:rsidRPr="00C71AF4">
        <w:rPr>
          <w:rFonts w:ascii="宋体" w:hAnsi="宋体" w:hint="eastAsia"/>
          <w:color w:val="000000" w:themeColor="text1"/>
          <w:szCs w:val="21"/>
        </w:rPr>
        <w:t>5</w:t>
      </w:r>
      <w:r w:rsidR="0089247F" w:rsidRPr="00C71AF4">
        <w:rPr>
          <w:rFonts w:ascii="宋体" w:hAnsi="宋体" w:hint="eastAsia"/>
          <w:color w:val="000000" w:themeColor="text1"/>
          <w:szCs w:val="21"/>
        </w:rPr>
        <w:t>、实时技术服务和咨询服务：为内镜中心内镜影像信息系统的使用医生和护士提供一对一技术支持，解答系统操作疑问（如HIS集成、登记预约、图像采集、报告书写、报告打印、查询统计、数据导出等业务需求），提升用户使用体验，增加客户满意度。</w:t>
      </w:r>
    </w:p>
    <w:p w:rsidR="009A1F73" w:rsidRPr="00C71AF4" w:rsidRDefault="0089247F">
      <w:pPr>
        <w:widowControl/>
        <w:spacing w:line="360" w:lineRule="auto"/>
        <w:ind w:firstLineChars="200" w:firstLine="420"/>
        <w:jc w:val="left"/>
        <w:rPr>
          <w:rFonts w:ascii="宋体" w:hAnsi="宋体"/>
          <w:color w:val="000000" w:themeColor="text1"/>
          <w:szCs w:val="21"/>
        </w:rPr>
      </w:pPr>
      <w:r w:rsidRPr="00C71AF4">
        <w:rPr>
          <w:rFonts w:ascii="宋体" w:hAnsi="宋体" w:hint="eastAsia"/>
          <w:color w:val="000000" w:themeColor="text1"/>
          <w:szCs w:val="21"/>
        </w:rPr>
        <w:t>内镜影像信息系统作为医院消化内科、呼吸内科等核心科室开展诊疗工作的关键基础设施，承担着内镜检查影像的采集、存储、传输、诊断报告生成及数据追溯等重要职能，其稳定、高效运行直接关系到临床诊断准确性、患者诊疗安全性及医疗服务效率。为保障系统持</w:t>
      </w:r>
      <w:r w:rsidRPr="00C71AF4">
        <w:rPr>
          <w:rFonts w:ascii="宋体" w:hAnsi="宋体" w:hint="eastAsia"/>
          <w:color w:val="000000" w:themeColor="text1"/>
          <w:szCs w:val="21"/>
        </w:rPr>
        <w:lastRenderedPageBreak/>
        <w:t>续发挥支撑作用，解决当前运维工作中的突出问题，需要采购一项专业的内镜影像信息系统运维服务作为内镜中心业务正常开展和运行的基础。</w:t>
      </w:r>
    </w:p>
    <w:p w:rsidR="009A1F73" w:rsidRPr="00C71AF4" w:rsidRDefault="009A1F73">
      <w:pPr>
        <w:widowControl/>
        <w:ind w:firstLineChars="200" w:firstLine="420"/>
        <w:jc w:val="left"/>
        <w:rPr>
          <w:rFonts w:ascii="宋体" w:hAnsi="宋体"/>
          <w:color w:val="000000" w:themeColor="text1"/>
          <w:szCs w:val="21"/>
        </w:rPr>
      </w:pPr>
    </w:p>
    <w:p w:rsidR="009A1F73" w:rsidRPr="00C71AF4" w:rsidRDefault="0089247F" w:rsidP="001D09A8">
      <w:pPr>
        <w:pStyle w:val="ab"/>
        <w:numPr>
          <w:ilvl w:val="0"/>
          <w:numId w:val="2"/>
        </w:numPr>
        <w:spacing w:line="360" w:lineRule="auto"/>
        <w:ind w:firstLineChars="0"/>
        <w:jc w:val="left"/>
        <w:rPr>
          <w:rFonts w:ascii="宋体" w:hAnsi="宋体"/>
          <w:b/>
          <w:color w:val="000000" w:themeColor="text1"/>
          <w:szCs w:val="21"/>
        </w:rPr>
      </w:pPr>
      <w:bookmarkStart w:id="1" w:name="OLE_LINK3"/>
      <w:r w:rsidRPr="00C71AF4">
        <w:rPr>
          <w:rFonts w:ascii="宋体" w:hAnsi="宋体" w:hint="eastAsia"/>
          <w:b/>
          <w:color w:val="000000" w:themeColor="text1"/>
          <w:szCs w:val="21"/>
        </w:rPr>
        <w:t>项目预算</w:t>
      </w:r>
    </w:p>
    <w:p w:rsidR="009A1F73" w:rsidRPr="00C71AF4" w:rsidRDefault="0089247F">
      <w:pPr>
        <w:pStyle w:val="ab"/>
        <w:spacing w:line="360" w:lineRule="auto"/>
        <w:ind w:firstLineChars="300" w:firstLine="630"/>
        <w:jc w:val="left"/>
        <w:rPr>
          <w:rFonts w:ascii="宋体" w:hAnsi="宋体"/>
          <w:color w:val="000000" w:themeColor="text1"/>
          <w:szCs w:val="21"/>
        </w:rPr>
      </w:pPr>
      <w:r w:rsidRPr="00C71AF4">
        <w:rPr>
          <w:rFonts w:ascii="宋体" w:hAnsi="宋体" w:hint="eastAsia"/>
          <w:color w:val="000000" w:themeColor="text1"/>
          <w:szCs w:val="21"/>
        </w:rPr>
        <w:t>项目预算：61400.00元人民币</w:t>
      </w:r>
    </w:p>
    <w:p w:rsidR="009A1F73" w:rsidRPr="00C71AF4" w:rsidRDefault="0089247F">
      <w:pPr>
        <w:pStyle w:val="ab"/>
        <w:numPr>
          <w:ilvl w:val="0"/>
          <w:numId w:val="2"/>
        </w:numPr>
        <w:spacing w:line="360" w:lineRule="auto"/>
        <w:ind w:firstLineChars="0"/>
        <w:jc w:val="left"/>
        <w:rPr>
          <w:rFonts w:ascii="宋体" w:hAnsi="宋体"/>
          <w:b/>
          <w:color w:val="000000" w:themeColor="text1"/>
          <w:szCs w:val="21"/>
        </w:rPr>
      </w:pPr>
      <w:r w:rsidRPr="00C71AF4">
        <w:rPr>
          <w:rFonts w:ascii="宋体" w:hAnsi="宋体" w:hint="eastAsia"/>
          <w:b/>
          <w:color w:val="000000" w:themeColor="text1"/>
          <w:szCs w:val="21"/>
        </w:rPr>
        <w:t>服务期</w:t>
      </w:r>
    </w:p>
    <w:p w:rsidR="009A1F73" w:rsidRPr="00C71AF4" w:rsidRDefault="00ED003C">
      <w:pPr>
        <w:spacing w:line="360" w:lineRule="auto"/>
        <w:ind w:firstLineChars="300" w:firstLine="630"/>
        <w:jc w:val="left"/>
        <w:rPr>
          <w:rFonts w:ascii="宋体" w:hAnsi="宋体"/>
          <w:color w:val="000000" w:themeColor="text1"/>
          <w:szCs w:val="21"/>
        </w:rPr>
      </w:pPr>
      <w:r w:rsidRPr="00C71AF4">
        <w:rPr>
          <w:rFonts w:ascii="宋体" w:hAnsi="宋体" w:hint="eastAsia"/>
          <w:color w:val="000000" w:themeColor="text1"/>
          <w:szCs w:val="21"/>
        </w:rPr>
        <w:t>合同签订之日起1年</w:t>
      </w:r>
    </w:p>
    <w:p w:rsidR="009A1F73" w:rsidRPr="00C71AF4" w:rsidRDefault="0089247F">
      <w:pPr>
        <w:pStyle w:val="ab"/>
        <w:numPr>
          <w:ilvl w:val="0"/>
          <w:numId w:val="2"/>
        </w:numPr>
        <w:spacing w:line="360" w:lineRule="auto"/>
        <w:ind w:firstLineChars="0"/>
        <w:jc w:val="left"/>
        <w:rPr>
          <w:rFonts w:ascii="宋体" w:hAnsi="宋体"/>
          <w:b/>
          <w:color w:val="000000" w:themeColor="text1"/>
          <w:szCs w:val="21"/>
        </w:rPr>
      </w:pPr>
      <w:r w:rsidRPr="00C71AF4">
        <w:rPr>
          <w:rFonts w:ascii="宋体" w:hAnsi="宋体" w:hint="eastAsia"/>
          <w:b/>
          <w:color w:val="000000" w:themeColor="text1"/>
          <w:szCs w:val="21"/>
        </w:rPr>
        <w:t>采购参数</w:t>
      </w:r>
    </w:p>
    <w:bookmarkEnd w:id="1"/>
    <w:p w:rsidR="009A1F73" w:rsidRPr="00C71AF4" w:rsidRDefault="009A1F73">
      <w:pPr>
        <w:rPr>
          <w:color w:val="000000" w:themeColor="text1"/>
        </w:rPr>
      </w:pPr>
    </w:p>
    <w:p w:rsidR="009A1F73" w:rsidRPr="00C71AF4" w:rsidRDefault="0089247F">
      <w:pPr>
        <w:spacing w:line="360" w:lineRule="auto"/>
        <w:rPr>
          <w:rFonts w:ascii="宋体" w:hAnsi="宋体"/>
          <w:b/>
          <w:bCs/>
          <w:color w:val="000000" w:themeColor="text1"/>
          <w:sz w:val="24"/>
          <w:szCs w:val="24"/>
        </w:rPr>
      </w:pPr>
      <w:r w:rsidRPr="00C71AF4">
        <w:rPr>
          <w:rFonts w:ascii="宋体" w:hAnsi="宋体" w:hint="eastAsia"/>
          <w:b/>
          <w:bCs/>
          <w:color w:val="000000" w:themeColor="text1"/>
          <w:sz w:val="24"/>
          <w:szCs w:val="24"/>
        </w:rPr>
        <w:t>4.1 项目采购配置</w:t>
      </w:r>
    </w:p>
    <w:p w:rsidR="009A1F73" w:rsidRPr="00C71AF4" w:rsidRDefault="0089247F" w:rsidP="006D5ADD">
      <w:pPr>
        <w:pStyle w:val="ab"/>
        <w:spacing w:beforeLines="50" w:line="360" w:lineRule="auto"/>
        <w:ind w:leftChars="-68" w:left="-36" w:hangingChars="51" w:hanging="107"/>
        <w:rPr>
          <w:rFonts w:ascii="宋体" w:hAnsi="宋体"/>
          <w:color w:val="000000" w:themeColor="text1"/>
          <w:szCs w:val="21"/>
        </w:rPr>
      </w:pPr>
      <w:r w:rsidRPr="00C71AF4">
        <w:rPr>
          <w:rFonts w:ascii="宋体" w:hAnsi="宋体" w:hint="eastAsia"/>
          <w:color w:val="000000" w:themeColor="text1"/>
          <w:szCs w:val="21"/>
        </w:rPr>
        <w:t>（1）采购标的的数量 ：</w:t>
      </w:r>
    </w:p>
    <w:tbl>
      <w:tblPr>
        <w:tblW w:w="9237"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Look w:val="04A0"/>
      </w:tblPr>
      <w:tblGrid>
        <w:gridCol w:w="1816"/>
        <w:gridCol w:w="6342"/>
        <w:gridCol w:w="1079"/>
      </w:tblGrid>
      <w:tr w:rsidR="009A1F73" w:rsidRPr="00C71AF4">
        <w:trPr>
          <w:cantSplit/>
          <w:trHeight w:val="409"/>
        </w:trPr>
        <w:tc>
          <w:tcPr>
            <w:tcW w:w="1816" w:type="dxa"/>
            <w:tcBorders>
              <w:top w:val="single" w:sz="4" w:space="0" w:color="auto"/>
              <w:left w:val="single" w:sz="4" w:space="0" w:color="auto"/>
              <w:bottom w:val="single" w:sz="4" w:space="0" w:color="auto"/>
              <w:right w:val="single" w:sz="4" w:space="0" w:color="auto"/>
            </w:tcBorders>
            <w:vAlign w:val="center"/>
          </w:tcPr>
          <w:p w:rsidR="009A1F73" w:rsidRPr="00C71AF4" w:rsidRDefault="0089247F">
            <w:pPr>
              <w:snapToGrid w:val="0"/>
              <w:jc w:val="center"/>
              <w:rPr>
                <w:rFonts w:ascii="宋体" w:hAnsi="宋体"/>
                <w:color w:val="000000" w:themeColor="text1"/>
                <w:szCs w:val="21"/>
              </w:rPr>
            </w:pPr>
            <w:r w:rsidRPr="00C71AF4">
              <w:rPr>
                <w:rFonts w:ascii="宋体" w:hAnsi="宋体" w:hint="eastAsia"/>
                <w:color w:val="000000" w:themeColor="text1"/>
                <w:szCs w:val="21"/>
              </w:rPr>
              <w:t>项目序号</w:t>
            </w:r>
          </w:p>
        </w:tc>
        <w:tc>
          <w:tcPr>
            <w:tcW w:w="6342" w:type="dxa"/>
            <w:tcBorders>
              <w:top w:val="single" w:sz="4" w:space="0" w:color="auto"/>
              <w:left w:val="single" w:sz="4" w:space="0" w:color="auto"/>
              <w:bottom w:val="single" w:sz="4" w:space="0" w:color="auto"/>
            </w:tcBorders>
            <w:vAlign w:val="center"/>
          </w:tcPr>
          <w:p w:rsidR="009A1F73" w:rsidRPr="00C71AF4" w:rsidRDefault="0089247F">
            <w:pPr>
              <w:snapToGrid w:val="0"/>
              <w:jc w:val="center"/>
              <w:rPr>
                <w:rFonts w:ascii="宋体" w:hAnsi="宋体"/>
                <w:color w:val="000000" w:themeColor="text1"/>
                <w:szCs w:val="21"/>
              </w:rPr>
            </w:pPr>
            <w:r w:rsidRPr="00C71AF4">
              <w:rPr>
                <w:rFonts w:ascii="宋体" w:hAnsi="宋体" w:hint="eastAsia"/>
                <w:color w:val="000000" w:themeColor="text1"/>
                <w:szCs w:val="21"/>
              </w:rPr>
              <w:t>项目名称</w:t>
            </w:r>
          </w:p>
        </w:tc>
        <w:tc>
          <w:tcPr>
            <w:tcW w:w="1079" w:type="dxa"/>
            <w:tcBorders>
              <w:top w:val="single" w:sz="4" w:space="0" w:color="auto"/>
              <w:bottom w:val="single" w:sz="4" w:space="0" w:color="auto"/>
              <w:right w:val="single" w:sz="4" w:space="0" w:color="auto"/>
            </w:tcBorders>
            <w:vAlign w:val="center"/>
          </w:tcPr>
          <w:p w:rsidR="009A1F73" w:rsidRPr="00C71AF4" w:rsidRDefault="0089247F">
            <w:pPr>
              <w:snapToGrid w:val="0"/>
              <w:jc w:val="center"/>
              <w:rPr>
                <w:rFonts w:ascii="宋体" w:hAnsi="宋体"/>
                <w:color w:val="000000" w:themeColor="text1"/>
                <w:szCs w:val="21"/>
              </w:rPr>
            </w:pPr>
            <w:r w:rsidRPr="00C71AF4">
              <w:rPr>
                <w:rFonts w:ascii="宋体" w:hAnsi="宋体" w:hint="eastAsia"/>
                <w:color w:val="000000" w:themeColor="text1"/>
                <w:szCs w:val="21"/>
              </w:rPr>
              <w:t>数量</w:t>
            </w:r>
          </w:p>
        </w:tc>
      </w:tr>
      <w:tr w:rsidR="009A1F73" w:rsidRPr="00C71AF4">
        <w:trPr>
          <w:cantSplit/>
          <w:trHeight w:val="384"/>
        </w:trPr>
        <w:tc>
          <w:tcPr>
            <w:tcW w:w="1816" w:type="dxa"/>
            <w:tcBorders>
              <w:top w:val="single" w:sz="4" w:space="0" w:color="auto"/>
              <w:left w:val="single" w:sz="4" w:space="0" w:color="auto"/>
              <w:bottom w:val="single" w:sz="4" w:space="0" w:color="auto"/>
              <w:right w:val="single" w:sz="4" w:space="0" w:color="auto"/>
            </w:tcBorders>
            <w:vAlign w:val="center"/>
          </w:tcPr>
          <w:p w:rsidR="009A1F73" w:rsidRPr="00C71AF4" w:rsidRDefault="0089247F">
            <w:pPr>
              <w:jc w:val="center"/>
              <w:rPr>
                <w:rFonts w:ascii="宋体" w:hAnsi="宋体"/>
                <w:color w:val="000000" w:themeColor="text1"/>
                <w:szCs w:val="21"/>
              </w:rPr>
            </w:pPr>
            <w:r w:rsidRPr="00C71AF4">
              <w:rPr>
                <w:rFonts w:ascii="宋体" w:hAnsi="宋体" w:hint="eastAsia"/>
                <w:color w:val="000000" w:themeColor="text1"/>
                <w:szCs w:val="21"/>
              </w:rPr>
              <w:t>1</w:t>
            </w:r>
          </w:p>
        </w:tc>
        <w:tc>
          <w:tcPr>
            <w:tcW w:w="6342" w:type="dxa"/>
            <w:tcBorders>
              <w:top w:val="single" w:sz="4" w:space="0" w:color="auto"/>
              <w:left w:val="single" w:sz="4" w:space="0" w:color="auto"/>
              <w:bottom w:val="single" w:sz="4" w:space="0" w:color="auto"/>
            </w:tcBorders>
            <w:vAlign w:val="center"/>
          </w:tcPr>
          <w:p w:rsidR="009A1F73" w:rsidRPr="00C71AF4" w:rsidRDefault="0089247F">
            <w:pPr>
              <w:tabs>
                <w:tab w:val="left" w:pos="5580"/>
              </w:tabs>
              <w:jc w:val="center"/>
              <w:rPr>
                <w:rFonts w:ascii="宋体" w:hAnsi="宋体"/>
                <w:color w:val="000000" w:themeColor="text1"/>
                <w:szCs w:val="21"/>
              </w:rPr>
            </w:pPr>
            <w:r w:rsidRPr="00C71AF4">
              <w:rPr>
                <w:rFonts w:ascii="宋体" w:hAnsi="宋体" w:hint="eastAsia"/>
                <w:color w:val="000000" w:themeColor="text1"/>
                <w:szCs w:val="21"/>
              </w:rPr>
              <w:t>内镜影像信息系统运维服务项目</w:t>
            </w:r>
          </w:p>
        </w:tc>
        <w:tc>
          <w:tcPr>
            <w:tcW w:w="1079" w:type="dxa"/>
            <w:tcBorders>
              <w:top w:val="single" w:sz="4" w:space="0" w:color="auto"/>
              <w:bottom w:val="single" w:sz="4" w:space="0" w:color="auto"/>
              <w:right w:val="single" w:sz="4" w:space="0" w:color="auto"/>
            </w:tcBorders>
          </w:tcPr>
          <w:p w:rsidR="009A1F73" w:rsidRPr="00C71AF4" w:rsidRDefault="0089247F" w:rsidP="006D5ADD">
            <w:pPr>
              <w:spacing w:beforeLines="50" w:line="360" w:lineRule="auto"/>
              <w:jc w:val="center"/>
              <w:rPr>
                <w:rFonts w:ascii="宋体" w:hAnsi="宋体"/>
                <w:color w:val="000000" w:themeColor="text1"/>
                <w:szCs w:val="21"/>
              </w:rPr>
            </w:pPr>
            <w:r w:rsidRPr="00C71AF4">
              <w:rPr>
                <w:rFonts w:ascii="宋体" w:hAnsi="宋体" w:hint="eastAsia"/>
                <w:color w:val="000000" w:themeColor="text1"/>
                <w:szCs w:val="21"/>
              </w:rPr>
              <w:t>1项</w:t>
            </w:r>
          </w:p>
        </w:tc>
      </w:tr>
    </w:tbl>
    <w:p w:rsidR="009A1F73" w:rsidRPr="00C71AF4" w:rsidRDefault="009A1F73">
      <w:pPr>
        <w:rPr>
          <w:color w:val="000000" w:themeColor="text1"/>
        </w:rPr>
      </w:pPr>
    </w:p>
    <w:p w:rsidR="009A1F73" w:rsidRPr="00C71AF4" w:rsidRDefault="0089247F">
      <w:pPr>
        <w:spacing w:line="360" w:lineRule="auto"/>
        <w:rPr>
          <w:color w:val="000000" w:themeColor="text1"/>
        </w:rPr>
      </w:pPr>
      <w:r w:rsidRPr="00C71AF4">
        <w:rPr>
          <w:rFonts w:ascii="宋体" w:hAnsi="宋体" w:hint="eastAsia"/>
          <w:b/>
          <w:bCs/>
          <w:color w:val="000000" w:themeColor="text1"/>
          <w:sz w:val="24"/>
          <w:szCs w:val="24"/>
        </w:rPr>
        <w:t>4.2 采购运维服务要求</w:t>
      </w:r>
    </w:p>
    <w:p w:rsidR="009A1F73" w:rsidRPr="00C71AF4" w:rsidRDefault="0089247F">
      <w:pPr>
        <w:spacing w:line="360" w:lineRule="auto"/>
        <w:rPr>
          <w:rFonts w:ascii="宋体" w:hAnsi="宋体"/>
          <w:b/>
          <w:bCs/>
          <w:color w:val="000000" w:themeColor="text1"/>
          <w:sz w:val="22"/>
          <w:szCs w:val="22"/>
        </w:rPr>
      </w:pPr>
      <w:r w:rsidRPr="00C71AF4">
        <w:rPr>
          <w:rFonts w:ascii="宋体" w:hAnsi="宋体" w:hint="eastAsia"/>
          <w:b/>
          <w:bCs/>
          <w:color w:val="000000" w:themeColor="text1"/>
          <w:sz w:val="22"/>
          <w:szCs w:val="22"/>
        </w:rPr>
        <w:t>采购运维服务要求</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运维服务范围：以合同签署要求的运维服务时间范围起，要求中标方提供至少1年的更新及维保技术支持服务，服务的内容涵盖： 医院现有建设并完成实施的内镜影像信息系统的全部内容，包含并不仅限于项目的设计规划服务、实施部署服务、设备的再安装与调试服务、培训和咨询以及日常的运维服务。同时提供合同中硬件的维护服务；维保期内院方要求的与其他系统的接口开发服务。</w:t>
      </w:r>
    </w:p>
    <w:p w:rsidR="009A1F73" w:rsidRPr="00C71AF4" w:rsidRDefault="0089247F">
      <w:pPr>
        <w:spacing w:line="360" w:lineRule="auto"/>
        <w:rPr>
          <w:rFonts w:ascii="宋体" w:hAnsi="宋体"/>
          <w:b/>
          <w:bCs/>
          <w:color w:val="000000" w:themeColor="text1"/>
          <w:szCs w:val="21"/>
        </w:rPr>
      </w:pPr>
      <w:r w:rsidRPr="00C71AF4">
        <w:rPr>
          <w:rFonts w:ascii="宋体" w:hAnsi="宋体" w:hint="eastAsia"/>
          <w:b/>
          <w:bCs/>
          <w:color w:val="000000" w:themeColor="text1"/>
          <w:szCs w:val="21"/>
        </w:rPr>
        <w:t>（一）售后服务</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免费维保期自供需双方代表在项目运维服务验收单签字之日计起不少于1年。维保期内中标方提供的免费服务：含旅差费、人工费等的软件维护及升级（含软件版本打补丁和大、小版本更新）服务；所有合同中硬件的维护服务；维保期内院方要求的与其他系统的接口开发。</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（2）▲项目运维服务期内，中标方至少须派至少一名有5年以上运维服务经验的技术工程师专职在（现场）跟进和维护。至少每月将对系统进行巡检，保证系统在最优化的状态下稳定运行。</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（3）在免费维保期内，中标方应满足所提供软件的功能模块客户化需求。</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（4）▲故障的现场响应时间：投标方必须提供现场7×24小时的响应，接到报障信</w:t>
      </w:r>
      <w:r w:rsidRPr="00C71AF4">
        <w:rPr>
          <w:rFonts w:ascii="宋体" w:hAnsi="宋体" w:hint="eastAsia"/>
          <w:color w:val="000000" w:themeColor="text1"/>
          <w:szCs w:val="21"/>
        </w:rPr>
        <w:lastRenderedPageBreak/>
        <w:t>息后4小时内维修人员必须到达现场进行维护。对于危急情况，1小时内到达现场。</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（5）对于不能明确是否是硬件或数据库出现故障时，中标方应尽力配合集成商进行检查，在必要时，能在上述响应时间内到达现场协助排除问题。</w:t>
      </w:r>
    </w:p>
    <w:p w:rsidR="009A1F73" w:rsidRPr="00C71AF4" w:rsidRDefault="0089247F">
      <w:pPr>
        <w:spacing w:line="360" w:lineRule="auto"/>
        <w:rPr>
          <w:rFonts w:ascii="宋体" w:hAnsi="宋体"/>
          <w:b/>
          <w:bCs/>
          <w:color w:val="000000" w:themeColor="text1"/>
          <w:szCs w:val="21"/>
        </w:rPr>
      </w:pPr>
      <w:r w:rsidRPr="00C71AF4">
        <w:rPr>
          <w:rFonts w:ascii="宋体" w:hAnsi="宋体" w:hint="eastAsia"/>
          <w:b/>
          <w:bCs/>
          <w:color w:val="000000" w:themeColor="text1"/>
          <w:szCs w:val="21"/>
        </w:rPr>
        <w:t>（二）系统故障处理服务要求</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内镜影像管理信息系统维护期间要求中标方采用现场维护和远程维护相结合的方式。对简单的、工作量较小的修改及不涉及基础框架变更的修改在现场维护，对于部分需要中标方开发团队的需要现场和远程进行相关研发工作。</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（2）要求中标方需保障至少一名有5年以上运维服务经验的技术工程师定点对接提供医院的内镜影像信息系统进行保障及维护。</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（3）</w:t>
      </w:r>
      <w:r w:rsidRPr="00C71AF4">
        <w:rPr>
          <w:rFonts w:ascii="宋体" w:hAnsi="宋体" w:cs="宋体" w:hint="eastAsia"/>
          <w:color w:val="000000" w:themeColor="text1"/>
          <w:szCs w:val="21"/>
        </w:rPr>
        <w:t>★</w:t>
      </w:r>
      <w:r w:rsidRPr="00C71AF4">
        <w:rPr>
          <w:rFonts w:ascii="宋体" w:hAnsi="宋体" w:hint="eastAsia"/>
          <w:color w:val="000000" w:themeColor="text1"/>
          <w:szCs w:val="21"/>
        </w:rPr>
        <w:t>紧急问题上门服务，要求场地运维服务工程师即刻到场，项目技术支持经理、技术专项工程师保持7X24移动电话响应。必要时中标方提供项目技术支持经理、技术专项工程师、研发经理、资深专家到场协助服务解决问题，若本地工程师无法排除故障，且故障影响正常的业务流程，要求中标方提供临时解决方案，保障医院正常的业务运行。</w:t>
      </w:r>
      <w:r w:rsidR="00251472" w:rsidRPr="00C71AF4">
        <w:rPr>
          <w:rFonts w:ascii="宋体" w:hAnsi="宋体" w:hint="eastAsia"/>
          <w:color w:val="000000" w:themeColor="text1"/>
          <w:szCs w:val="21"/>
        </w:rPr>
        <w:t>响应人</w:t>
      </w:r>
      <w:r w:rsidRPr="00C71AF4">
        <w:rPr>
          <w:rFonts w:ascii="宋体" w:hAnsi="宋体" w:hint="eastAsia"/>
          <w:color w:val="000000" w:themeColor="text1"/>
          <w:szCs w:val="21"/>
        </w:rPr>
        <w:t>需对此做出书面承诺，否则投标无效。</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4）提供现场技术支持，系统故障或停机用户正常工作无法开展。要求中标方帮助用户即可恢复系统正常使用状态，括不限于修改，接口变更，运行环境（操作系统、数据库）变更，网络环境、服务器变动或机房搬迁引起的移机的支持服务。</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（5）问题电话技术支持，要求中标方指定技术人员将通过电话进行技术支持，协助和指导指定的技术人员确定故障原因，找出解决办法予以解决，完成该次服务。</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（6）远程在线技术支持，客户服务在线远程处理，要求中标方在线远程处理服务对医院提供在线系统修复处理服务，找出解决的方法予以解决，完成服务。</w:t>
      </w:r>
    </w:p>
    <w:p w:rsidR="009A1F73" w:rsidRPr="00C71AF4" w:rsidRDefault="0089247F">
      <w:pPr>
        <w:spacing w:line="360" w:lineRule="auto"/>
        <w:ind w:firstLineChars="300" w:firstLine="630"/>
        <w:rPr>
          <w:rFonts w:ascii="宋体" w:hAnsi="宋体"/>
          <w:b/>
          <w:bCs/>
          <w:color w:val="000000" w:themeColor="text1"/>
          <w:szCs w:val="21"/>
        </w:rPr>
      </w:pPr>
      <w:r w:rsidRPr="00C71AF4">
        <w:rPr>
          <w:rFonts w:ascii="宋体" w:hAnsi="宋体" w:hint="eastAsia"/>
          <w:color w:val="000000" w:themeColor="text1"/>
          <w:szCs w:val="21"/>
        </w:rPr>
        <w:t>（7）▲定期上门巡检服务，要求中标方定期对内镜影像管理信息系统及接口或者其它部件做总体巡检检查，包括检测整个系统的的硬件和软件和数据库及文件，并对发现的问题立即进行解决。对整个系统运行和处理能力进行诊断性检查。要求中标方提供对部件可视化巡检，对系统所涉及的电缆或者接头部分，做直观检查巡检。</w:t>
      </w:r>
    </w:p>
    <w:p w:rsidR="009A1F73" w:rsidRPr="00C71AF4" w:rsidRDefault="0089247F">
      <w:pPr>
        <w:pStyle w:val="ab"/>
        <w:spacing w:line="360" w:lineRule="auto"/>
        <w:ind w:firstLineChars="0" w:firstLine="0"/>
        <w:jc w:val="left"/>
        <w:rPr>
          <w:rFonts w:ascii="宋体" w:hAnsi="宋体"/>
          <w:b/>
          <w:bCs/>
          <w:color w:val="000000" w:themeColor="text1"/>
          <w:szCs w:val="21"/>
        </w:rPr>
      </w:pPr>
      <w:r w:rsidRPr="00C71AF4">
        <w:rPr>
          <w:rFonts w:ascii="宋体" w:hAnsi="宋体" w:hint="eastAsia"/>
          <w:b/>
          <w:bCs/>
          <w:color w:val="000000" w:themeColor="text1"/>
          <w:szCs w:val="21"/>
        </w:rPr>
        <w:t>（三）日常运维服务及要求</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（1）针对内镜影像管理信息系统运维服务项目要求中标方提供采用现场维护和远程维护相结合的方式。</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2）▲要求中标方全年内电话7天*24小时响应，非紧急7天*8小时/周服务响应，远程保证5天*8小时/周全年的服务响应。班外时间（含节假日）出现故障，本地维护工程师4小时内到达现场进行处理。紧急情况时2个小时内到达现场，非紧急时工作时间与医院</w:t>
      </w:r>
      <w:r w:rsidRPr="00C71AF4">
        <w:rPr>
          <w:rFonts w:ascii="宋体" w:hAnsi="宋体" w:hint="eastAsia"/>
          <w:color w:val="000000" w:themeColor="text1"/>
          <w:szCs w:val="21"/>
        </w:rPr>
        <w:lastRenderedPageBreak/>
        <w:t>同步。</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（3）要求中标方针对内镜影像管理信息系统软件的运行情况提供性能优化和数据迁移整体解决方案，每年至少一次高级工程师进行巡检和提供高级技术支持。</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 xml:space="preserve">（4）要求中标方提供内镜影像管理信息系统的日常数据检查维护及各系统接口维护； </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（5）要求中标方提供内镜影像管理信息系统服务器端操作系统和软件的故障维护和安全维护。解答医院关于操作系统和数据库的疑难问题；提供数据库授权使用说明和数据库操作人员操作管理说明；</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（6）要求中标方提供处理由操作人员使用不当引起的系统故障。</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（7）要求中标方提供对医院新增的各种类型的检查设备，提供接入服务。</w:t>
      </w:r>
    </w:p>
    <w:p w:rsidR="009A1F73" w:rsidRPr="00C71AF4" w:rsidRDefault="0089247F">
      <w:pPr>
        <w:spacing w:line="360" w:lineRule="auto"/>
        <w:ind w:firstLineChars="300" w:firstLine="630"/>
        <w:rPr>
          <w:rFonts w:ascii="仿宋" w:eastAsia="仿宋" w:hAnsi="仿宋"/>
          <w:color w:val="000000" w:themeColor="text1"/>
          <w:sz w:val="24"/>
          <w:szCs w:val="24"/>
        </w:rPr>
      </w:pPr>
      <w:r w:rsidRPr="00C71AF4">
        <w:rPr>
          <w:rFonts w:ascii="宋体" w:hAnsi="宋体" w:hint="eastAsia"/>
          <w:color w:val="000000" w:themeColor="text1"/>
          <w:szCs w:val="21"/>
        </w:rPr>
        <w:t>（8）要求中标方提供内镜影像管理信息系统维护分模块实施，以保证系统正常运转。</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（9）要求中标方提供对内镜影像管理信息系统存在的潜在性错误进行免费修改，该修改以版本内升级形式完成。</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（10）要求中标方提供负责本地化修改，以及因需求改变引起的系统功能范围内的修改与完善（不包括涉及整体结构改变的需求），并及时合并到公共版本。</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（11）要求中标方提供根据内镜影像管理信息系统的使用情况，每年至少进行一次软件版本维护。</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（12）要求中标方提供对内镜影像管理信息系统运行中出现的其他问题进行现场或者远程的支持维护。</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（13）要求中标方每次提供内镜影像管理信息系统维护前,必须与医院相关方沟通升级方案,得到信息主管部门同意后方可进行,并按升级报告要求履行升级的具体职责,完成维护, 系统稳定并且得到同意后方可撤离。</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（14）要求中标方对内镜影像管理信息系统BUG应立即响应，一周内修改测试完毕，新增需求应24小时内响应，15天内修改测试完毕。</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（15）运维服务方若暂不能满足医院运维服务的需求和要求，需以书面形式通知医院。</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（16）▲对于不能明确内镜影像管理信息系统是否是硬件或数据库出现故障时，要求中标方尽力配合集成商进行检查，在必要时，能在上述响应时间内到达现场协助排除问题。</w:t>
      </w:r>
    </w:p>
    <w:p w:rsidR="009A1F73" w:rsidRPr="00C71AF4" w:rsidRDefault="0089247F">
      <w:pPr>
        <w:pStyle w:val="ab"/>
        <w:spacing w:line="360" w:lineRule="auto"/>
        <w:ind w:firstLineChars="0" w:firstLine="0"/>
        <w:jc w:val="left"/>
        <w:rPr>
          <w:rFonts w:ascii="宋体" w:hAnsi="宋体"/>
          <w:b/>
          <w:bCs/>
          <w:color w:val="000000" w:themeColor="text1"/>
          <w:szCs w:val="21"/>
        </w:rPr>
      </w:pPr>
      <w:r w:rsidRPr="00C71AF4">
        <w:rPr>
          <w:rFonts w:ascii="宋体" w:hAnsi="宋体" w:hint="eastAsia"/>
          <w:b/>
          <w:bCs/>
          <w:color w:val="000000" w:themeColor="text1"/>
          <w:szCs w:val="21"/>
        </w:rPr>
        <w:t>（四）预防性运维服务</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（1）要求中标方提供对内镜影像管理信息系统产品及其它部件做总体检查，包括检测整个系统的的硬件和软件，并对发现的问题立即进行解决。</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（2）要求中标方提供对整个内镜影像管理信息系统运行和处理能力进行诊断性检查。</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（3）要求中标方提供内镜影像管理信息系统所涉及直观检查终端电缆、插头、插座</w:t>
      </w:r>
      <w:r w:rsidRPr="00C71AF4">
        <w:rPr>
          <w:rFonts w:ascii="宋体" w:hAnsi="宋体" w:hint="eastAsia"/>
          <w:color w:val="000000" w:themeColor="text1"/>
          <w:szCs w:val="21"/>
        </w:rPr>
        <w:lastRenderedPageBreak/>
        <w:t>的可见部分。</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（4）▲要求中标方提供内镜影像管理信息系统所涉及的直观检查信号线的可见部分进行维护服务和必要的更换。</w:t>
      </w:r>
    </w:p>
    <w:p w:rsidR="009A1F73" w:rsidRPr="00C71AF4" w:rsidRDefault="0089247F">
      <w:pPr>
        <w:pStyle w:val="ab"/>
        <w:spacing w:line="360" w:lineRule="auto"/>
        <w:ind w:firstLineChars="0" w:firstLine="0"/>
        <w:jc w:val="left"/>
        <w:rPr>
          <w:rFonts w:ascii="宋体" w:hAnsi="宋体"/>
          <w:b/>
          <w:bCs/>
          <w:color w:val="000000" w:themeColor="text1"/>
          <w:szCs w:val="21"/>
        </w:rPr>
      </w:pPr>
      <w:r w:rsidRPr="00C71AF4">
        <w:rPr>
          <w:rFonts w:ascii="宋体" w:hAnsi="宋体" w:hint="eastAsia"/>
          <w:b/>
          <w:bCs/>
          <w:color w:val="000000" w:themeColor="text1"/>
          <w:szCs w:val="21"/>
        </w:rPr>
        <w:t>（五）故障维护服务</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（1）要求中标方工程师通过现场、电话或其他维护功能根据甲方对问题的描述进行故障评估。</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（2）▲对于紧急故障时，要求中标方工程师进行现场故障检测及解决。</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故障诊断及分析：通过对故障进行诊断、追踪，定位到要更换的部件。对于不能定位的故障通过特定的测试程序流程进行诊断和定位。</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（3）内镜影像管理信息系统的工作：包括现场分析和设备配置检测</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（4）内镜影像管理信息系统用户数据分析：包括装载用户提供的信息，和对信息进行分析评估.</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（5）内镜影像管理信息系统用户数据勘查：包括对用户的信息进行现场模拟和勘查来决定正确的数据。</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（6）内镜影像管理信息系统系统接口分析：包括对系统之间及网络接口间的问题的分析。提供迅速有效的信息。</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（7）为故障现场的技术人员提供技术解决方案，分析故障原因及应及时采取的措施以将故障造成的损失降到最低.</w:t>
      </w:r>
    </w:p>
    <w:p w:rsidR="009A1F73" w:rsidRPr="00C71AF4" w:rsidRDefault="0089247F">
      <w:pPr>
        <w:pStyle w:val="ab"/>
        <w:spacing w:line="360" w:lineRule="auto"/>
        <w:ind w:firstLineChars="0" w:firstLine="0"/>
        <w:jc w:val="left"/>
        <w:rPr>
          <w:rFonts w:ascii="宋体" w:hAnsi="宋体"/>
          <w:b/>
          <w:bCs/>
          <w:color w:val="000000" w:themeColor="text1"/>
          <w:szCs w:val="21"/>
        </w:rPr>
      </w:pPr>
      <w:r w:rsidRPr="00C71AF4">
        <w:rPr>
          <w:rFonts w:ascii="宋体" w:hAnsi="宋体" w:hint="eastAsia"/>
          <w:b/>
          <w:bCs/>
          <w:color w:val="000000" w:themeColor="text1"/>
          <w:szCs w:val="21"/>
        </w:rPr>
        <w:t>（六）现场维护时的数据修改</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（1）要求中标方提供根据用户的要求，修改内镜影像管理信息系统用户数据。</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（2）要求中标方提供每次修改数据后作内镜影像管理信息系统数据备份。</w:t>
      </w:r>
    </w:p>
    <w:p w:rsidR="009A1F73" w:rsidRPr="00C71AF4" w:rsidRDefault="0089247F">
      <w:pPr>
        <w:pStyle w:val="ab"/>
        <w:spacing w:line="360" w:lineRule="auto"/>
        <w:ind w:firstLineChars="0" w:firstLine="0"/>
        <w:jc w:val="left"/>
        <w:rPr>
          <w:rFonts w:ascii="宋体" w:hAnsi="宋体"/>
          <w:b/>
          <w:bCs/>
          <w:color w:val="000000" w:themeColor="text1"/>
          <w:szCs w:val="21"/>
        </w:rPr>
      </w:pPr>
      <w:r w:rsidRPr="00C71AF4">
        <w:rPr>
          <w:rFonts w:ascii="宋体" w:hAnsi="宋体" w:hint="eastAsia"/>
          <w:b/>
          <w:bCs/>
          <w:color w:val="000000" w:themeColor="text1"/>
          <w:szCs w:val="21"/>
        </w:rPr>
        <w:t>（七）现场维护时的配套硬件配件维修</w:t>
      </w:r>
    </w:p>
    <w:p w:rsidR="009A1F73" w:rsidRPr="00C71AF4" w:rsidRDefault="0089247F">
      <w:pPr>
        <w:spacing w:line="360" w:lineRule="auto"/>
        <w:ind w:firstLineChars="300" w:firstLine="632"/>
        <w:rPr>
          <w:rFonts w:ascii="宋体" w:hAnsi="宋体"/>
          <w:b/>
          <w:bCs/>
          <w:color w:val="000000" w:themeColor="text1"/>
          <w:szCs w:val="21"/>
        </w:rPr>
      </w:pPr>
      <w:r w:rsidRPr="00C71AF4">
        <w:rPr>
          <w:rFonts w:ascii="宋体" w:hAnsi="宋体" w:hint="eastAsia"/>
          <w:b/>
          <w:bCs/>
          <w:color w:val="000000" w:themeColor="text1"/>
          <w:szCs w:val="21"/>
        </w:rPr>
        <w:t>包括且不限于：</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（1）要求中标方提供并更换已损坏的信号线。</w:t>
      </w:r>
    </w:p>
    <w:p w:rsidR="009A1F73" w:rsidRPr="00C71AF4" w:rsidRDefault="0089247F">
      <w:pPr>
        <w:spacing w:line="360" w:lineRule="auto"/>
        <w:ind w:firstLineChars="300" w:firstLine="630"/>
        <w:rPr>
          <w:rFonts w:ascii="宋体" w:hAnsi="宋体"/>
          <w:color w:val="000000" w:themeColor="text1"/>
          <w:szCs w:val="21"/>
        </w:rPr>
      </w:pPr>
      <w:r w:rsidRPr="00C71AF4">
        <w:rPr>
          <w:rFonts w:ascii="宋体" w:hAnsi="宋体" w:hint="eastAsia"/>
          <w:color w:val="000000" w:themeColor="text1"/>
          <w:szCs w:val="21"/>
        </w:rPr>
        <w:t>（2）要求中标方提供并更换已损坏的维护终端电缆。</w:t>
      </w:r>
    </w:p>
    <w:p w:rsidR="009A1F73" w:rsidRPr="00C71AF4" w:rsidRDefault="0089247F">
      <w:pPr>
        <w:spacing w:line="360" w:lineRule="auto"/>
        <w:ind w:firstLineChars="300" w:firstLine="630"/>
        <w:rPr>
          <w:color w:val="000000" w:themeColor="text1"/>
        </w:rPr>
      </w:pPr>
      <w:r w:rsidRPr="00C71AF4">
        <w:rPr>
          <w:rFonts w:ascii="宋体" w:hAnsi="宋体" w:hint="eastAsia"/>
          <w:color w:val="000000" w:themeColor="text1"/>
          <w:szCs w:val="21"/>
        </w:rPr>
        <w:t>（3）要求中标方提供并更换已损坏的维护终端电缆接头和配件。</w:t>
      </w:r>
    </w:p>
    <w:p w:rsidR="009A1F73" w:rsidRPr="00C71AF4" w:rsidRDefault="0089247F">
      <w:pPr>
        <w:pStyle w:val="ab"/>
        <w:numPr>
          <w:ilvl w:val="0"/>
          <w:numId w:val="2"/>
        </w:numPr>
        <w:spacing w:line="360" w:lineRule="auto"/>
        <w:ind w:firstLineChars="0"/>
        <w:jc w:val="left"/>
        <w:rPr>
          <w:rFonts w:ascii="宋体" w:hAnsi="宋体"/>
          <w:b/>
          <w:color w:val="000000" w:themeColor="text1"/>
          <w:szCs w:val="21"/>
        </w:rPr>
      </w:pPr>
      <w:r w:rsidRPr="00C71AF4">
        <w:rPr>
          <w:rFonts w:ascii="宋体" w:hAnsi="宋体" w:hint="eastAsia"/>
          <w:b/>
          <w:color w:val="000000" w:themeColor="text1"/>
          <w:szCs w:val="21"/>
        </w:rPr>
        <w:t>响应人资格要求：</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1.在中华人民共和国注册的具有相关经营范围的具有独立民事责任的法人，并取得合法企业工商营业执照。</w:t>
      </w:r>
    </w:p>
    <w:p w:rsidR="009A1F73" w:rsidRPr="00C71AF4" w:rsidRDefault="0089247F">
      <w:pPr>
        <w:widowControl/>
        <w:spacing w:line="360" w:lineRule="auto"/>
        <w:jc w:val="left"/>
        <w:rPr>
          <w:rFonts w:ascii="宋体" w:hAnsi="宋体" w:cs="宋体"/>
          <w:color w:val="000000" w:themeColor="text1"/>
          <w:kern w:val="0"/>
          <w:szCs w:val="21"/>
        </w:rPr>
      </w:pPr>
      <w:r w:rsidRPr="00C71AF4">
        <w:rPr>
          <w:rFonts w:ascii="宋体" w:hAnsi="宋体" w:hint="eastAsia"/>
          <w:color w:val="000000" w:themeColor="text1"/>
          <w:szCs w:val="21"/>
        </w:rPr>
        <w:t>2.响应人必须具有履行合同及具备供货保障能力。</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3.响应人在参加本项采购活动的最近三年内，在经营活动中无严重违法记录。</w:t>
      </w:r>
    </w:p>
    <w:p w:rsidR="009A1F73" w:rsidRPr="00C71AF4" w:rsidRDefault="0089247F">
      <w:pPr>
        <w:widowControl/>
        <w:spacing w:line="360" w:lineRule="auto"/>
        <w:jc w:val="left"/>
        <w:rPr>
          <w:rFonts w:ascii="宋体" w:hAnsi="宋体" w:cs="宋体"/>
          <w:color w:val="000000" w:themeColor="text1"/>
          <w:kern w:val="0"/>
          <w:szCs w:val="21"/>
        </w:rPr>
      </w:pPr>
      <w:r w:rsidRPr="00C71AF4">
        <w:rPr>
          <w:rFonts w:ascii="宋体" w:hAnsi="宋体" w:hint="eastAsia"/>
          <w:color w:val="000000" w:themeColor="text1"/>
          <w:szCs w:val="21"/>
        </w:rPr>
        <w:lastRenderedPageBreak/>
        <w:t>4.响应人必须提供本项目用户所在地的售后服务。</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kern w:val="0"/>
          <w:szCs w:val="21"/>
        </w:rPr>
        <w:t>5.法律、法规规定的其他条件</w:t>
      </w:r>
      <w:r w:rsidRPr="00C71AF4">
        <w:rPr>
          <w:rFonts w:ascii="宋体" w:hAnsi="宋体" w:hint="eastAsia"/>
          <w:color w:val="000000" w:themeColor="text1"/>
          <w:szCs w:val="21"/>
        </w:rPr>
        <w:t>。</w:t>
      </w:r>
    </w:p>
    <w:p w:rsidR="009A1F73" w:rsidRPr="00C71AF4" w:rsidRDefault="0089247F">
      <w:pPr>
        <w:pStyle w:val="ab"/>
        <w:numPr>
          <w:ilvl w:val="0"/>
          <w:numId w:val="2"/>
        </w:numPr>
        <w:spacing w:line="360" w:lineRule="auto"/>
        <w:ind w:firstLineChars="0"/>
        <w:jc w:val="left"/>
        <w:rPr>
          <w:rFonts w:ascii="宋体" w:hAnsi="宋体"/>
          <w:b/>
          <w:color w:val="000000" w:themeColor="text1"/>
          <w:szCs w:val="21"/>
        </w:rPr>
      </w:pPr>
      <w:bookmarkStart w:id="2" w:name="OLE_LINK2"/>
      <w:r w:rsidRPr="00C71AF4">
        <w:rPr>
          <w:rFonts w:ascii="宋体" w:hAnsi="宋体" w:hint="eastAsia"/>
          <w:b/>
          <w:color w:val="000000" w:themeColor="text1"/>
          <w:szCs w:val="21"/>
        </w:rPr>
        <w:t>采购文件</w:t>
      </w:r>
      <w:bookmarkEnd w:id="2"/>
      <w:r w:rsidRPr="00C71AF4">
        <w:rPr>
          <w:rFonts w:ascii="宋体" w:hAnsi="宋体" w:hint="eastAsia"/>
          <w:b/>
          <w:color w:val="000000" w:themeColor="text1"/>
          <w:szCs w:val="21"/>
        </w:rPr>
        <w:t>编写：</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1</w:t>
      </w:r>
      <w:bookmarkStart w:id="3" w:name="OLE_LINK4"/>
      <w:r w:rsidRPr="00C71AF4">
        <w:rPr>
          <w:rFonts w:ascii="宋体" w:hAnsi="宋体" w:hint="eastAsia"/>
          <w:bCs/>
          <w:color w:val="000000" w:themeColor="text1"/>
          <w:szCs w:val="21"/>
        </w:rPr>
        <w:t>．采购文件</w:t>
      </w:r>
      <w:bookmarkEnd w:id="3"/>
      <w:r w:rsidRPr="00C71AF4">
        <w:rPr>
          <w:rFonts w:ascii="宋体" w:hAnsi="宋体" w:hint="eastAsia"/>
          <w:bCs/>
          <w:color w:val="000000" w:themeColor="text1"/>
          <w:szCs w:val="21"/>
        </w:rPr>
        <w:t>应以中文书写。</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2．</w:t>
      </w:r>
      <w:r w:rsidRPr="00C71AF4">
        <w:rPr>
          <w:rFonts w:ascii="宋体" w:hAnsi="宋体" w:hint="eastAsia"/>
          <w:bCs/>
          <w:color w:val="000000" w:themeColor="text1"/>
          <w:kern w:val="0"/>
          <w:szCs w:val="21"/>
        </w:rPr>
        <w:t>采购文件</w:t>
      </w:r>
      <w:r w:rsidRPr="00C71AF4">
        <w:rPr>
          <w:rFonts w:ascii="宋体" w:hAnsi="宋体" w:hint="eastAsia"/>
          <w:bCs/>
          <w:color w:val="000000" w:themeColor="text1"/>
          <w:szCs w:val="21"/>
        </w:rPr>
        <w:t>的组成：</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1）企业营业执照复印件（加盖公章）</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2）</w:t>
      </w:r>
      <w:r w:rsidRPr="00C71AF4">
        <w:rPr>
          <w:rFonts w:ascii="宋体" w:hAnsi="宋体"/>
          <w:bCs/>
          <w:color w:val="000000" w:themeColor="text1"/>
          <w:szCs w:val="21"/>
        </w:rPr>
        <w:t>法定代表人证明书</w:t>
      </w:r>
      <w:r w:rsidRPr="00C71AF4">
        <w:rPr>
          <w:rFonts w:ascii="宋体" w:hAnsi="宋体" w:hint="eastAsia"/>
          <w:bCs/>
          <w:color w:val="000000" w:themeColor="text1"/>
          <w:szCs w:val="21"/>
        </w:rPr>
        <w:t>和</w:t>
      </w:r>
      <w:r w:rsidRPr="00C71AF4">
        <w:rPr>
          <w:rFonts w:ascii="宋体" w:hAnsi="宋体"/>
          <w:bCs/>
          <w:color w:val="000000" w:themeColor="text1"/>
          <w:szCs w:val="21"/>
        </w:rPr>
        <w:t>身份证复印件</w:t>
      </w:r>
      <w:r w:rsidRPr="00C71AF4">
        <w:rPr>
          <w:rFonts w:ascii="宋体" w:hAnsi="宋体" w:hint="eastAsia"/>
          <w:bCs/>
          <w:color w:val="000000" w:themeColor="text1"/>
          <w:szCs w:val="21"/>
        </w:rPr>
        <w:t>，</w:t>
      </w:r>
      <w:r w:rsidRPr="00C71AF4">
        <w:rPr>
          <w:rFonts w:ascii="宋体" w:hAnsi="宋体"/>
          <w:bCs/>
          <w:color w:val="000000" w:themeColor="text1"/>
          <w:szCs w:val="21"/>
        </w:rPr>
        <w:t>授权委托书和</w:t>
      </w:r>
      <w:r w:rsidRPr="00C71AF4">
        <w:rPr>
          <w:rFonts w:ascii="宋体" w:hAnsi="宋体" w:hint="eastAsia"/>
          <w:bCs/>
          <w:color w:val="000000" w:themeColor="text1"/>
          <w:szCs w:val="21"/>
        </w:rPr>
        <w:t>受委托</w:t>
      </w:r>
      <w:r w:rsidRPr="00C71AF4">
        <w:rPr>
          <w:rFonts w:ascii="宋体" w:hAnsi="宋体"/>
          <w:bCs/>
          <w:color w:val="000000" w:themeColor="text1"/>
          <w:szCs w:val="21"/>
        </w:rPr>
        <w:t>人身份证复印件</w:t>
      </w:r>
      <w:r w:rsidRPr="00C71AF4">
        <w:rPr>
          <w:rFonts w:ascii="宋体" w:hAnsi="宋体" w:hint="eastAsia"/>
          <w:bCs/>
          <w:color w:val="000000" w:themeColor="text1"/>
          <w:szCs w:val="21"/>
        </w:rPr>
        <w:t>（</w:t>
      </w:r>
      <w:r w:rsidRPr="00C71AF4">
        <w:rPr>
          <w:rFonts w:hint="eastAsia"/>
          <w:color w:val="000000" w:themeColor="text1"/>
        </w:rPr>
        <w:t>加盖公章，法人代表签字</w:t>
      </w:r>
      <w:r w:rsidRPr="00C71AF4">
        <w:rPr>
          <w:color w:val="000000" w:themeColor="text1"/>
        </w:rPr>
        <w:t>或盖章</w:t>
      </w:r>
      <w:r w:rsidRPr="00C71AF4">
        <w:rPr>
          <w:rFonts w:hint="eastAsia"/>
          <w:color w:val="000000" w:themeColor="text1"/>
        </w:rPr>
        <w:t>和受委托人签字</w:t>
      </w:r>
      <w:r w:rsidRPr="00C71AF4">
        <w:rPr>
          <w:rFonts w:ascii="宋体" w:hAnsi="宋体" w:hint="eastAsia"/>
          <w:bCs/>
          <w:color w:val="000000" w:themeColor="text1"/>
          <w:szCs w:val="21"/>
        </w:rPr>
        <w:t>）</w:t>
      </w:r>
    </w:p>
    <w:p w:rsidR="009A1F73" w:rsidRPr="00C71AF4" w:rsidRDefault="0089247F">
      <w:pPr>
        <w:spacing w:line="360" w:lineRule="auto"/>
        <w:rPr>
          <w:rFonts w:ascii="宋体" w:hAnsi="宋体"/>
          <w:color w:val="000000" w:themeColor="text1"/>
          <w:szCs w:val="21"/>
        </w:rPr>
      </w:pPr>
      <w:r w:rsidRPr="00C71AF4">
        <w:rPr>
          <w:rFonts w:ascii="宋体" w:hAnsi="宋体"/>
          <w:color w:val="000000" w:themeColor="text1"/>
          <w:szCs w:val="21"/>
        </w:rPr>
        <w:t>3</w:t>
      </w:r>
      <w:r w:rsidRPr="00C71AF4">
        <w:rPr>
          <w:rFonts w:ascii="宋体" w:hAnsi="宋体" w:hint="eastAsia"/>
          <w:color w:val="000000" w:themeColor="text1"/>
          <w:szCs w:val="21"/>
        </w:rPr>
        <w:t>）提供近三年内（</w:t>
      </w:r>
      <w:r w:rsidR="006D5ADD">
        <w:rPr>
          <w:rFonts w:ascii="宋体" w:hAnsi="宋体" w:hint="eastAsia"/>
          <w:color w:val="000000" w:themeColor="text1"/>
          <w:szCs w:val="21"/>
        </w:rPr>
        <w:t>2023</w:t>
      </w:r>
      <w:r w:rsidRPr="00C71AF4">
        <w:rPr>
          <w:rFonts w:ascii="宋体" w:hAnsi="宋体" w:hint="eastAsia"/>
          <w:color w:val="000000" w:themeColor="text1"/>
          <w:szCs w:val="21"/>
        </w:rPr>
        <w:t>年至今）类似服务项目业绩，</w:t>
      </w:r>
      <w:r w:rsidRPr="00C71AF4">
        <w:rPr>
          <w:rFonts w:ascii="宋体" w:hAnsi="宋体"/>
          <w:color w:val="000000" w:themeColor="text1"/>
          <w:szCs w:val="21"/>
        </w:rPr>
        <w:t>提供</w:t>
      </w:r>
      <w:r w:rsidRPr="00C71AF4">
        <w:rPr>
          <w:rFonts w:ascii="宋体" w:hAnsi="宋体" w:hint="eastAsia"/>
          <w:color w:val="000000" w:themeColor="text1"/>
          <w:szCs w:val="21"/>
        </w:rPr>
        <w:t>业绩一览表（格式统一如下，并加盖公章），及对应的</w:t>
      </w:r>
      <w:r w:rsidRPr="00C71AF4">
        <w:rPr>
          <w:rFonts w:ascii="宋体" w:hAnsi="宋体"/>
          <w:color w:val="000000" w:themeColor="text1"/>
          <w:szCs w:val="21"/>
        </w:rPr>
        <w:t>合同</w:t>
      </w:r>
      <w:r w:rsidRPr="00C71AF4">
        <w:rPr>
          <w:rFonts w:ascii="宋体" w:hAnsi="宋体" w:hint="eastAsia"/>
          <w:color w:val="000000" w:themeColor="text1"/>
          <w:szCs w:val="21"/>
        </w:rPr>
        <w:t>复印件（至少包含合同首页、签章页、并加盖公章）</w:t>
      </w:r>
      <w:r w:rsidRPr="00C71AF4">
        <w:rPr>
          <w:rFonts w:ascii="宋体" w:hAnsi="宋体"/>
          <w:color w:val="000000" w:themeColor="text1"/>
          <w:szCs w:val="21"/>
        </w:rPr>
        <w:t>。</w:t>
      </w:r>
    </w:p>
    <w:p w:rsidR="009A1F73" w:rsidRPr="00C71AF4" w:rsidRDefault="0089247F">
      <w:pPr>
        <w:widowControl/>
        <w:spacing w:line="360" w:lineRule="auto"/>
        <w:ind w:left="908"/>
        <w:jc w:val="center"/>
        <w:rPr>
          <w:rFonts w:ascii="宋体" w:hAnsi="宋体"/>
          <w:bCs/>
          <w:color w:val="000000" w:themeColor="text1"/>
          <w:szCs w:val="21"/>
        </w:rPr>
      </w:pPr>
      <w:r w:rsidRPr="00C71AF4">
        <w:rPr>
          <w:rFonts w:ascii="宋体" w:hAnsi="宋体" w:hint="eastAsia"/>
          <w:bCs/>
          <w:color w:val="000000" w:themeColor="text1"/>
          <w:szCs w:val="21"/>
        </w:rPr>
        <w:t>项目业绩一览表</w:t>
      </w:r>
    </w:p>
    <w:tbl>
      <w:tblPr>
        <w:tblStyle w:val="a8"/>
        <w:tblW w:w="5068" w:type="pct"/>
        <w:tblInd w:w="-34" w:type="dxa"/>
        <w:tblLook w:val="04A0"/>
      </w:tblPr>
      <w:tblGrid>
        <w:gridCol w:w="849"/>
        <w:gridCol w:w="2551"/>
        <w:gridCol w:w="2267"/>
        <w:gridCol w:w="2971"/>
      </w:tblGrid>
      <w:tr w:rsidR="009A1F73" w:rsidRPr="00C71AF4">
        <w:tc>
          <w:tcPr>
            <w:tcW w:w="492" w:type="pct"/>
            <w:vAlign w:val="center"/>
          </w:tcPr>
          <w:p w:rsidR="009A1F73" w:rsidRPr="00C71AF4" w:rsidRDefault="0089247F">
            <w:pPr>
              <w:widowControl/>
              <w:spacing w:line="360" w:lineRule="auto"/>
              <w:jc w:val="center"/>
              <w:rPr>
                <w:rFonts w:ascii="宋体" w:hAnsi="宋体"/>
                <w:bCs/>
                <w:color w:val="000000" w:themeColor="text1"/>
                <w:kern w:val="0"/>
                <w:sz w:val="20"/>
                <w:szCs w:val="21"/>
              </w:rPr>
            </w:pPr>
            <w:r w:rsidRPr="00C71AF4">
              <w:rPr>
                <w:rFonts w:ascii="宋体" w:hAnsi="宋体" w:hint="eastAsia"/>
                <w:bCs/>
                <w:color w:val="000000" w:themeColor="text1"/>
                <w:kern w:val="0"/>
                <w:sz w:val="20"/>
                <w:szCs w:val="21"/>
              </w:rPr>
              <w:t>序号</w:t>
            </w:r>
          </w:p>
        </w:tc>
        <w:tc>
          <w:tcPr>
            <w:tcW w:w="1476" w:type="pct"/>
            <w:vAlign w:val="center"/>
          </w:tcPr>
          <w:p w:rsidR="009A1F73" w:rsidRPr="00C71AF4" w:rsidRDefault="0089247F">
            <w:pPr>
              <w:widowControl/>
              <w:spacing w:line="360" w:lineRule="auto"/>
              <w:jc w:val="center"/>
              <w:rPr>
                <w:rFonts w:ascii="宋体" w:hAnsi="宋体"/>
                <w:bCs/>
                <w:color w:val="000000" w:themeColor="text1"/>
                <w:kern w:val="0"/>
                <w:sz w:val="20"/>
                <w:szCs w:val="21"/>
              </w:rPr>
            </w:pPr>
            <w:r w:rsidRPr="00C71AF4">
              <w:rPr>
                <w:rFonts w:ascii="宋体" w:hAnsi="宋体" w:hint="eastAsia"/>
                <w:bCs/>
                <w:color w:val="000000" w:themeColor="text1"/>
                <w:kern w:val="0"/>
                <w:sz w:val="20"/>
                <w:szCs w:val="21"/>
              </w:rPr>
              <w:t>合同名称</w:t>
            </w:r>
          </w:p>
        </w:tc>
        <w:tc>
          <w:tcPr>
            <w:tcW w:w="1311" w:type="pct"/>
            <w:vAlign w:val="center"/>
          </w:tcPr>
          <w:p w:rsidR="009A1F73" w:rsidRPr="00C71AF4" w:rsidRDefault="0089247F">
            <w:pPr>
              <w:widowControl/>
              <w:spacing w:line="360" w:lineRule="auto"/>
              <w:jc w:val="center"/>
              <w:rPr>
                <w:rFonts w:ascii="宋体" w:hAnsi="宋体"/>
                <w:bCs/>
                <w:color w:val="000000" w:themeColor="text1"/>
                <w:kern w:val="0"/>
                <w:sz w:val="20"/>
                <w:szCs w:val="21"/>
              </w:rPr>
            </w:pPr>
            <w:r w:rsidRPr="00C71AF4">
              <w:rPr>
                <w:rFonts w:ascii="宋体" w:hAnsi="宋体" w:hint="eastAsia"/>
                <w:bCs/>
                <w:color w:val="000000" w:themeColor="text1"/>
                <w:kern w:val="0"/>
                <w:sz w:val="20"/>
                <w:szCs w:val="21"/>
              </w:rPr>
              <w:t>服务医院名称</w:t>
            </w:r>
          </w:p>
        </w:tc>
        <w:tc>
          <w:tcPr>
            <w:tcW w:w="1719" w:type="pct"/>
            <w:vAlign w:val="center"/>
          </w:tcPr>
          <w:p w:rsidR="009A1F73" w:rsidRPr="00C71AF4" w:rsidRDefault="0089247F">
            <w:pPr>
              <w:widowControl/>
              <w:spacing w:line="360" w:lineRule="auto"/>
              <w:jc w:val="center"/>
              <w:rPr>
                <w:rFonts w:ascii="宋体" w:hAnsi="宋体"/>
                <w:bCs/>
                <w:color w:val="000000" w:themeColor="text1"/>
                <w:kern w:val="0"/>
                <w:sz w:val="20"/>
                <w:szCs w:val="21"/>
              </w:rPr>
            </w:pPr>
            <w:r w:rsidRPr="00C71AF4">
              <w:rPr>
                <w:rFonts w:ascii="宋体" w:hAnsi="宋体" w:hint="eastAsia"/>
                <w:bCs/>
                <w:color w:val="000000" w:themeColor="text1"/>
                <w:kern w:val="0"/>
                <w:sz w:val="20"/>
                <w:szCs w:val="21"/>
              </w:rPr>
              <w:t>服务期限</w:t>
            </w:r>
          </w:p>
        </w:tc>
      </w:tr>
      <w:tr w:rsidR="009A1F73" w:rsidRPr="00C71AF4">
        <w:tc>
          <w:tcPr>
            <w:tcW w:w="492" w:type="pct"/>
            <w:vAlign w:val="center"/>
          </w:tcPr>
          <w:p w:rsidR="009A1F73" w:rsidRPr="00C71AF4" w:rsidRDefault="0089247F">
            <w:pPr>
              <w:widowControl/>
              <w:spacing w:line="360" w:lineRule="auto"/>
              <w:jc w:val="center"/>
              <w:rPr>
                <w:rFonts w:ascii="宋体" w:hAnsi="宋体"/>
                <w:bCs/>
                <w:color w:val="000000" w:themeColor="text1"/>
                <w:kern w:val="0"/>
                <w:sz w:val="20"/>
                <w:szCs w:val="21"/>
              </w:rPr>
            </w:pPr>
            <w:r w:rsidRPr="00C71AF4">
              <w:rPr>
                <w:rFonts w:ascii="宋体" w:hAnsi="宋体" w:hint="eastAsia"/>
                <w:bCs/>
                <w:color w:val="000000" w:themeColor="text1"/>
                <w:kern w:val="0"/>
                <w:sz w:val="20"/>
                <w:szCs w:val="21"/>
              </w:rPr>
              <w:t>1</w:t>
            </w:r>
          </w:p>
        </w:tc>
        <w:tc>
          <w:tcPr>
            <w:tcW w:w="1476"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c>
          <w:tcPr>
            <w:tcW w:w="1311"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c>
          <w:tcPr>
            <w:tcW w:w="1719"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r>
      <w:tr w:rsidR="009A1F73" w:rsidRPr="00C71AF4">
        <w:tc>
          <w:tcPr>
            <w:tcW w:w="492" w:type="pct"/>
            <w:vAlign w:val="center"/>
          </w:tcPr>
          <w:p w:rsidR="009A1F73" w:rsidRPr="00C71AF4" w:rsidRDefault="0089247F">
            <w:pPr>
              <w:widowControl/>
              <w:spacing w:line="360" w:lineRule="auto"/>
              <w:jc w:val="center"/>
              <w:rPr>
                <w:rFonts w:ascii="宋体" w:hAnsi="宋体"/>
                <w:bCs/>
                <w:color w:val="000000" w:themeColor="text1"/>
                <w:kern w:val="0"/>
                <w:sz w:val="20"/>
                <w:szCs w:val="21"/>
              </w:rPr>
            </w:pPr>
            <w:r w:rsidRPr="00C71AF4">
              <w:rPr>
                <w:rFonts w:ascii="宋体" w:hAnsi="宋体" w:hint="eastAsia"/>
                <w:bCs/>
                <w:color w:val="000000" w:themeColor="text1"/>
                <w:kern w:val="0"/>
                <w:sz w:val="20"/>
                <w:szCs w:val="21"/>
              </w:rPr>
              <w:t>2</w:t>
            </w:r>
          </w:p>
        </w:tc>
        <w:tc>
          <w:tcPr>
            <w:tcW w:w="1476"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c>
          <w:tcPr>
            <w:tcW w:w="1311"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c>
          <w:tcPr>
            <w:tcW w:w="1719"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r>
      <w:tr w:rsidR="009A1F73" w:rsidRPr="00C71AF4">
        <w:tc>
          <w:tcPr>
            <w:tcW w:w="492" w:type="pct"/>
            <w:vAlign w:val="center"/>
          </w:tcPr>
          <w:p w:rsidR="009A1F73" w:rsidRPr="00C71AF4" w:rsidRDefault="0089247F">
            <w:pPr>
              <w:widowControl/>
              <w:spacing w:line="360" w:lineRule="auto"/>
              <w:jc w:val="center"/>
              <w:rPr>
                <w:rFonts w:ascii="宋体" w:hAnsi="宋体"/>
                <w:bCs/>
                <w:color w:val="000000" w:themeColor="text1"/>
                <w:kern w:val="0"/>
                <w:sz w:val="20"/>
                <w:szCs w:val="21"/>
              </w:rPr>
            </w:pPr>
            <w:r w:rsidRPr="00C71AF4">
              <w:rPr>
                <w:rFonts w:ascii="宋体" w:hAnsi="宋体" w:hint="eastAsia"/>
                <w:bCs/>
                <w:color w:val="000000" w:themeColor="text1"/>
                <w:kern w:val="0"/>
                <w:sz w:val="20"/>
                <w:szCs w:val="21"/>
              </w:rPr>
              <w:t>3</w:t>
            </w:r>
          </w:p>
        </w:tc>
        <w:tc>
          <w:tcPr>
            <w:tcW w:w="1476"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c>
          <w:tcPr>
            <w:tcW w:w="1311"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c>
          <w:tcPr>
            <w:tcW w:w="1719"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r>
      <w:tr w:rsidR="009A1F73" w:rsidRPr="00C71AF4">
        <w:tc>
          <w:tcPr>
            <w:tcW w:w="492" w:type="pct"/>
            <w:vAlign w:val="center"/>
          </w:tcPr>
          <w:p w:rsidR="009A1F73" w:rsidRPr="00C71AF4" w:rsidRDefault="0089247F">
            <w:pPr>
              <w:widowControl/>
              <w:spacing w:line="360" w:lineRule="auto"/>
              <w:jc w:val="center"/>
              <w:rPr>
                <w:rFonts w:ascii="宋体" w:hAnsi="宋体"/>
                <w:bCs/>
                <w:color w:val="000000" w:themeColor="text1"/>
                <w:kern w:val="0"/>
                <w:sz w:val="20"/>
                <w:szCs w:val="21"/>
              </w:rPr>
            </w:pPr>
            <w:r w:rsidRPr="00C71AF4">
              <w:rPr>
                <w:rFonts w:ascii="宋体" w:hAnsi="宋体" w:hint="eastAsia"/>
                <w:bCs/>
                <w:color w:val="000000" w:themeColor="text1"/>
                <w:kern w:val="0"/>
                <w:sz w:val="20"/>
                <w:szCs w:val="21"/>
              </w:rPr>
              <w:t>4</w:t>
            </w:r>
          </w:p>
        </w:tc>
        <w:tc>
          <w:tcPr>
            <w:tcW w:w="1476"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c>
          <w:tcPr>
            <w:tcW w:w="1311"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c>
          <w:tcPr>
            <w:tcW w:w="1719"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r>
      <w:tr w:rsidR="009A1F73" w:rsidRPr="00C71AF4">
        <w:tc>
          <w:tcPr>
            <w:tcW w:w="492" w:type="pct"/>
            <w:vAlign w:val="center"/>
          </w:tcPr>
          <w:p w:rsidR="009A1F73" w:rsidRPr="00C71AF4" w:rsidRDefault="0089247F">
            <w:pPr>
              <w:widowControl/>
              <w:spacing w:line="360" w:lineRule="auto"/>
              <w:jc w:val="center"/>
              <w:rPr>
                <w:rFonts w:ascii="宋体" w:hAnsi="宋体"/>
                <w:bCs/>
                <w:color w:val="000000" w:themeColor="text1"/>
                <w:kern w:val="0"/>
                <w:sz w:val="20"/>
                <w:szCs w:val="21"/>
              </w:rPr>
            </w:pPr>
            <w:r w:rsidRPr="00C71AF4">
              <w:rPr>
                <w:rFonts w:ascii="宋体" w:hAnsi="宋体" w:hint="eastAsia"/>
                <w:bCs/>
                <w:color w:val="000000" w:themeColor="text1"/>
                <w:kern w:val="0"/>
                <w:sz w:val="20"/>
                <w:szCs w:val="21"/>
              </w:rPr>
              <w:t>……</w:t>
            </w:r>
          </w:p>
        </w:tc>
        <w:tc>
          <w:tcPr>
            <w:tcW w:w="1476"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c>
          <w:tcPr>
            <w:tcW w:w="1311"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c>
          <w:tcPr>
            <w:tcW w:w="1719" w:type="pct"/>
            <w:vAlign w:val="center"/>
          </w:tcPr>
          <w:p w:rsidR="009A1F73" w:rsidRPr="00C71AF4" w:rsidRDefault="009A1F73">
            <w:pPr>
              <w:widowControl/>
              <w:spacing w:line="360" w:lineRule="auto"/>
              <w:jc w:val="center"/>
              <w:rPr>
                <w:rFonts w:ascii="宋体" w:hAnsi="宋体"/>
                <w:bCs/>
                <w:color w:val="000000" w:themeColor="text1"/>
                <w:kern w:val="0"/>
                <w:sz w:val="20"/>
                <w:szCs w:val="21"/>
              </w:rPr>
            </w:pPr>
          </w:p>
        </w:tc>
      </w:tr>
    </w:tbl>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bCs/>
          <w:color w:val="000000" w:themeColor="text1"/>
          <w:szCs w:val="21"/>
        </w:rPr>
        <w:t>4</w:t>
      </w:r>
      <w:r w:rsidRPr="00C71AF4">
        <w:rPr>
          <w:rFonts w:ascii="宋体" w:hAnsi="宋体" w:hint="eastAsia"/>
          <w:bCs/>
          <w:color w:val="000000" w:themeColor="text1"/>
          <w:szCs w:val="21"/>
        </w:rPr>
        <w:t>）响应人对本项目的</w:t>
      </w:r>
      <w:r w:rsidRPr="00C71AF4">
        <w:rPr>
          <w:rFonts w:ascii="宋体" w:hAnsi="宋体" w:hint="eastAsia"/>
          <w:color w:val="000000" w:themeColor="text1"/>
          <w:szCs w:val="21"/>
        </w:rPr>
        <w:t>整体服务</w:t>
      </w:r>
      <w:r w:rsidRPr="00C71AF4">
        <w:rPr>
          <w:rFonts w:ascii="宋体" w:hAnsi="宋体"/>
          <w:color w:val="000000" w:themeColor="text1"/>
          <w:szCs w:val="21"/>
        </w:rPr>
        <w:t>方案</w:t>
      </w:r>
      <w:r w:rsidRPr="00C71AF4">
        <w:rPr>
          <w:rFonts w:ascii="宋体" w:hAnsi="宋体" w:hint="eastAsia"/>
          <w:color w:val="000000" w:themeColor="text1"/>
          <w:szCs w:val="21"/>
        </w:rPr>
        <w:t>、</w:t>
      </w:r>
      <w:r w:rsidRPr="00C71AF4">
        <w:rPr>
          <w:rFonts w:ascii="宋体" w:hAnsi="宋体"/>
          <w:color w:val="000000" w:themeColor="text1"/>
          <w:szCs w:val="21"/>
        </w:rPr>
        <w:t>投入项目团队</w:t>
      </w:r>
      <w:r w:rsidRPr="00C71AF4">
        <w:rPr>
          <w:rFonts w:ascii="宋体" w:hAnsi="宋体" w:hint="eastAsia"/>
          <w:color w:val="000000" w:themeColor="text1"/>
          <w:szCs w:val="21"/>
        </w:rPr>
        <w:t>、</w:t>
      </w:r>
      <w:r w:rsidRPr="00C71AF4">
        <w:rPr>
          <w:color w:val="000000" w:themeColor="text1"/>
        </w:rPr>
        <w:t>保障措施</w:t>
      </w:r>
      <w:r w:rsidRPr="00C71AF4">
        <w:rPr>
          <w:rFonts w:hint="eastAsia"/>
          <w:color w:val="000000" w:themeColor="text1"/>
        </w:rPr>
        <w:t>、拟采取的应急预案</w:t>
      </w:r>
      <w:r w:rsidRPr="00C71AF4">
        <w:rPr>
          <w:rFonts w:hint="eastAsia"/>
          <w:color w:val="000000" w:themeColor="text1"/>
        </w:rPr>
        <w:t>(</w:t>
      </w:r>
      <w:r w:rsidRPr="00C71AF4">
        <w:rPr>
          <w:rFonts w:hint="eastAsia"/>
          <w:color w:val="000000" w:themeColor="text1"/>
        </w:rPr>
        <w:t>系统故障、人员更替</w:t>
      </w:r>
      <w:r w:rsidRPr="00C71AF4">
        <w:rPr>
          <w:rFonts w:hint="eastAsia"/>
          <w:color w:val="000000" w:themeColor="text1"/>
        </w:rPr>
        <w:t>)</w:t>
      </w:r>
      <w:r w:rsidRPr="00C71AF4">
        <w:rPr>
          <w:rFonts w:ascii="宋体" w:hAnsi="宋体" w:hint="eastAsia"/>
          <w:bCs/>
          <w:color w:val="000000" w:themeColor="text1"/>
          <w:szCs w:val="21"/>
        </w:rPr>
        <w:t>。</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bCs/>
          <w:color w:val="000000" w:themeColor="text1"/>
          <w:szCs w:val="21"/>
        </w:rPr>
        <w:t>5</w:t>
      </w:r>
      <w:r w:rsidRPr="00C71AF4">
        <w:rPr>
          <w:rFonts w:ascii="宋体" w:hAnsi="宋体" w:hint="eastAsia"/>
          <w:bCs/>
          <w:color w:val="000000" w:themeColor="text1"/>
          <w:szCs w:val="21"/>
        </w:rPr>
        <w:t>）响应人</w:t>
      </w:r>
      <w:bookmarkStart w:id="4" w:name="OLE_LINK9"/>
      <w:bookmarkStart w:id="5" w:name="OLE_LINK5"/>
      <w:r w:rsidRPr="00C71AF4">
        <w:rPr>
          <w:rFonts w:ascii="宋体" w:hAnsi="宋体" w:hint="eastAsia"/>
          <w:bCs/>
          <w:color w:val="000000" w:themeColor="text1"/>
          <w:szCs w:val="21"/>
        </w:rPr>
        <w:t>采购</w:t>
      </w:r>
      <w:bookmarkEnd w:id="4"/>
      <w:r w:rsidRPr="00C71AF4">
        <w:rPr>
          <w:rFonts w:ascii="宋体" w:hAnsi="宋体" w:hint="eastAsia"/>
          <w:bCs/>
          <w:color w:val="000000" w:themeColor="text1"/>
          <w:szCs w:val="21"/>
        </w:rPr>
        <w:t>文件</w:t>
      </w:r>
      <w:bookmarkEnd w:id="5"/>
      <w:r w:rsidRPr="00C71AF4">
        <w:rPr>
          <w:rFonts w:ascii="宋体" w:hAnsi="宋体" w:hint="eastAsia"/>
          <w:bCs/>
          <w:color w:val="000000" w:themeColor="text1"/>
          <w:szCs w:val="21"/>
        </w:rPr>
        <w:t>中需响应采购文件中对各项服务的具体要求，</w:t>
      </w:r>
      <w:r w:rsidRPr="00C71AF4">
        <w:rPr>
          <w:rFonts w:ascii="宋体" w:hAnsi="宋体"/>
          <w:bCs/>
          <w:color w:val="000000" w:themeColor="text1"/>
          <w:szCs w:val="21"/>
        </w:rPr>
        <w:t>即服务响应表</w:t>
      </w:r>
      <w:r w:rsidRPr="00C71AF4">
        <w:rPr>
          <w:rFonts w:ascii="宋体" w:hAnsi="宋体" w:hint="eastAsia"/>
          <w:bCs/>
          <w:color w:val="000000" w:themeColor="text1"/>
          <w:szCs w:val="21"/>
        </w:rPr>
        <w:t>。</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color w:val="000000" w:themeColor="text1"/>
          <w:szCs w:val="21"/>
        </w:rPr>
        <w:t>6</w:t>
      </w:r>
      <w:r w:rsidRPr="00C71AF4">
        <w:rPr>
          <w:rFonts w:ascii="宋体" w:hAnsi="宋体" w:hint="eastAsia"/>
          <w:color w:val="000000" w:themeColor="text1"/>
          <w:szCs w:val="21"/>
        </w:rPr>
        <w:t>）响应人公司信用查询证明（信用中国</w:t>
      </w:r>
      <w:r w:rsidRPr="00C71AF4">
        <w:rPr>
          <w:rFonts w:ascii="宋体" w:hAnsi="宋体"/>
          <w:color w:val="000000" w:themeColor="text1"/>
          <w:szCs w:val="21"/>
        </w:rPr>
        <w:t>生成查询报告，</w:t>
      </w:r>
      <w:r w:rsidRPr="00C71AF4">
        <w:rPr>
          <w:rFonts w:ascii="宋体" w:hAnsi="宋体" w:hint="eastAsia"/>
          <w:color w:val="000000" w:themeColor="text1"/>
          <w:szCs w:val="21"/>
        </w:rPr>
        <w:t>开标</w:t>
      </w:r>
      <w:r w:rsidRPr="00C71AF4">
        <w:rPr>
          <w:rFonts w:ascii="宋体" w:hAnsi="宋体"/>
          <w:color w:val="000000" w:themeColor="text1"/>
          <w:szCs w:val="21"/>
        </w:rPr>
        <w:t>前三</w:t>
      </w:r>
      <w:r w:rsidRPr="00C71AF4">
        <w:rPr>
          <w:rFonts w:ascii="宋体" w:hAnsi="宋体" w:hint="eastAsia"/>
          <w:color w:val="000000" w:themeColor="text1"/>
          <w:szCs w:val="21"/>
        </w:rPr>
        <w:t>个工作日</w:t>
      </w:r>
      <w:r w:rsidRPr="00C71AF4">
        <w:rPr>
          <w:rFonts w:ascii="宋体" w:hAnsi="宋体"/>
          <w:color w:val="000000" w:themeColor="text1"/>
          <w:szCs w:val="21"/>
        </w:rPr>
        <w:t>内查询</w:t>
      </w:r>
      <w:r w:rsidRPr="00C71AF4">
        <w:rPr>
          <w:rFonts w:ascii="宋体" w:hAnsi="宋体" w:hint="eastAsia"/>
          <w:color w:val="000000" w:themeColor="text1"/>
          <w:szCs w:val="21"/>
        </w:rPr>
        <w:t>）。</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7）报价单</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8）</w:t>
      </w:r>
      <w:bookmarkStart w:id="6" w:name="OLE_LINK6"/>
      <w:r w:rsidRPr="00C71AF4">
        <w:rPr>
          <w:rFonts w:ascii="宋体" w:hAnsi="宋体" w:hint="eastAsia"/>
          <w:bCs/>
          <w:color w:val="000000" w:themeColor="text1"/>
          <w:kern w:val="0"/>
          <w:szCs w:val="21"/>
        </w:rPr>
        <w:t>采购文件</w:t>
      </w:r>
      <w:bookmarkEnd w:id="6"/>
      <w:r w:rsidRPr="00C71AF4">
        <w:rPr>
          <w:rFonts w:ascii="宋体" w:hAnsi="宋体"/>
          <w:color w:val="000000" w:themeColor="text1"/>
          <w:szCs w:val="21"/>
        </w:rPr>
        <w:t>要求</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①</w:t>
      </w:r>
      <w:bookmarkStart w:id="7" w:name="OLE_LINK7"/>
      <w:r w:rsidRPr="00C71AF4">
        <w:rPr>
          <w:rFonts w:ascii="宋体" w:hAnsi="宋体" w:hint="eastAsia"/>
          <w:bCs/>
          <w:color w:val="000000" w:themeColor="text1"/>
          <w:kern w:val="0"/>
          <w:szCs w:val="21"/>
        </w:rPr>
        <w:t>采购文件</w:t>
      </w:r>
      <w:bookmarkEnd w:id="7"/>
      <w:r w:rsidRPr="00C71AF4">
        <w:rPr>
          <w:rFonts w:ascii="宋体" w:hAnsi="宋体" w:hint="eastAsia"/>
          <w:color w:val="000000" w:themeColor="text1"/>
          <w:szCs w:val="21"/>
        </w:rPr>
        <w:t>一式叁份（壹份正本贰份副本，</w:t>
      </w:r>
      <w:r w:rsidRPr="00C71AF4">
        <w:rPr>
          <w:rFonts w:ascii="宋体" w:hAnsi="宋体" w:hint="eastAsia"/>
          <w:bCs/>
          <w:color w:val="000000" w:themeColor="text1"/>
          <w:kern w:val="0"/>
          <w:szCs w:val="21"/>
        </w:rPr>
        <w:t>采购文件</w:t>
      </w:r>
      <w:r w:rsidRPr="00C71AF4">
        <w:rPr>
          <w:rFonts w:ascii="宋体" w:hAnsi="宋体" w:hint="eastAsia"/>
          <w:color w:val="000000" w:themeColor="text1"/>
          <w:szCs w:val="21"/>
        </w:rPr>
        <w:t>侧面加盖骑缝公章，正本与副本应分开包装，加贴封条，</w:t>
      </w:r>
      <w:r w:rsidRPr="00C71AF4">
        <w:rPr>
          <w:rFonts w:ascii="宋体" w:hAnsi="宋体" w:hint="eastAsia"/>
          <w:bCs/>
          <w:color w:val="000000" w:themeColor="text1"/>
          <w:kern w:val="0"/>
          <w:szCs w:val="21"/>
        </w:rPr>
        <w:t>采购文件</w:t>
      </w:r>
      <w:r w:rsidRPr="00C71AF4">
        <w:rPr>
          <w:rFonts w:ascii="宋体" w:hAnsi="宋体" w:hint="eastAsia"/>
          <w:color w:val="000000" w:themeColor="text1"/>
          <w:szCs w:val="21"/>
        </w:rPr>
        <w:t>封面分别注明正本、副本，并在封套的封口处加盖响应人单位公章）。</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②电子</w:t>
      </w:r>
      <w:r w:rsidRPr="00C71AF4">
        <w:rPr>
          <w:rFonts w:ascii="宋体" w:hAnsi="宋体" w:hint="eastAsia"/>
          <w:bCs/>
          <w:color w:val="000000" w:themeColor="text1"/>
          <w:kern w:val="0"/>
          <w:szCs w:val="21"/>
        </w:rPr>
        <w:t>采购文件</w:t>
      </w:r>
      <w:r w:rsidRPr="00C71AF4">
        <w:rPr>
          <w:rFonts w:ascii="宋体" w:hAnsi="宋体" w:hint="eastAsia"/>
          <w:color w:val="000000" w:themeColor="text1"/>
          <w:szCs w:val="21"/>
        </w:rPr>
        <w:t>（盖章扫描版）一式壹份，以U盘的形式</w:t>
      </w:r>
      <w:r w:rsidRPr="00C71AF4">
        <w:rPr>
          <w:rFonts w:ascii="宋体" w:hAnsi="宋体" w:hint="eastAsia"/>
          <w:b/>
          <w:bCs/>
          <w:color w:val="000000" w:themeColor="text1"/>
          <w:sz w:val="24"/>
          <w:szCs w:val="24"/>
        </w:rPr>
        <w:t>单独包装</w:t>
      </w:r>
      <w:r w:rsidRPr="00C71AF4">
        <w:rPr>
          <w:rFonts w:ascii="宋体" w:hAnsi="宋体" w:hint="eastAsia"/>
          <w:color w:val="000000" w:themeColor="text1"/>
          <w:szCs w:val="21"/>
        </w:rPr>
        <w:t>并加贴封条。</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③响应人于</w:t>
      </w:r>
      <w:r w:rsidRPr="00C71AF4">
        <w:rPr>
          <w:rFonts w:ascii="宋体" w:hAnsi="宋体" w:hint="eastAsia"/>
          <w:bCs/>
          <w:color w:val="000000" w:themeColor="text1"/>
          <w:kern w:val="0"/>
          <w:szCs w:val="21"/>
        </w:rPr>
        <w:t>采购</w:t>
      </w:r>
      <w:r w:rsidRPr="00C71AF4">
        <w:rPr>
          <w:rFonts w:ascii="宋体" w:hAnsi="宋体" w:hint="eastAsia"/>
          <w:color w:val="000000" w:themeColor="text1"/>
          <w:szCs w:val="21"/>
        </w:rPr>
        <w:t>文件目录前添加评分项目</w:t>
      </w:r>
      <w:r w:rsidRPr="00C71AF4">
        <w:rPr>
          <w:rFonts w:ascii="宋体" w:hAnsi="宋体" w:hint="eastAsia"/>
          <w:b/>
          <w:bCs/>
          <w:color w:val="000000" w:themeColor="text1"/>
          <w:sz w:val="24"/>
          <w:szCs w:val="24"/>
        </w:rPr>
        <w:t>页码索引</w:t>
      </w:r>
      <w:r w:rsidRPr="00C71AF4">
        <w:rPr>
          <w:rFonts w:ascii="宋体" w:hAnsi="宋体" w:hint="eastAsia"/>
          <w:color w:val="000000" w:themeColor="text1"/>
          <w:szCs w:val="21"/>
        </w:rPr>
        <w:t>。</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3．下列情况之一者，</w:t>
      </w:r>
      <w:r w:rsidRPr="00C71AF4">
        <w:rPr>
          <w:rFonts w:ascii="宋体" w:hAnsi="宋体" w:hint="eastAsia"/>
          <w:bCs/>
          <w:color w:val="000000" w:themeColor="text1"/>
          <w:kern w:val="0"/>
          <w:szCs w:val="21"/>
        </w:rPr>
        <w:t>采购文件</w:t>
      </w:r>
      <w:r w:rsidRPr="00C71AF4">
        <w:rPr>
          <w:rFonts w:ascii="宋体" w:hAnsi="宋体" w:hint="eastAsia"/>
          <w:bCs/>
          <w:color w:val="000000" w:themeColor="text1"/>
          <w:szCs w:val="21"/>
        </w:rPr>
        <w:t>视为无效：</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1）响应价格高于预算价。</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2）</w:t>
      </w:r>
      <w:bookmarkStart w:id="8" w:name="OLE_LINK11"/>
      <w:bookmarkStart w:id="9" w:name="OLE_LINK10"/>
      <w:r w:rsidRPr="00C71AF4">
        <w:rPr>
          <w:rFonts w:ascii="宋体" w:hAnsi="宋体" w:hint="eastAsia"/>
          <w:bCs/>
          <w:color w:val="000000" w:themeColor="text1"/>
          <w:szCs w:val="21"/>
        </w:rPr>
        <w:t>采购文件</w:t>
      </w:r>
      <w:bookmarkEnd w:id="8"/>
      <w:bookmarkEnd w:id="9"/>
      <w:r w:rsidRPr="00C71AF4">
        <w:rPr>
          <w:rFonts w:ascii="宋体" w:hAnsi="宋体" w:hint="eastAsia"/>
          <w:bCs/>
          <w:color w:val="000000" w:themeColor="text1"/>
          <w:szCs w:val="21"/>
        </w:rPr>
        <w:t>未密封或逾期送达</w:t>
      </w:r>
      <w:bookmarkStart w:id="10" w:name="OLE_LINK15"/>
      <w:r w:rsidRPr="00C71AF4">
        <w:rPr>
          <w:rFonts w:ascii="宋体" w:hAnsi="宋体" w:hint="eastAsia"/>
          <w:bCs/>
          <w:color w:val="000000" w:themeColor="text1"/>
          <w:szCs w:val="21"/>
        </w:rPr>
        <w:t>。</w:t>
      </w:r>
      <w:bookmarkEnd w:id="10"/>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lastRenderedPageBreak/>
        <w:t>3）</w:t>
      </w:r>
      <w:r w:rsidRPr="00C71AF4">
        <w:rPr>
          <w:rFonts w:ascii="宋体" w:hAnsi="宋体" w:hint="eastAsia"/>
          <w:bCs/>
          <w:color w:val="000000" w:themeColor="text1"/>
          <w:kern w:val="0"/>
          <w:szCs w:val="21"/>
        </w:rPr>
        <w:t>采购文件</w:t>
      </w:r>
      <w:r w:rsidRPr="00C71AF4">
        <w:rPr>
          <w:rFonts w:ascii="宋体" w:hAnsi="宋体" w:hint="eastAsia"/>
          <w:bCs/>
          <w:color w:val="000000" w:themeColor="text1"/>
          <w:szCs w:val="21"/>
        </w:rPr>
        <w:t>未按规定加盖本单位公章。</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4）法人代表未在法定代表人证明书上签字或盖章；法人代表、受委托人未在授权委托书上签字、盖章。</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5）对</w:t>
      </w:r>
      <w:r w:rsidRPr="00C71AF4">
        <w:rPr>
          <w:rFonts w:ascii="宋体" w:hAnsi="宋体" w:hint="eastAsia"/>
          <w:bCs/>
          <w:color w:val="000000" w:themeColor="text1"/>
          <w:kern w:val="0"/>
          <w:szCs w:val="21"/>
        </w:rPr>
        <w:t>采购文件</w:t>
      </w:r>
      <w:r w:rsidRPr="00C71AF4">
        <w:rPr>
          <w:rFonts w:ascii="宋体" w:hAnsi="宋体" w:hint="eastAsia"/>
          <w:bCs/>
          <w:color w:val="000000" w:themeColor="text1"/>
          <w:szCs w:val="21"/>
        </w:rPr>
        <w:t>的相关要求无具体的承诺（如</w:t>
      </w:r>
      <w:r w:rsidRPr="00C71AF4">
        <w:rPr>
          <w:rFonts w:ascii="宋体" w:hAnsi="宋体"/>
          <w:bCs/>
          <w:color w:val="000000" w:themeColor="text1"/>
          <w:szCs w:val="21"/>
        </w:rPr>
        <w:t>未提供信用中国查询报告、未实质响应服务要求等</w:t>
      </w:r>
      <w:r w:rsidRPr="00C71AF4">
        <w:rPr>
          <w:rFonts w:ascii="宋体" w:hAnsi="宋体" w:hint="eastAsia"/>
          <w:bCs/>
          <w:color w:val="000000" w:themeColor="text1"/>
          <w:szCs w:val="21"/>
        </w:rPr>
        <w:t>）。</w:t>
      </w:r>
    </w:p>
    <w:p w:rsidR="009A1F73" w:rsidRPr="00C71AF4" w:rsidRDefault="0089247F">
      <w:pPr>
        <w:widowControl/>
        <w:spacing w:line="360" w:lineRule="auto"/>
        <w:jc w:val="left"/>
        <w:rPr>
          <w:rFonts w:ascii="宋体" w:hAnsi="宋体"/>
          <w:bCs/>
          <w:color w:val="000000" w:themeColor="text1"/>
          <w:szCs w:val="21"/>
        </w:rPr>
      </w:pPr>
      <w:r w:rsidRPr="00C71AF4">
        <w:rPr>
          <w:rFonts w:ascii="宋体" w:hAnsi="宋体" w:hint="eastAsia"/>
          <w:bCs/>
          <w:color w:val="000000" w:themeColor="text1"/>
          <w:szCs w:val="21"/>
        </w:rPr>
        <w:t>6）未按采购文件要求制作</w:t>
      </w:r>
      <w:bookmarkStart w:id="11" w:name="OLE_LINK17"/>
      <w:bookmarkStart w:id="12" w:name="OLE_LINK16"/>
      <w:r w:rsidRPr="00C71AF4">
        <w:rPr>
          <w:rFonts w:ascii="宋体" w:hAnsi="宋体" w:hint="eastAsia"/>
          <w:bCs/>
          <w:color w:val="000000" w:themeColor="text1"/>
          <w:szCs w:val="21"/>
        </w:rPr>
        <w:t>响应文件</w:t>
      </w:r>
      <w:bookmarkEnd w:id="11"/>
      <w:bookmarkEnd w:id="12"/>
      <w:r w:rsidRPr="00C71AF4">
        <w:rPr>
          <w:rFonts w:ascii="宋体" w:hAnsi="宋体" w:hint="eastAsia"/>
          <w:bCs/>
          <w:color w:val="000000" w:themeColor="text1"/>
          <w:szCs w:val="21"/>
        </w:rPr>
        <w:t>。</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bCs/>
          <w:color w:val="000000" w:themeColor="text1"/>
          <w:szCs w:val="21"/>
        </w:rPr>
        <w:t>7）</w:t>
      </w:r>
      <w:r w:rsidRPr="00C71AF4">
        <w:rPr>
          <w:rFonts w:ascii="宋体" w:hAnsi="宋体" w:hint="eastAsia"/>
          <w:bCs/>
          <w:color w:val="000000" w:themeColor="text1"/>
          <w:kern w:val="0"/>
          <w:szCs w:val="21"/>
        </w:rPr>
        <w:t>响应文件</w:t>
      </w:r>
      <w:r w:rsidRPr="00C71AF4">
        <w:rPr>
          <w:rFonts w:ascii="宋体" w:hAnsi="宋体" w:hint="eastAsia"/>
          <w:bCs/>
          <w:color w:val="000000" w:themeColor="text1"/>
          <w:szCs w:val="21"/>
        </w:rPr>
        <w:t>字迹模糊或内容自相矛盾。</w:t>
      </w:r>
    </w:p>
    <w:p w:rsidR="009A1F73" w:rsidRPr="00C71AF4" w:rsidRDefault="0089247F">
      <w:pPr>
        <w:pStyle w:val="ab"/>
        <w:numPr>
          <w:ilvl w:val="0"/>
          <w:numId w:val="2"/>
        </w:numPr>
        <w:spacing w:line="360" w:lineRule="auto"/>
        <w:ind w:firstLineChars="0"/>
        <w:jc w:val="left"/>
        <w:rPr>
          <w:rFonts w:ascii="宋体" w:hAnsi="宋体"/>
          <w:b/>
          <w:color w:val="000000" w:themeColor="text1"/>
          <w:szCs w:val="21"/>
        </w:rPr>
      </w:pPr>
      <w:r w:rsidRPr="00C71AF4">
        <w:rPr>
          <w:rFonts w:ascii="宋体" w:hAnsi="宋体" w:hint="eastAsia"/>
          <w:b/>
          <w:color w:val="000000" w:themeColor="text1"/>
          <w:szCs w:val="21"/>
        </w:rPr>
        <w:t>递交</w:t>
      </w:r>
      <w:bookmarkStart w:id="13" w:name="OLE_LINK18"/>
      <w:r w:rsidRPr="00C71AF4">
        <w:rPr>
          <w:rFonts w:ascii="宋体" w:hAnsi="宋体" w:hint="eastAsia"/>
          <w:b/>
          <w:color w:val="000000" w:themeColor="text1"/>
          <w:szCs w:val="21"/>
        </w:rPr>
        <w:t>响应</w:t>
      </w:r>
      <w:bookmarkEnd w:id="13"/>
      <w:r w:rsidRPr="00C71AF4">
        <w:rPr>
          <w:rFonts w:ascii="宋体" w:hAnsi="宋体" w:hint="eastAsia"/>
          <w:b/>
          <w:color w:val="000000" w:themeColor="text1"/>
          <w:szCs w:val="21"/>
        </w:rPr>
        <w:t>文件时间、递交截止时间、开标时间及地点：</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1. 递交响应文件时间地点：</w:t>
      </w:r>
      <w:bookmarkStart w:id="14" w:name="OLE_LINK23"/>
      <w:bookmarkStart w:id="15" w:name="OLE_LINK22"/>
      <w:bookmarkStart w:id="16" w:name="OLE_LINK25"/>
      <w:bookmarkStart w:id="17" w:name="OLE_LINK24"/>
      <w:r w:rsidR="00800410" w:rsidRPr="00C71AF4">
        <w:rPr>
          <w:rFonts w:ascii="宋体" w:hAnsi="宋体" w:hint="eastAsia"/>
          <w:color w:val="000000" w:themeColor="text1"/>
          <w:szCs w:val="21"/>
        </w:rPr>
        <w:t>2026年1月28</w:t>
      </w:r>
      <w:bookmarkEnd w:id="14"/>
      <w:bookmarkEnd w:id="15"/>
      <w:r w:rsidR="00800410" w:rsidRPr="00C71AF4">
        <w:rPr>
          <w:rFonts w:ascii="宋体" w:hAnsi="宋体" w:hint="eastAsia"/>
          <w:color w:val="000000" w:themeColor="text1"/>
          <w:szCs w:val="21"/>
        </w:rPr>
        <w:t>日8:30（北京时间），中仪大厦10层1009会议室，递交文件截止时间：2026年1月28日 9:00</w:t>
      </w:r>
      <w:bookmarkEnd w:id="16"/>
      <w:bookmarkEnd w:id="17"/>
      <w:r w:rsidRPr="00C71AF4">
        <w:rPr>
          <w:rFonts w:ascii="宋体" w:hAnsi="宋体" w:hint="eastAsia"/>
          <w:color w:val="000000" w:themeColor="text1"/>
          <w:szCs w:val="21"/>
        </w:rPr>
        <w:t>逾期送达或未密封的响应文件恕不接受。</w:t>
      </w:r>
    </w:p>
    <w:p w:rsidR="009A1F73" w:rsidRPr="00C71AF4" w:rsidRDefault="0089247F">
      <w:pPr>
        <w:widowControl/>
        <w:spacing w:line="360" w:lineRule="auto"/>
        <w:jc w:val="left"/>
        <w:rPr>
          <w:ins w:id="18" w:author="式 兩儀" w:date="2025-03-17T09:23:00Z"/>
          <w:rFonts w:ascii="宋体" w:hAnsi="宋体"/>
          <w:color w:val="000000" w:themeColor="text1"/>
          <w:szCs w:val="21"/>
        </w:rPr>
      </w:pPr>
      <w:r w:rsidRPr="00C71AF4">
        <w:rPr>
          <w:rFonts w:ascii="宋体" w:hAnsi="宋体" w:hint="eastAsia"/>
          <w:color w:val="000000" w:themeColor="text1"/>
          <w:szCs w:val="21"/>
        </w:rPr>
        <w:t>2.联系人：鞠老师 88317043</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3.凡对本次采购提出询问及质疑，请与鞠老师联系。</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（1）</w:t>
      </w:r>
      <w:r w:rsidRPr="00C71AF4">
        <w:rPr>
          <w:rFonts w:ascii="宋体" w:hAnsi="宋体" w:hint="eastAsia"/>
          <w:color w:val="000000" w:themeColor="text1"/>
          <w:szCs w:val="21"/>
        </w:rPr>
        <w:tab/>
        <w:t>对院内采购文件的质疑</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（2）</w:t>
      </w:r>
      <w:r w:rsidRPr="00C71AF4">
        <w:rPr>
          <w:rFonts w:ascii="宋体" w:hAnsi="宋体" w:hint="eastAsia"/>
          <w:color w:val="000000" w:themeColor="text1"/>
          <w:szCs w:val="21"/>
        </w:rPr>
        <w:tab/>
        <w:t>对中标结果的质疑</w:t>
      </w:r>
    </w:p>
    <w:p w:rsidR="009A1F73" w:rsidRPr="00C71AF4" w:rsidRDefault="0089247F">
      <w:pPr>
        <w:widowControl/>
        <w:spacing w:line="360" w:lineRule="auto"/>
        <w:jc w:val="left"/>
        <w:rPr>
          <w:rFonts w:ascii="宋体" w:hAnsi="宋体"/>
          <w:color w:val="000000" w:themeColor="text1"/>
          <w:szCs w:val="21"/>
        </w:rPr>
      </w:pPr>
      <w:r w:rsidRPr="00C71AF4">
        <w:rPr>
          <w:rFonts w:ascii="宋体" w:hAnsi="宋体" w:hint="eastAsia"/>
          <w:color w:val="000000" w:themeColor="text1"/>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9A1F73" w:rsidRPr="00C71AF4" w:rsidRDefault="0089247F">
      <w:pPr>
        <w:pStyle w:val="ab"/>
        <w:numPr>
          <w:ilvl w:val="0"/>
          <w:numId w:val="2"/>
        </w:numPr>
        <w:spacing w:line="360" w:lineRule="auto"/>
        <w:ind w:firstLineChars="0"/>
        <w:jc w:val="left"/>
        <w:rPr>
          <w:rFonts w:ascii="宋体" w:hAnsi="宋体"/>
          <w:b/>
          <w:color w:val="000000" w:themeColor="text1"/>
          <w:szCs w:val="21"/>
        </w:rPr>
      </w:pPr>
      <w:r w:rsidRPr="00C71AF4">
        <w:rPr>
          <w:rFonts w:ascii="宋体" w:hAnsi="宋体" w:hint="eastAsia"/>
          <w:b/>
          <w:color w:val="000000" w:themeColor="text1"/>
          <w:szCs w:val="21"/>
        </w:rPr>
        <w:t>评分细则</w:t>
      </w:r>
    </w:p>
    <w:tbl>
      <w:tblPr>
        <w:tblStyle w:val="TableGrid"/>
        <w:tblW w:w="9640" w:type="dxa"/>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1" w:type="dxa"/>
          <w:left w:w="108" w:type="dxa"/>
          <w:right w:w="2" w:type="dxa"/>
        </w:tblCellMar>
        <w:tblLook w:val="04A0"/>
      </w:tblPr>
      <w:tblGrid>
        <w:gridCol w:w="710"/>
        <w:gridCol w:w="709"/>
        <w:gridCol w:w="2249"/>
        <w:gridCol w:w="5245"/>
        <w:gridCol w:w="727"/>
      </w:tblGrid>
      <w:tr w:rsidR="009A1F73" w:rsidRPr="00C71AF4">
        <w:trPr>
          <w:trHeight w:val="353"/>
        </w:trPr>
        <w:tc>
          <w:tcPr>
            <w:tcW w:w="710" w:type="dxa"/>
            <w:tcBorders>
              <w:tl2br w:val="nil"/>
              <w:tr2bl w:val="nil"/>
            </w:tcBorders>
          </w:tcPr>
          <w:p w:rsidR="009A1F73" w:rsidRPr="00C71AF4" w:rsidRDefault="0089247F">
            <w:pPr>
              <w:spacing w:line="360" w:lineRule="auto"/>
              <w:ind w:left="52"/>
              <w:rPr>
                <w:color w:val="000000" w:themeColor="text1"/>
                <w:kern w:val="0"/>
              </w:rPr>
            </w:pPr>
            <w:r w:rsidRPr="00C71AF4">
              <w:rPr>
                <w:color w:val="000000" w:themeColor="text1"/>
                <w:kern w:val="0"/>
              </w:rPr>
              <w:t>序号</w:t>
            </w:r>
          </w:p>
        </w:tc>
        <w:tc>
          <w:tcPr>
            <w:tcW w:w="709" w:type="dxa"/>
            <w:tcBorders>
              <w:tl2br w:val="nil"/>
              <w:tr2bl w:val="nil"/>
            </w:tcBorders>
          </w:tcPr>
          <w:p w:rsidR="009A1F73" w:rsidRPr="00C71AF4" w:rsidRDefault="0089247F">
            <w:pPr>
              <w:spacing w:line="360" w:lineRule="auto"/>
              <w:ind w:left="38"/>
              <w:rPr>
                <w:color w:val="000000" w:themeColor="text1"/>
                <w:kern w:val="0"/>
              </w:rPr>
            </w:pPr>
            <w:r w:rsidRPr="00C71AF4">
              <w:rPr>
                <w:color w:val="000000" w:themeColor="text1"/>
                <w:kern w:val="0"/>
              </w:rPr>
              <w:t>分值</w:t>
            </w:r>
          </w:p>
        </w:tc>
        <w:tc>
          <w:tcPr>
            <w:tcW w:w="2249" w:type="dxa"/>
            <w:tcBorders>
              <w:tl2br w:val="nil"/>
              <w:tr2bl w:val="nil"/>
            </w:tcBorders>
          </w:tcPr>
          <w:p w:rsidR="009A1F73" w:rsidRPr="00C71AF4" w:rsidRDefault="0089247F">
            <w:pPr>
              <w:spacing w:line="360" w:lineRule="auto"/>
              <w:ind w:right="106"/>
              <w:jc w:val="center"/>
              <w:rPr>
                <w:color w:val="000000" w:themeColor="text1"/>
                <w:kern w:val="0"/>
              </w:rPr>
            </w:pPr>
            <w:r w:rsidRPr="00C71AF4">
              <w:rPr>
                <w:color w:val="000000" w:themeColor="text1"/>
                <w:kern w:val="0"/>
              </w:rPr>
              <w:t>评分因素分项</w:t>
            </w:r>
          </w:p>
        </w:tc>
        <w:tc>
          <w:tcPr>
            <w:tcW w:w="5245" w:type="dxa"/>
            <w:tcBorders>
              <w:tl2br w:val="nil"/>
              <w:tr2bl w:val="nil"/>
            </w:tcBorders>
          </w:tcPr>
          <w:p w:rsidR="009A1F73" w:rsidRPr="00C71AF4" w:rsidRDefault="0089247F">
            <w:pPr>
              <w:spacing w:line="360" w:lineRule="auto"/>
              <w:ind w:right="106"/>
              <w:jc w:val="center"/>
              <w:rPr>
                <w:color w:val="000000" w:themeColor="text1"/>
                <w:kern w:val="0"/>
              </w:rPr>
            </w:pPr>
            <w:r w:rsidRPr="00C71AF4">
              <w:rPr>
                <w:color w:val="000000" w:themeColor="text1"/>
                <w:kern w:val="0"/>
              </w:rPr>
              <w:t>评分标准</w:t>
            </w:r>
          </w:p>
        </w:tc>
        <w:tc>
          <w:tcPr>
            <w:tcW w:w="727" w:type="dxa"/>
            <w:tcBorders>
              <w:tl2br w:val="nil"/>
              <w:tr2bl w:val="nil"/>
            </w:tcBorders>
          </w:tcPr>
          <w:p w:rsidR="009A1F73" w:rsidRPr="00C71AF4" w:rsidRDefault="009A1F73">
            <w:pPr>
              <w:spacing w:line="360" w:lineRule="auto"/>
              <w:ind w:right="106"/>
              <w:jc w:val="center"/>
              <w:rPr>
                <w:color w:val="000000" w:themeColor="text1"/>
                <w:kern w:val="0"/>
              </w:rPr>
            </w:pPr>
          </w:p>
        </w:tc>
      </w:tr>
      <w:tr w:rsidR="00C372DC" w:rsidRPr="00C71AF4">
        <w:trPr>
          <w:trHeight w:val="1090"/>
        </w:trPr>
        <w:tc>
          <w:tcPr>
            <w:tcW w:w="710" w:type="dxa"/>
            <w:tcBorders>
              <w:tl2br w:val="nil"/>
              <w:tr2bl w:val="nil"/>
            </w:tcBorders>
            <w:vAlign w:val="center"/>
          </w:tcPr>
          <w:p w:rsidR="00C372DC" w:rsidRPr="00C71AF4" w:rsidRDefault="00C372DC">
            <w:pPr>
              <w:spacing w:line="360" w:lineRule="auto"/>
              <w:ind w:left="52"/>
              <w:jc w:val="center"/>
              <w:rPr>
                <w:color w:val="000000" w:themeColor="text1"/>
                <w:kern w:val="0"/>
              </w:rPr>
            </w:pPr>
            <w:r w:rsidRPr="00C71AF4">
              <w:rPr>
                <w:rFonts w:hint="eastAsia"/>
                <w:color w:val="000000" w:themeColor="text1"/>
                <w:kern w:val="0"/>
              </w:rPr>
              <w:t>价格</w:t>
            </w:r>
          </w:p>
        </w:tc>
        <w:tc>
          <w:tcPr>
            <w:tcW w:w="709" w:type="dxa"/>
            <w:tcBorders>
              <w:tl2br w:val="nil"/>
              <w:tr2bl w:val="nil"/>
            </w:tcBorders>
            <w:vAlign w:val="center"/>
          </w:tcPr>
          <w:p w:rsidR="00C372DC" w:rsidRPr="00C71AF4" w:rsidRDefault="00C372DC">
            <w:pPr>
              <w:spacing w:line="360" w:lineRule="auto"/>
              <w:jc w:val="center"/>
              <w:rPr>
                <w:color w:val="000000" w:themeColor="text1"/>
                <w:kern w:val="0"/>
              </w:rPr>
            </w:pPr>
            <w:r w:rsidRPr="00C71AF4">
              <w:rPr>
                <w:rFonts w:ascii="宋体" w:hAnsi="宋体" w:cs="Calibri" w:hint="eastAsia"/>
                <w:color w:val="000000" w:themeColor="text1"/>
                <w:kern w:val="0"/>
              </w:rPr>
              <w:t>20</w:t>
            </w:r>
          </w:p>
        </w:tc>
        <w:tc>
          <w:tcPr>
            <w:tcW w:w="2249" w:type="dxa"/>
            <w:tcBorders>
              <w:tl2br w:val="nil"/>
              <w:tr2bl w:val="nil"/>
            </w:tcBorders>
            <w:vAlign w:val="center"/>
          </w:tcPr>
          <w:p w:rsidR="00C372DC" w:rsidRPr="00C71AF4" w:rsidRDefault="00C372DC">
            <w:pPr>
              <w:spacing w:line="360" w:lineRule="auto"/>
              <w:jc w:val="center"/>
              <w:rPr>
                <w:color w:val="000000" w:themeColor="text1"/>
                <w:kern w:val="0"/>
              </w:rPr>
            </w:pPr>
            <w:r w:rsidRPr="00C71AF4">
              <w:rPr>
                <w:rFonts w:hint="eastAsia"/>
                <w:color w:val="000000" w:themeColor="text1"/>
                <w:kern w:val="0"/>
              </w:rPr>
              <w:t>评标价格</w:t>
            </w:r>
          </w:p>
        </w:tc>
        <w:tc>
          <w:tcPr>
            <w:tcW w:w="5245" w:type="dxa"/>
            <w:tcBorders>
              <w:tl2br w:val="nil"/>
              <w:tr2bl w:val="nil"/>
            </w:tcBorders>
          </w:tcPr>
          <w:p w:rsidR="00C372DC" w:rsidRPr="00C71AF4" w:rsidRDefault="00C372DC">
            <w:pPr>
              <w:spacing w:line="360" w:lineRule="auto"/>
              <w:rPr>
                <w:color w:val="000000" w:themeColor="text1"/>
                <w:kern w:val="0"/>
                <w:lang w:eastAsia="zh-CN"/>
              </w:rPr>
            </w:pPr>
            <w:r w:rsidRPr="00C71AF4">
              <w:rPr>
                <w:rFonts w:hint="eastAsia"/>
                <w:color w:val="000000" w:themeColor="text1"/>
                <w:kern w:val="0"/>
                <w:lang w:eastAsia="zh-CN"/>
              </w:rPr>
              <w:t>评标价格分数</w:t>
            </w:r>
            <w:r w:rsidRPr="00C71AF4">
              <w:rPr>
                <w:rFonts w:ascii="Calibri" w:eastAsia="Calibri" w:hAnsi="Calibri" w:cs="Calibri"/>
                <w:color w:val="000000" w:themeColor="text1"/>
                <w:kern w:val="0"/>
                <w:lang w:eastAsia="zh-CN"/>
              </w:rPr>
              <w:t>=</w:t>
            </w:r>
            <w:r w:rsidRPr="00C71AF4">
              <w:rPr>
                <w:rFonts w:hint="eastAsia"/>
                <w:color w:val="000000" w:themeColor="text1"/>
                <w:kern w:val="0"/>
                <w:lang w:eastAsia="zh-CN"/>
              </w:rPr>
              <w:t>（评标基准价</w:t>
            </w:r>
            <w:r w:rsidRPr="00C71AF4">
              <w:rPr>
                <w:rFonts w:ascii="Calibri" w:eastAsia="Calibri" w:hAnsi="Calibri" w:cs="Calibri"/>
                <w:color w:val="000000" w:themeColor="text1"/>
                <w:kern w:val="0"/>
                <w:lang w:eastAsia="zh-CN"/>
              </w:rPr>
              <w:t>/</w:t>
            </w:r>
            <w:r w:rsidRPr="00C71AF4">
              <w:rPr>
                <w:rFonts w:hint="eastAsia"/>
                <w:color w:val="000000" w:themeColor="text1"/>
                <w:kern w:val="0"/>
                <w:lang w:eastAsia="zh-CN"/>
              </w:rPr>
              <w:t>投标报价）</w:t>
            </w:r>
            <w:r w:rsidRPr="00C71AF4">
              <w:rPr>
                <w:rFonts w:ascii="Calibri" w:eastAsia="Calibri" w:hAnsi="Calibri" w:cs="Calibri"/>
                <w:color w:val="000000" w:themeColor="text1"/>
                <w:kern w:val="0"/>
                <w:lang w:eastAsia="zh-CN"/>
              </w:rPr>
              <w:t>×</w:t>
            </w:r>
            <w:r w:rsidRPr="00C71AF4">
              <w:rPr>
                <w:rFonts w:hint="eastAsia"/>
                <w:color w:val="000000" w:themeColor="text1"/>
                <w:kern w:val="0"/>
                <w:lang w:eastAsia="zh-CN"/>
              </w:rPr>
              <w:t>价格权重（</w:t>
            </w:r>
            <w:r w:rsidRPr="00C71AF4">
              <w:rPr>
                <w:rFonts w:ascii="宋体" w:hAnsi="宋体" w:cs="Calibri" w:hint="eastAsia"/>
                <w:color w:val="000000" w:themeColor="text1"/>
                <w:kern w:val="0"/>
                <w:lang w:eastAsia="zh-CN"/>
              </w:rPr>
              <w:t>20</w:t>
            </w:r>
            <w:r w:rsidRPr="00C71AF4">
              <w:rPr>
                <w:rFonts w:ascii="Calibri" w:eastAsia="Calibri" w:hAnsi="Calibri" w:cs="Calibri"/>
                <w:color w:val="000000" w:themeColor="text1"/>
                <w:kern w:val="0"/>
                <w:lang w:eastAsia="zh-CN"/>
              </w:rPr>
              <w:t>%</w:t>
            </w:r>
            <w:r w:rsidRPr="00C71AF4">
              <w:rPr>
                <w:rFonts w:hint="eastAsia"/>
                <w:color w:val="000000" w:themeColor="text1"/>
                <w:kern w:val="0"/>
                <w:lang w:eastAsia="zh-CN"/>
              </w:rPr>
              <w:t>）</w:t>
            </w:r>
            <w:r w:rsidRPr="00C71AF4">
              <w:rPr>
                <w:rFonts w:ascii="Calibri" w:eastAsia="Calibri" w:hAnsi="Calibri" w:cs="Calibri"/>
                <w:color w:val="000000" w:themeColor="text1"/>
                <w:kern w:val="0"/>
                <w:lang w:eastAsia="zh-CN"/>
              </w:rPr>
              <w:t>×100</w:t>
            </w:r>
          </w:p>
          <w:p w:rsidR="00C372DC" w:rsidRPr="00C71AF4" w:rsidRDefault="00C372DC">
            <w:pPr>
              <w:spacing w:line="360" w:lineRule="auto"/>
              <w:rPr>
                <w:color w:val="000000" w:themeColor="text1"/>
                <w:kern w:val="0"/>
                <w:lang w:eastAsia="zh-CN"/>
              </w:rPr>
            </w:pPr>
            <w:r w:rsidRPr="00C71AF4">
              <w:rPr>
                <w:rFonts w:hint="eastAsia"/>
                <w:color w:val="000000" w:themeColor="text1"/>
                <w:kern w:val="0"/>
                <w:lang w:eastAsia="zh-CN"/>
              </w:rPr>
              <w:t>备注：实质性响应采购文件要求且价格低的投标报价为评标基准价</w:t>
            </w:r>
          </w:p>
        </w:tc>
        <w:tc>
          <w:tcPr>
            <w:tcW w:w="727" w:type="dxa"/>
            <w:tcBorders>
              <w:tl2br w:val="nil"/>
              <w:tr2bl w:val="nil"/>
            </w:tcBorders>
          </w:tcPr>
          <w:p w:rsidR="00C372DC" w:rsidRPr="00C71AF4" w:rsidRDefault="00C372DC">
            <w:pPr>
              <w:spacing w:line="360" w:lineRule="auto"/>
              <w:rPr>
                <w:color w:val="000000" w:themeColor="text1"/>
                <w:kern w:val="0"/>
                <w:lang w:eastAsia="zh-CN"/>
              </w:rPr>
            </w:pPr>
          </w:p>
        </w:tc>
      </w:tr>
      <w:tr w:rsidR="00C372DC" w:rsidRPr="00C71AF4">
        <w:trPr>
          <w:trHeight w:val="1104"/>
        </w:trPr>
        <w:tc>
          <w:tcPr>
            <w:tcW w:w="710" w:type="dxa"/>
            <w:vMerge w:val="restart"/>
            <w:tcBorders>
              <w:tl2br w:val="nil"/>
              <w:tr2bl w:val="nil"/>
            </w:tcBorders>
            <w:vAlign w:val="center"/>
          </w:tcPr>
          <w:p w:rsidR="00C372DC" w:rsidRPr="00C71AF4" w:rsidRDefault="00C372DC">
            <w:pPr>
              <w:spacing w:line="360" w:lineRule="auto"/>
              <w:jc w:val="center"/>
              <w:rPr>
                <w:color w:val="000000" w:themeColor="text1"/>
                <w:kern w:val="0"/>
              </w:rPr>
            </w:pPr>
            <w:r w:rsidRPr="00C71AF4">
              <w:rPr>
                <w:rFonts w:hint="eastAsia"/>
                <w:color w:val="000000" w:themeColor="text1"/>
                <w:kern w:val="0"/>
              </w:rPr>
              <w:t>商务部分</w:t>
            </w:r>
          </w:p>
        </w:tc>
        <w:tc>
          <w:tcPr>
            <w:tcW w:w="709" w:type="dxa"/>
            <w:vMerge w:val="restart"/>
            <w:tcBorders>
              <w:tl2br w:val="nil"/>
              <w:tr2bl w:val="nil"/>
            </w:tcBorders>
            <w:vAlign w:val="center"/>
          </w:tcPr>
          <w:p w:rsidR="00C372DC" w:rsidRPr="00C71AF4" w:rsidRDefault="00C372DC">
            <w:pPr>
              <w:spacing w:line="360" w:lineRule="auto"/>
              <w:jc w:val="center"/>
              <w:rPr>
                <w:color w:val="000000" w:themeColor="text1"/>
                <w:kern w:val="0"/>
              </w:rPr>
            </w:pPr>
            <w:r w:rsidRPr="00C71AF4">
              <w:rPr>
                <w:rFonts w:ascii="Calibri" w:hAnsi="Calibri" w:cs="Calibri"/>
                <w:color w:val="000000" w:themeColor="text1"/>
                <w:kern w:val="0"/>
              </w:rPr>
              <w:t>15</w:t>
            </w:r>
          </w:p>
        </w:tc>
        <w:tc>
          <w:tcPr>
            <w:tcW w:w="2249" w:type="dxa"/>
            <w:tcBorders>
              <w:tl2br w:val="nil"/>
              <w:tr2bl w:val="nil"/>
            </w:tcBorders>
            <w:vAlign w:val="center"/>
          </w:tcPr>
          <w:p w:rsidR="00C372DC" w:rsidRPr="00C71AF4" w:rsidRDefault="00C372DC">
            <w:pPr>
              <w:spacing w:line="360" w:lineRule="auto"/>
              <w:jc w:val="center"/>
              <w:rPr>
                <w:color w:val="000000" w:themeColor="text1"/>
                <w:kern w:val="0"/>
                <w:lang w:eastAsia="zh-CN"/>
              </w:rPr>
            </w:pPr>
            <w:r w:rsidRPr="00C71AF4">
              <w:rPr>
                <w:rFonts w:ascii="宋体" w:hAnsi="宋体" w:hint="eastAsia"/>
                <w:color w:val="000000" w:themeColor="text1"/>
                <w:sz w:val="21"/>
                <w:szCs w:val="21"/>
                <w:lang w:eastAsia="zh-CN"/>
              </w:rPr>
              <w:t>响应人完成类似项目业绩情况（9分）</w:t>
            </w:r>
          </w:p>
        </w:tc>
        <w:tc>
          <w:tcPr>
            <w:tcW w:w="5245" w:type="dxa"/>
            <w:tcBorders>
              <w:tl2br w:val="nil"/>
              <w:tr2bl w:val="nil"/>
            </w:tcBorders>
            <w:vAlign w:val="center"/>
          </w:tcPr>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根据</w:t>
            </w:r>
            <w:r w:rsidR="00251472" w:rsidRPr="00C71AF4">
              <w:rPr>
                <w:rFonts w:ascii="宋体" w:hAnsi="宋体" w:hint="eastAsia"/>
                <w:color w:val="000000" w:themeColor="text1"/>
                <w:sz w:val="21"/>
                <w:szCs w:val="21"/>
                <w:lang w:eastAsia="zh-CN"/>
              </w:rPr>
              <w:t>响应人</w:t>
            </w:r>
            <w:r w:rsidRPr="00C71AF4">
              <w:rPr>
                <w:rFonts w:ascii="宋体" w:hAnsi="宋体" w:hint="eastAsia"/>
                <w:color w:val="000000" w:themeColor="text1"/>
                <w:sz w:val="21"/>
                <w:szCs w:val="21"/>
                <w:lang w:eastAsia="zh-CN"/>
              </w:rPr>
              <w:t>近三年（2023年1月至</w:t>
            </w:r>
            <w:r w:rsidR="00D27C9B" w:rsidRPr="00C71AF4">
              <w:rPr>
                <w:rFonts w:ascii="宋体" w:hAnsi="宋体" w:hint="eastAsia"/>
                <w:color w:val="000000" w:themeColor="text1"/>
                <w:sz w:val="21"/>
                <w:szCs w:val="21"/>
                <w:lang w:eastAsia="zh-CN"/>
              </w:rPr>
              <w:t>今</w:t>
            </w:r>
            <w:r w:rsidRPr="00C71AF4">
              <w:rPr>
                <w:rFonts w:ascii="宋体" w:hAnsi="宋体" w:hint="eastAsia"/>
                <w:color w:val="000000" w:themeColor="text1"/>
                <w:sz w:val="21"/>
                <w:szCs w:val="21"/>
                <w:lang w:eastAsia="zh-CN"/>
              </w:rPr>
              <w:t>）承担的内镜影像管理信息系统相关项目的运维服务项目业绩进行评价，提供一个有效运维服务案例得3分，最多得9分。超过3个不加分</w:t>
            </w:r>
          </w:p>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lastRenderedPageBreak/>
              <w:t>注：</w:t>
            </w:r>
            <w:r w:rsidR="00251472" w:rsidRPr="00C71AF4">
              <w:rPr>
                <w:rFonts w:ascii="宋体" w:hAnsi="宋体" w:hint="eastAsia"/>
                <w:color w:val="000000" w:themeColor="text1"/>
                <w:sz w:val="21"/>
                <w:szCs w:val="21"/>
                <w:lang w:eastAsia="zh-CN"/>
              </w:rPr>
              <w:t>响应人</w:t>
            </w:r>
            <w:r w:rsidR="00E47FED" w:rsidRPr="00C71AF4">
              <w:rPr>
                <w:rFonts w:ascii="宋体" w:hAnsi="宋体" w:hint="eastAsia"/>
                <w:color w:val="000000" w:themeColor="text1"/>
                <w:sz w:val="21"/>
                <w:szCs w:val="21"/>
                <w:lang w:eastAsia="zh-CN"/>
              </w:rPr>
              <w:t>需提供采购合同（含首页、</w:t>
            </w:r>
            <w:r w:rsidR="003250A2" w:rsidRPr="00C71AF4">
              <w:rPr>
                <w:rFonts w:ascii="宋体" w:hAnsi="宋体" w:hint="eastAsia"/>
                <w:color w:val="000000" w:themeColor="text1"/>
                <w:sz w:val="21"/>
                <w:szCs w:val="21"/>
                <w:lang w:eastAsia="zh-CN"/>
              </w:rPr>
              <w:t>金额</w:t>
            </w:r>
            <w:r w:rsidRPr="00C71AF4">
              <w:rPr>
                <w:rFonts w:ascii="宋体" w:hAnsi="宋体" w:hint="eastAsia"/>
                <w:color w:val="000000" w:themeColor="text1"/>
                <w:sz w:val="21"/>
                <w:szCs w:val="21"/>
                <w:lang w:eastAsia="zh-CN"/>
              </w:rPr>
              <w:t>页、签字盖章页）复印件并加盖公章，否则业绩不予认可。</w:t>
            </w:r>
          </w:p>
        </w:tc>
        <w:tc>
          <w:tcPr>
            <w:tcW w:w="727" w:type="dxa"/>
            <w:tcBorders>
              <w:tl2br w:val="nil"/>
              <w:tr2bl w:val="nil"/>
            </w:tcBorders>
          </w:tcPr>
          <w:p w:rsidR="00C372DC" w:rsidRPr="00C71AF4" w:rsidRDefault="00C372DC">
            <w:pPr>
              <w:spacing w:line="360" w:lineRule="auto"/>
              <w:rPr>
                <w:color w:val="000000" w:themeColor="text1"/>
                <w:kern w:val="0"/>
                <w:lang w:eastAsia="zh-CN"/>
              </w:rPr>
            </w:pPr>
          </w:p>
        </w:tc>
      </w:tr>
      <w:tr w:rsidR="00C372DC" w:rsidRPr="00C71AF4">
        <w:trPr>
          <w:trHeight w:val="565"/>
        </w:trPr>
        <w:tc>
          <w:tcPr>
            <w:tcW w:w="710" w:type="dxa"/>
            <w:vMerge/>
            <w:tcBorders>
              <w:tl2br w:val="nil"/>
              <w:tr2bl w:val="nil"/>
            </w:tcBorders>
            <w:vAlign w:val="center"/>
          </w:tcPr>
          <w:p w:rsidR="00C372DC" w:rsidRPr="00C71AF4" w:rsidRDefault="00C372DC">
            <w:pPr>
              <w:spacing w:line="360" w:lineRule="auto"/>
              <w:jc w:val="center"/>
              <w:rPr>
                <w:color w:val="000000" w:themeColor="text1"/>
                <w:kern w:val="0"/>
                <w:lang w:eastAsia="zh-CN"/>
              </w:rPr>
            </w:pPr>
          </w:p>
        </w:tc>
        <w:tc>
          <w:tcPr>
            <w:tcW w:w="709" w:type="dxa"/>
            <w:vMerge/>
            <w:tcBorders>
              <w:tl2br w:val="nil"/>
              <w:tr2bl w:val="nil"/>
            </w:tcBorders>
            <w:vAlign w:val="center"/>
          </w:tcPr>
          <w:p w:rsidR="00C372DC" w:rsidRPr="00C71AF4" w:rsidRDefault="00C372DC">
            <w:pPr>
              <w:spacing w:line="360" w:lineRule="auto"/>
              <w:jc w:val="center"/>
              <w:rPr>
                <w:rFonts w:ascii="Calibri" w:hAnsi="Calibri" w:cs="Calibri"/>
                <w:color w:val="000000" w:themeColor="text1"/>
                <w:kern w:val="0"/>
                <w:lang w:eastAsia="zh-CN"/>
              </w:rPr>
            </w:pPr>
          </w:p>
        </w:tc>
        <w:tc>
          <w:tcPr>
            <w:tcW w:w="2249" w:type="dxa"/>
            <w:tcBorders>
              <w:tl2br w:val="nil"/>
              <w:tr2bl w:val="nil"/>
            </w:tcBorders>
            <w:vAlign w:val="center"/>
          </w:tcPr>
          <w:p w:rsidR="00C372DC" w:rsidRPr="00C71AF4" w:rsidRDefault="00C372DC">
            <w:pPr>
              <w:spacing w:line="360" w:lineRule="auto"/>
              <w:jc w:val="center"/>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响应人资质评价</w:t>
            </w:r>
          </w:p>
          <w:p w:rsidR="00C372DC" w:rsidRPr="00C71AF4" w:rsidRDefault="00C372DC">
            <w:pPr>
              <w:spacing w:line="360" w:lineRule="auto"/>
              <w:jc w:val="center"/>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（6 分）</w:t>
            </w:r>
          </w:p>
        </w:tc>
        <w:tc>
          <w:tcPr>
            <w:tcW w:w="5245" w:type="dxa"/>
            <w:tcBorders>
              <w:tl2br w:val="nil"/>
              <w:tr2bl w:val="nil"/>
            </w:tcBorders>
            <w:vAlign w:val="center"/>
          </w:tcPr>
          <w:p w:rsidR="00C372DC" w:rsidRPr="00C71AF4" w:rsidRDefault="00251472">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响应人</w:t>
            </w:r>
            <w:r w:rsidR="00C372DC" w:rsidRPr="00C71AF4">
              <w:rPr>
                <w:rFonts w:ascii="宋体" w:hAnsi="宋体" w:hint="eastAsia"/>
                <w:color w:val="000000" w:themeColor="text1"/>
                <w:sz w:val="21"/>
                <w:szCs w:val="21"/>
                <w:lang w:eastAsia="zh-CN"/>
              </w:rPr>
              <w:t>具有内镜影像管理信息系统软件产品著作权证书，提供证书复印件并加盖公章，提供得2分，最多得2分，未提供的不得分。</w:t>
            </w:r>
          </w:p>
          <w:p w:rsidR="00C372DC" w:rsidRPr="00C71AF4" w:rsidRDefault="00251472">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响应人</w:t>
            </w:r>
            <w:r w:rsidR="00C372DC" w:rsidRPr="00C71AF4">
              <w:rPr>
                <w:rFonts w:ascii="宋体" w:hAnsi="宋体" w:hint="eastAsia"/>
                <w:color w:val="000000" w:themeColor="text1"/>
                <w:sz w:val="21"/>
                <w:szCs w:val="21"/>
                <w:lang w:eastAsia="zh-CN"/>
              </w:rPr>
              <w:t>具有ISO9001质量管理体系证书、</w:t>
            </w:r>
            <w:bookmarkStart w:id="19" w:name="OLE_LINK21"/>
            <w:r w:rsidR="00C372DC" w:rsidRPr="00C71AF4">
              <w:rPr>
                <w:rFonts w:ascii="宋体" w:hAnsi="宋体" w:hint="eastAsia"/>
                <w:color w:val="000000" w:themeColor="text1"/>
                <w:sz w:val="21"/>
                <w:szCs w:val="21"/>
                <w:lang w:eastAsia="zh-CN"/>
              </w:rPr>
              <w:t>ISO13485</w:t>
            </w:r>
            <w:bookmarkEnd w:id="19"/>
            <w:r w:rsidR="00C372DC" w:rsidRPr="00C71AF4">
              <w:rPr>
                <w:rFonts w:ascii="宋体" w:hAnsi="宋体" w:hint="eastAsia"/>
                <w:color w:val="000000" w:themeColor="text1"/>
                <w:sz w:val="21"/>
                <w:szCs w:val="21"/>
                <w:lang w:eastAsia="zh-CN"/>
              </w:rPr>
              <w:t>医疗器械质量管理体系证书、提供一项得2分，最多得4分。未提供的不得分。</w:t>
            </w:r>
          </w:p>
        </w:tc>
        <w:tc>
          <w:tcPr>
            <w:tcW w:w="727" w:type="dxa"/>
            <w:tcBorders>
              <w:tl2br w:val="nil"/>
              <w:tr2bl w:val="nil"/>
            </w:tcBorders>
          </w:tcPr>
          <w:p w:rsidR="00C372DC" w:rsidRPr="00C71AF4" w:rsidRDefault="00C372DC">
            <w:pPr>
              <w:spacing w:line="360" w:lineRule="auto"/>
              <w:rPr>
                <w:color w:val="000000" w:themeColor="text1"/>
                <w:kern w:val="0"/>
                <w:lang w:eastAsia="zh-CN"/>
              </w:rPr>
            </w:pPr>
          </w:p>
        </w:tc>
      </w:tr>
      <w:tr w:rsidR="00C372DC" w:rsidRPr="00C71AF4">
        <w:trPr>
          <w:trHeight w:val="1105"/>
        </w:trPr>
        <w:tc>
          <w:tcPr>
            <w:tcW w:w="710" w:type="dxa"/>
            <w:vMerge w:val="restart"/>
            <w:tcBorders>
              <w:tl2br w:val="nil"/>
              <w:tr2bl w:val="nil"/>
            </w:tcBorders>
            <w:vAlign w:val="center"/>
          </w:tcPr>
          <w:p w:rsidR="00C372DC" w:rsidRPr="00C71AF4" w:rsidRDefault="00C372DC">
            <w:pPr>
              <w:spacing w:line="360" w:lineRule="auto"/>
              <w:jc w:val="center"/>
              <w:rPr>
                <w:color w:val="000000" w:themeColor="text1"/>
                <w:kern w:val="0"/>
              </w:rPr>
            </w:pPr>
            <w:r w:rsidRPr="00C71AF4">
              <w:rPr>
                <w:rFonts w:hint="eastAsia"/>
                <w:color w:val="000000" w:themeColor="text1"/>
                <w:kern w:val="0"/>
              </w:rPr>
              <w:t>技术部分</w:t>
            </w:r>
          </w:p>
        </w:tc>
        <w:tc>
          <w:tcPr>
            <w:tcW w:w="709" w:type="dxa"/>
            <w:vMerge w:val="restart"/>
            <w:tcBorders>
              <w:tl2br w:val="nil"/>
              <w:tr2bl w:val="nil"/>
            </w:tcBorders>
            <w:vAlign w:val="center"/>
          </w:tcPr>
          <w:p w:rsidR="00C372DC" w:rsidRPr="00C71AF4" w:rsidRDefault="00C372DC">
            <w:pPr>
              <w:spacing w:line="360" w:lineRule="auto"/>
              <w:jc w:val="center"/>
              <w:rPr>
                <w:rFonts w:eastAsiaTheme="minorEastAsia"/>
                <w:color w:val="000000" w:themeColor="text1"/>
                <w:kern w:val="0"/>
              </w:rPr>
            </w:pPr>
            <w:r w:rsidRPr="00C71AF4">
              <w:rPr>
                <w:rFonts w:ascii="Calibri" w:eastAsiaTheme="minorEastAsia" w:hAnsi="Calibri" w:cs="Calibri"/>
                <w:color w:val="000000" w:themeColor="text1"/>
                <w:kern w:val="0"/>
              </w:rPr>
              <w:t>65</w:t>
            </w:r>
          </w:p>
        </w:tc>
        <w:tc>
          <w:tcPr>
            <w:tcW w:w="2249" w:type="dxa"/>
            <w:tcBorders>
              <w:tl2br w:val="nil"/>
              <w:tr2bl w:val="nil"/>
            </w:tcBorders>
            <w:vAlign w:val="center"/>
          </w:tcPr>
          <w:p w:rsidR="00C372DC" w:rsidRPr="00C71AF4" w:rsidRDefault="00C372DC">
            <w:pPr>
              <w:spacing w:line="360" w:lineRule="auto"/>
              <w:jc w:val="center"/>
              <w:rPr>
                <w:rFonts w:ascii="宋体" w:hAnsi="宋体"/>
                <w:color w:val="000000" w:themeColor="text1"/>
                <w:sz w:val="21"/>
                <w:szCs w:val="21"/>
                <w:lang w:eastAsia="zh-CN"/>
              </w:rPr>
            </w:pPr>
            <w:bookmarkStart w:id="20" w:name="OLE_LINK19"/>
            <w:bookmarkStart w:id="21" w:name="OLE_LINK20"/>
            <w:r w:rsidRPr="00C71AF4">
              <w:rPr>
                <w:rFonts w:ascii="宋体" w:hAnsi="宋体" w:hint="eastAsia"/>
                <w:color w:val="000000" w:themeColor="text1"/>
                <w:sz w:val="21"/>
                <w:szCs w:val="21"/>
                <w:lang w:eastAsia="zh-CN"/>
              </w:rPr>
              <w:t>响应人运维服务技术和服务要求响应情况评分</w:t>
            </w:r>
            <w:bookmarkEnd w:id="20"/>
            <w:bookmarkEnd w:id="21"/>
            <w:r w:rsidRPr="00C71AF4">
              <w:rPr>
                <w:rFonts w:ascii="宋体" w:hAnsi="宋体" w:hint="eastAsia"/>
                <w:color w:val="000000" w:themeColor="text1"/>
                <w:sz w:val="21"/>
                <w:szCs w:val="21"/>
                <w:lang w:eastAsia="zh-CN"/>
              </w:rPr>
              <w:t>（45分）</w:t>
            </w:r>
          </w:p>
        </w:tc>
        <w:tc>
          <w:tcPr>
            <w:tcW w:w="5245" w:type="dxa"/>
            <w:tcBorders>
              <w:tl2br w:val="nil"/>
              <w:tr2bl w:val="nil"/>
            </w:tcBorders>
            <w:vAlign w:val="center"/>
          </w:tcPr>
          <w:p w:rsidR="00C372DC" w:rsidRPr="00C71AF4" w:rsidRDefault="009F336B">
            <w:pPr>
              <w:spacing w:line="360" w:lineRule="auto"/>
              <w:rPr>
                <w:rFonts w:ascii="宋体" w:hAnsi="宋体"/>
                <w:color w:val="000000" w:themeColor="text1"/>
                <w:sz w:val="21"/>
                <w:szCs w:val="21"/>
                <w:lang w:eastAsia="zh-CN"/>
              </w:rPr>
            </w:pPr>
            <w:r w:rsidRPr="00C71AF4">
              <w:rPr>
                <w:rFonts w:ascii="宋体" w:hAnsi="宋体" w:hint="eastAsia"/>
                <w:color w:val="000000" w:themeColor="text1"/>
                <w:szCs w:val="21"/>
                <w:lang w:eastAsia="zh-CN"/>
              </w:rPr>
              <w:t>响应人运维服务技术和服务要求响应情况评分</w:t>
            </w:r>
            <w:r w:rsidRPr="00C71AF4">
              <w:rPr>
                <w:rFonts w:ascii="宋体" w:hAnsi="宋体" w:hint="eastAsia"/>
                <w:color w:val="000000" w:themeColor="text1"/>
                <w:sz w:val="21"/>
                <w:szCs w:val="21"/>
                <w:lang w:eastAsia="zh-CN"/>
              </w:rPr>
              <w:t>：</w:t>
            </w:r>
          </w:p>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对于★项条款，</w:t>
            </w:r>
            <w:r w:rsidR="00251472" w:rsidRPr="00C71AF4">
              <w:rPr>
                <w:rFonts w:ascii="宋体" w:hAnsi="宋体" w:hint="eastAsia"/>
                <w:color w:val="000000" w:themeColor="text1"/>
                <w:sz w:val="21"/>
                <w:szCs w:val="21"/>
                <w:lang w:eastAsia="zh-CN"/>
              </w:rPr>
              <w:t>响应人</w:t>
            </w:r>
            <w:r w:rsidRPr="00C71AF4">
              <w:rPr>
                <w:rFonts w:ascii="宋体" w:hAnsi="宋体" w:hint="eastAsia"/>
                <w:color w:val="000000" w:themeColor="text1"/>
                <w:sz w:val="21"/>
                <w:szCs w:val="21"/>
                <w:lang w:eastAsia="zh-CN"/>
              </w:rPr>
              <w:t>需对此做出书面承诺，否则投标无效。</w:t>
            </w:r>
            <w:r w:rsidR="00251472" w:rsidRPr="00C71AF4">
              <w:rPr>
                <w:rFonts w:ascii="宋体" w:hAnsi="宋体" w:hint="eastAsia"/>
                <w:color w:val="000000" w:themeColor="text1"/>
                <w:sz w:val="21"/>
                <w:szCs w:val="21"/>
                <w:lang w:eastAsia="zh-CN"/>
              </w:rPr>
              <w:t>响应人</w:t>
            </w:r>
            <w:r w:rsidRPr="00C71AF4">
              <w:rPr>
                <w:rFonts w:ascii="宋体" w:hAnsi="宋体" w:hint="eastAsia"/>
                <w:color w:val="000000" w:themeColor="text1"/>
                <w:sz w:val="21"/>
                <w:szCs w:val="21"/>
                <w:lang w:eastAsia="zh-CN"/>
              </w:rPr>
              <w:t>所投运维服务全部满足</w:t>
            </w:r>
            <w:r w:rsidR="009F336B" w:rsidRPr="00C71AF4">
              <w:rPr>
                <w:rFonts w:ascii="宋体" w:hAnsi="宋体" w:hint="eastAsia"/>
                <w:color w:val="000000" w:themeColor="text1"/>
                <w:sz w:val="21"/>
                <w:szCs w:val="21"/>
                <w:lang w:eastAsia="zh-CN"/>
              </w:rPr>
              <w:t>采购</w:t>
            </w:r>
            <w:r w:rsidRPr="00C71AF4">
              <w:rPr>
                <w:rFonts w:ascii="宋体" w:hAnsi="宋体" w:hint="eastAsia"/>
                <w:color w:val="000000" w:themeColor="text1"/>
                <w:sz w:val="21"/>
                <w:szCs w:val="21"/>
                <w:lang w:eastAsia="zh-CN"/>
              </w:rPr>
              <w:t>文件</w:t>
            </w:r>
            <w:r w:rsidR="009F336B" w:rsidRPr="00C71AF4">
              <w:rPr>
                <w:rFonts w:ascii="宋体" w:hAnsi="宋体" w:hint="eastAsia"/>
                <w:color w:val="000000" w:themeColor="text1"/>
                <w:sz w:val="21"/>
                <w:szCs w:val="21"/>
                <w:lang w:eastAsia="zh-CN"/>
              </w:rPr>
              <w:t>采购内容及要求</w:t>
            </w:r>
            <w:r w:rsidRPr="00C71AF4">
              <w:rPr>
                <w:rFonts w:ascii="宋体" w:hAnsi="宋体" w:hint="eastAsia"/>
                <w:color w:val="000000" w:themeColor="text1"/>
                <w:sz w:val="21"/>
                <w:szCs w:val="21"/>
                <w:lang w:eastAsia="zh-CN"/>
              </w:rPr>
              <w:t>得45分；运维服务要求以每一序号的指标项即为一项服务条款，带有“▲”号的为关键服务条款要求，全部满足响应的得16分，每负偏离一项扣2分，扣完为止，未带“▲”符号的服务条款，每负偏离一项服务扣1分，扣完为止，全部满足的得29分。</w:t>
            </w:r>
          </w:p>
        </w:tc>
        <w:tc>
          <w:tcPr>
            <w:tcW w:w="727" w:type="dxa"/>
            <w:tcBorders>
              <w:tl2br w:val="nil"/>
              <w:tr2bl w:val="nil"/>
            </w:tcBorders>
          </w:tcPr>
          <w:p w:rsidR="00C372DC" w:rsidRPr="00C71AF4" w:rsidRDefault="00C372DC">
            <w:pPr>
              <w:spacing w:line="360" w:lineRule="auto"/>
              <w:rPr>
                <w:color w:val="000000" w:themeColor="text1"/>
                <w:kern w:val="0"/>
                <w:lang w:eastAsia="zh-CN"/>
              </w:rPr>
            </w:pPr>
          </w:p>
        </w:tc>
      </w:tr>
      <w:tr w:rsidR="00C372DC" w:rsidRPr="00C71AF4" w:rsidTr="00121EFB">
        <w:trPr>
          <w:trHeight w:val="1110"/>
        </w:trPr>
        <w:tc>
          <w:tcPr>
            <w:tcW w:w="710" w:type="dxa"/>
            <w:vMerge/>
            <w:tcBorders>
              <w:tl2br w:val="nil"/>
              <w:tr2bl w:val="nil"/>
            </w:tcBorders>
            <w:vAlign w:val="center"/>
          </w:tcPr>
          <w:p w:rsidR="00C372DC" w:rsidRPr="00C71AF4" w:rsidRDefault="00C372DC">
            <w:pPr>
              <w:spacing w:after="160" w:line="360" w:lineRule="auto"/>
              <w:jc w:val="center"/>
              <w:rPr>
                <w:color w:val="000000" w:themeColor="text1"/>
                <w:kern w:val="0"/>
                <w:lang w:eastAsia="zh-CN"/>
              </w:rPr>
            </w:pPr>
          </w:p>
        </w:tc>
        <w:tc>
          <w:tcPr>
            <w:tcW w:w="709" w:type="dxa"/>
            <w:vMerge/>
            <w:tcBorders>
              <w:tl2br w:val="nil"/>
              <w:tr2bl w:val="nil"/>
            </w:tcBorders>
            <w:vAlign w:val="center"/>
          </w:tcPr>
          <w:p w:rsidR="00C372DC" w:rsidRPr="00C71AF4" w:rsidRDefault="00C372DC">
            <w:pPr>
              <w:spacing w:after="160" w:line="360" w:lineRule="auto"/>
              <w:jc w:val="center"/>
              <w:rPr>
                <w:color w:val="000000" w:themeColor="text1"/>
                <w:kern w:val="0"/>
                <w:lang w:eastAsia="zh-CN"/>
              </w:rPr>
            </w:pPr>
          </w:p>
        </w:tc>
        <w:tc>
          <w:tcPr>
            <w:tcW w:w="2249" w:type="dxa"/>
            <w:tcBorders>
              <w:tl2br w:val="nil"/>
              <w:tr2bl w:val="nil"/>
            </w:tcBorders>
            <w:vAlign w:val="center"/>
          </w:tcPr>
          <w:p w:rsidR="00C372DC" w:rsidRPr="00C71AF4" w:rsidRDefault="00C372DC">
            <w:pPr>
              <w:spacing w:line="360" w:lineRule="auto"/>
              <w:jc w:val="center"/>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对</w:t>
            </w:r>
            <w:r w:rsidR="00251472" w:rsidRPr="00C71AF4">
              <w:rPr>
                <w:rFonts w:ascii="宋体" w:hAnsi="宋体" w:hint="eastAsia"/>
                <w:color w:val="000000" w:themeColor="text1"/>
                <w:sz w:val="21"/>
                <w:szCs w:val="21"/>
                <w:lang w:eastAsia="zh-CN"/>
              </w:rPr>
              <w:t>响应人</w:t>
            </w:r>
            <w:r w:rsidRPr="00C71AF4">
              <w:rPr>
                <w:rFonts w:ascii="宋体" w:hAnsi="宋体" w:hint="eastAsia"/>
                <w:color w:val="000000" w:themeColor="text1"/>
                <w:sz w:val="21"/>
                <w:szCs w:val="21"/>
                <w:lang w:eastAsia="zh-CN"/>
              </w:rPr>
              <w:t>对项目运维服务需求的理解分析进行评价（4分）</w:t>
            </w:r>
          </w:p>
        </w:tc>
        <w:tc>
          <w:tcPr>
            <w:tcW w:w="5245" w:type="dxa"/>
            <w:tcBorders>
              <w:tl2br w:val="nil"/>
              <w:tr2bl w:val="nil"/>
            </w:tcBorders>
            <w:vAlign w:val="center"/>
          </w:tcPr>
          <w:p w:rsidR="00C372DC" w:rsidRPr="00C71AF4" w:rsidRDefault="00251472">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响应人</w:t>
            </w:r>
            <w:r w:rsidR="00C372DC" w:rsidRPr="00C71AF4">
              <w:rPr>
                <w:rFonts w:ascii="宋体" w:hAnsi="宋体" w:hint="eastAsia"/>
                <w:color w:val="000000" w:themeColor="text1"/>
                <w:sz w:val="21"/>
                <w:szCs w:val="21"/>
                <w:lang w:eastAsia="zh-CN"/>
              </w:rPr>
              <w:t>能够正确理解项目需求，对</w:t>
            </w:r>
            <w:r w:rsidRPr="00C71AF4">
              <w:rPr>
                <w:rFonts w:ascii="宋体" w:hAnsi="宋体" w:hint="eastAsia"/>
                <w:color w:val="000000" w:themeColor="text1"/>
                <w:sz w:val="21"/>
                <w:szCs w:val="21"/>
                <w:lang w:eastAsia="zh-CN"/>
              </w:rPr>
              <w:t>响应人</w:t>
            </w:r>
            <w:r w:rsidR="00C372DC" w:rsidRPr="00C71AF4">
              <w:rPr>
                <w:rFonts w:ascii="宋体" w:hAnsi="宋体" w:hint="eastAsia"/>
                <w:color w:val="000000" w:themeColor="text1"/>
                <w:sz w:val="21"/>
                <w:szCs w:val="21"/>
                <w:lang w:eastAsia="zh-CN"/>
              </w:rPr>
              <w:t>提供的功能需求的理解进行评价。</w:t>
            </w:r>
          </w:p>
          <w:p w:rsidR="00C372DC" w:rsidRPr="00C71AF4" w:rsidRDefault="00251472">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响应人</w:t>
            </w:r>
            <w:r w:rsidR="00C372DC" w:rsidRPr="00C71AF4">
              <w:rPr>
                <w:rFonts w:ascii="宋体" w:hAnsi="宋体" w:hint="eastAsia"/>
                <w:color w:val="000000" w:themeColor="text1"/>
                <w:sz w:val="21"/>
                <w:szCs w:val="21"/>
                <w:lang w:eastAsia="zh-CN"/>
              </w:rPr>
              <w:t>对项目运维服务需求背景和现状、项目目标、项目功能需求理解充分，全面清晰，方案合理，有针对性、框架完整的得4分；</w:t>
            </w:r>
          </w:p>
          <w:p w:rsidR="00C372DC" w:rsidRPr="00C71AF4" w:rsidRDefault="00251472">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响应人</w:t>
            </w:r>
            <w:r w:rsidR="00C372DC" w:rsidRPr="00C71AF4">
              <w:rPr>
                <w:rFonts w:ascii="宋体" w:hAnsi="宋体" w:hint="eastAsia"/>
                <w:color w:val="000000" w:themeColor="text1"/>
                <w:sz w:val="21"/>
                <w:szCs w:val="21"/>
                <w:lang w:eastAsia="zh-CN"/>
              </w:rPr>
              <w:t>对项目运维服务需求背景和现状、项目目标、项目功能需求理解较清晰，方案较合理，框架较完整，基本满足</w:t>
            </w:r>
            <w:r w:rsidR="00E47FED" w:rsidRPr="00C71AF4">
              <w:rPr>
                <w:rFonts w:ascii="宋体" w:hAnsi="宋体" w:hint="eastAsia"/>
                <w:color w:val="000000" w:themeColor="text1"/>
                <w:sz w:val="21"/>
                <w:szCs w:val="21"/>
                <w:lang w:eastAsia="zh-CN"/>
              </w:rPr>
              <w:t>采购</w:t>
            </w:r>
            <w:r w:rsidR="00C372DC" w:rsidRPr="00C71AF4">
              <w:rPr>
                <w:rFonts w:ascii="宋体" w:hAnsi="宋体" w:hint="eastAsia"/>
                <w:color w:val="000000" w:themeColor="text1"/>
                <w:sz w:val="21"/>
                <w:szCs w:val="21"/>
                <w:lang w:eastAsia="zh-CN"/>
              </w:rPr>
              <w:t>文件</w:t>
            </w:r>
            <w:bookmarkStart w:id="22" w:name="OLE_LINK12"/>
            <w:bookmarkStart w:id="23" w:name="OLE_LINK13"/>
            <w:r w:rsidR="00C372DC" w:rsidRPr="00C71AF4">
              <w:rPr>
                <w:rFonts w:ascii="宋体" w:hAnsi="宋体" w:hint="eastAsia"/>
                <w:color w:val="000000" w:themeColor="text1"/>
                <w:sz w:val="21"/>
                <w:szCs w:val="21"/>
                <w:lang w:eastAsia="zh-CN"/>
              </w:rPr>
              <w:t>要求的</w:t>
            </w:r>
            <w:bookmarkEnd w:id="22"/>
            <w:bookmarkEnd w:id="23"/>
            <w:r w:rsidR="00C372DC" w:rsidRPr="00C71AF4">
              <w:rPr>
                <w:rFonts w:ascii="宋体" w:hAnsi="宋体" w:hint="eastAsia"/>
                <w:color w:val="000000" w:themeColor="text1"/>
                <w:sz w:val="21"/>
                <w:szCs w:val="21"/>
                <w:lang w:eastAsia="zh-CN"/>
              </w:rPr>
              <w:t>得3分；</w:t>
            </w:r>
          </w:p>
          <w:p w:rsidR="00C372DC" w:rsidRPr="00C71AF4" w:rsidRDefault="00251472">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响应人</w:t>
            </w:r>
            <w:r w:rsidR="00C372DC" w:rsidRPr="00C71AF4">
              <w:rPr>
                <w:rFonts w:ascii="宋体" w:hAnsi="宋体" w:hint="eastAsia"/>
                <w:color w:val="000000" w:themeColor="text1"/>
                <w:sz w:val="21"/>
                <w:szCs w:val="21"/>
                <w:lang w:eastAsia="zh-CN"/>
              </w:rPr>
              <w:t>对项目运维服务需求背景和现状、项目目标、项目功能需求理理解距需求还有差距，方案简单，只能部分满足项目</w:t>
            </w:r>
            <w:r w:rsidR="00A053C7" w:rsidRPr="00C71AF4">
              <w:rPr>
                <w:rFonts w:ascii="宋体" w:hAnsi="宋体" w:hint="eastAsia"/>
                <w:color w:val="000000" w:themeColor="text1"/>
                <w:sz w:val="21"/>
                <w:szCs w:val="21"/>
                <w:lang w:eastAsia="zh-CN"/>
              </w:rPr>
              <w:t>要求的</w:t>
            </w:r>
            <w:r w:rsidR="00C372DC" w:rsidRPr="00C71AF4">
              <w:rPr>
                <w:rFonts w:ascii="宋体" w:hAnsi="宋体" w:hint="eastAsia"/>
                <w:color w:val="000000" w:themeColor="text1"/>
                <w:sz w:val="21"/>
                <w:szCs w:val="21"/>
                <w:lang w:eastAsia="zh-CN"/>
              </w:rPr>
              <w:t>得2分。</w:t>
            </w:r>
          </w:p>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理解不清晰，方案简单，仅少部分满足项目需要得1分。</w:t>
            </w:r>
          </w:p>
          <w:p w:rsidR="00C372DC" w:rsidRPr="00C71AF4" w:rsidRDefault="00C372DC">
            <w:pPr>
              <w:spacing w:line="360" w:lineRule="auto"/>
              <w:rPr>
                <w:rFonts w:ascii="宋体" w:hAnsi="宋体"/>
                <w:color w:val="000000" w:themeColor="text1"/>
                <w:sz w:val="21"/>
                <w:szCs w:val="21"/>
              </w:rPr>
            </w:pPr>
            <w:r w:rsidRPr="00C71AF4">
              <w:rPr>
                <w:rFonts w:ascii="宋体" w:hAnsi="宋体" w:hint="eastAsia"/>
                <w:color w:val="000000" w:themeColor="text1"/>
                <w:sz w:val="21"/>
                <w:szCs w:val="21"/>
              </w:rPr>
              <w:t>未理解需求不得分。</w:t>
            </w:r>
          </w:p>
        </w:tc>
        <w:tc>
          <w:tcPr>
            <w:tcW w:w="727" w:type="dxa"/>
            <w:tcBorders>
              <w:tl2br w:val="nil"/>
              <w:tr2bl w:val="nil"/>
            </w:tcBorders>
          </w:tcPr>
          <w:p w:rsidR="00C372DC" w:rsidRPr="00C71AF4" w:rsidRDefault="00C372DC">
            <w:pPr>
              <w:widowControl/>
              <w:snapToGrid w:val="0"/>
              <w:spacing w:line="360" w:lineRule="auto"/>
              <w:ind w:leftChars="20" w:left="42"/>
              <w:jc w:val="left"/>
              <w:rPr>
                <w:rFonts w:ascii="宋体" w:hAnsi="宋体"/>
                <w:color w:val="000000" w:themeColor="text1"/>
                <w:kern w:val="0"/>
                <w:szCs w:val="21"/>
              </w:rPr>
            </w:pPr>
          </w:p>
        </w:tc>
      </w:tr>
      <w:tr w:rsidR="00C372DC" w:rsidRPr="00C71AF4" w:rsidTr="00121EFB">
        <w:trPr>
          <w:trHeight w:val="1376"/>
        </w:trPr>
        <w:tc>
          <w:tcPr>
            <w:tcW w:w="710" w:type="dxa"/>
            <w:vMerge/>
            <w:tcBorders>
              <w:tl2br w:val="nil"/>
              <w:tr2bl w:val="nil"/>
            </w:tcBorders>
            <w:vAlign w:val="center"/>
          </w:tcPr>
          <w:p w:rsidR="00C372DC" w:rsidRPr="00C71AF4" w:rsidRDefault="00C372DC">
            <w:pPr>
              <w:spacing w:after="160" w:line="360" w:lineRule="auto"/>
              <w:jc w:val="center"/>
              <w:rPr>
                <w:color w:val="000000" w:themeColor="text1"/>
                <w:kern w:val="0"/>
              </w:rPr>
            </w:pPr>
          </w:p>
        </w:tc>
        <w:tc>
          <w:tcPr>
            <w:tcW w:w="709" w:type="dxa"/>
            <w:vMerge/>
            <w:tcBorders>
              <w:tl2br w:val="nil"/>
              <w:tr2bl w:val="nil"/>
            </w:tcBorders>
            <w:vAlign w:val="center"/>
          </w:tcPr>
          <w:p w:rsidR="00C372DC" w:rsidRPr="00C71AF4" w:rsidRDefault="00C372DC">
            <w:pPr>
              <w:spacing w:after="160" w:line="360" w:lineRule="auto"/>
              <w:jc w:val="center"/>
              <w:rPr>
                <w:color w:val="000000" w:themeColor="text1"/>
                <w:kern w:val="0"/>
              </w:rPr>
            </w:pPr>
          </w:p>
        </w:tc>
        <w:tc>
          <w:tcPr>
            <w:tcW w:w="2249" w:type="dxa"/>
            <w:tcBorders>
              <w:tl2br w:val="nil"/>
              <w:tr2bl w:val="nil"/>
            </w:tcBorders>
            <w:vAlign w:val="center"/>
          </w:tcPr>
          <w:p w:rsidR="00C372DC" w:rsidRPr="00C71AF4" w:rsidRDefault="00C372DC">
            <w:pPr>
              <w:spacing w:line="360" w:lineRule="auto"/>
              <w:jc w:val="center"/>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对</w:t>
            </w:r>
            <w:r w:rsidR="00251472" w:rsidRPr="00C71AF4">
              <w:rPr>
                <w:rFonts w:ascii="宋体" w:hAnsi="宋体" w:hint="eastAsia"/>
                <w:color w:val="000000" w:themeColor="text1"/>
                <w:sz w:val="21"/>
                <w:szCs w:val="21"/>
                <w:lang w:eastAsia="zh-CN"/>
              </w:rPr>
              <w:t>响应人</w:t>
            </w:r>
            <w:r w:rsidRPr="00C71AF4">
              <w:rPr>
                <w:rFonts w:ascii="宋体" w:hAnsi="宋体" w:hint="eastAsia"/>
                <w:color w:val="000000" w:themeColor="text1"/>
                <w:sz w:val="21"/>
                <w:szCs w:val="21"/>
                <w:lang w:eastAsia="zh-CN"/>
              </w:rPr>
              <w:t>整体运维</w:t>
            </w:r>
          </w:p>
          <w:p w:rsidR="00C372DC" w:rsidRPr="00C71AF4" w:rsidRDefault="00C372DC">
            <w:pPr>
              <w:spacing w:line="360" w:lineRule="auto"/>
              <w:jc w:val="center"/>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服务方案设计进行评价（10分）</w:t>
            </w:r>
          </w:p>
        </w:tc>
        <w:tc>
          <w:tcPr>
            <w:tcW w:w="5245" w:type="dxa"/>
            <w:tcBorders>
              <w:tl2br w:val="nil"/>
              <w:tr2bl w:val="nil"/>
            </w:tcBorders>
            <w:vAlign w:val="center"/>
          </w:tcPr>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整体项目运维服务方案详细完整、流程合理，具有可操作性，符合国家相关标准和规划，框架完整得10分；</w:t>
            </w:r>
          </w:p>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整体项目运维服务方案较为详细完整、流程基本合理，可操作性基本符合要求，符合国家相关标准和规划的得7分；</w:t>
            </w:r>
          </w:p>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整体项目运维服务方案不够详细完整、流程基本合理，可操作性不强，符合国家相关标准和规划的得5分；</w:t>
            </w:r>
          </w:p>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整体项目运维服务方案简单、思路不够清晰，不能满足项目需要得3分；</w:t>
            </w:r>
          </w:p>
          <w:p w:rsidR="00C372DC" w:rsidRPr="00C71AF4" w:rsidRDefault="00C372DC">
            <w:pPr>
              <w:spacing w:line="360" w:lineRule="auto"/>
              <w:rPr>
                <w:rFonts w:ascii="宋体" w:hAnsi="宋体"/>
                <w:color w:val="000000" w:themeColor="text1"/>
                <w:sz w:val="21"/>
                <w:szCs w:val="21"/>
              </w:rPr>
            </w:pPr>
            <w:r w:rsidRPr="00C71AF4">
              <w:rPr>
                <w:rFonts w:ascii="宋体" w:hAnsi="宋体" w:hint="eastAsia"/>
                <w:color w:val="000000" w:themeColor="text1"/>
                <w:sz w:val="21"/>
                <w:szCs w:val="21"/>
              </w:rPr>
              <w:t>未提供方案0分。</w:t>
            </w:r>
          </w:p>
        </w:tc>
        <w:tc>
          <w:tcPr>
            <w:tcW w:w="727" w:type="dxa"/>
            <w:tcBorders>
              <w:tl2br w:val="nil"/>
              <w:tr2bl w:val="nil"/>
            </w:tcBorders>
          </w:tcPr>
          <w:p w:rsidR="00C372DC" w:rsidRPr="00C71AF4" w:rsidRDefault="00C372DC">
            <w:pPr>
              <w:spacing w:line="360" w:lineRule="auto"/>
              <w:rPr>
                <w:color w:val="000000" w:themeColor="text1"/>
                <w:kern w:val="0"/>
              </w:rPr>
            </w:pPr>
          </w:p>
        </w:tc>
      </w:tr>
      <w:tr w:rsidR="00C372DC" w:rsidRPr="00C71AF4" w:rsidTr="00121EFB">
        <w:trPr>
          <w:trHeight w:val="1137"/>
        </w:trPr>
        <w:tc>
          <w:tcPr>
            <w:tcW w:w="710" w:type="dxa"/>
            <w:vMerge/>
            <w:tcBorders>
              <w:tl2br w:val="nil"/>
              <w:tr2bl w:val="nil"/>
            </w:tcBorders>
            <w:vAlign w:val="center"/>
          </w:tcPr>
          <w:p w:rsidR="00C372DC" w:rsidRPr="00C71AF4" w:rsidRDefault="00C372DC">
            <w:pPr>
              <w:spacing w:after="160" w:line="360" w:lineRule="auto"/>
              <w:rPr>
                <w:color w:val="000000" w:themeColor="text1"/>
                <w:kern w:val="0"/>
              </w:rPr>
            </w:pPr>
          </w:p>
        </w:tc>
        <w:tc>
          <w:tcPr>
            <w:tcW w:w="709" w:type="dxa"/>
            <w:vMerge/>
            <w:tcBorders>
              <w:tl2br w:val="nil"/>
              <w:tr2bl w:val="nil"/>
            </w:tcBorders>
            <w:vAlign w:val="center"/>
          </w:tcPr>
          <w:p w:rsidR="00C372DC" w:rsidRPr="00C71AF4" w:rsidRDefault="00C372DC">
            <w:pPr>
              <w:spacing w:after="160" w:line="360" w:lineRule="auto"/>
              <w:rPr>
                <w:color w:val="000000" w:themeColor="text1"/>
                <w:kern w:val="0"/>
              </w:rPr>
            </w:pPr>
          </w:p>
        </w:tc>
        <w:tc>
          <w:tcPr>
            <w:tcW w:w="2249" w:type="dxa"/>
            <w:tcBorders>
              <w:tl2br w:val="nil"/>
              <w:tr2bl w:val="nil"/>
            </w:tcBorders>
            <w:vAlign w:val="center"/>
          </w:tcPr>
          <w:p w:rsidR="00C372DC" w:rsidRPr="00C71AF4" w:rsidRDefault="00C372DC">
            <w:pPr>
              <w:spacing w:line="360" w:lineRule="auto"/>
              <w:rPr>
                <w:rFonts w:ascii="宋体" w:hAnsi="宋体"/>
                <w:color w:val="000000" w:themeColor="text1"/>
                <w:sz w:val="21"/>
                <w:szCs w:val="21"/>
                <w:lang w:eastAsia="zh-CN"/>
              </w:rPr>
            </w:pPr>
            <w:bookmarkStart w:id="24" w:name="OLE_LINK26"/>
            <w:bookmarkStart w:id="25" w:name="OLE_LINK27"/>
            <w:r w:rsidRPr="00C71AF4">
              <w:rPr>
                <w:rFonts w:ascii="宋体" w:hAnsi="宋体" w:hint="eastAsia"/>
                <w:color w:val="000000" w:themeColor="text1"/>
                <w:sz w:val="21"/>
                <w:szCs w:val="21"/>
                <w:lang w:eastAsia="zh-CN"/>
              </w:rPr>
              <w:t>对</w:t>
            </w:r>
            <w:r w:rsidR="00251472" w:rsidRPr="00C71AF4">
              <w:rPr>
                <w:rFonts w:ascii="宋体" w:hAnsi="宋体" w:hint="eastAsia"/>
                <w:color w:val="000000" w:themeColor="text1"/>
                <w:sz w:val="21"/>
                <w:szCs w:val="21"/>
                <w:lang w:eastAsia="zh-CN"/>
              </w:rPr>
              <w:t>响应人</w:t>
            </w:r>
            <w:r w:rsidRPr="00C71AF4">
              <w:rPr>
                <w:rFonts w:ascii="宋体" w:hAnsi="宋体" w:hint="eastAsia"/>
                <w:color w:val="000000" w:themeColor="text1"/>
                <w:sz w:val="21"/>
                <w:szCs w:val="21"/>
                <w:lang w:eastAsia="zh-CN"/>
              </w:rPr>
              <w:t>项目运维服务方案内容的评价</w:t>
            </w:r>
            <w:bookmarkEnd w:id="24"/>
            <w:bookmarkEnd w:id="25"/>
            <w:r w:rsidRPr="00C71AF4">
              <w:rPr>
                <w:rFonts w:ascii="宋体" w:hAnsi="宋体" w:hint="eastAsia"/>
                <w:color w:val="000000" w:themeColor="text1"/>
                <w:sz w:val="21"/>
                <w:szCs w:val="21"/>
                <w:lang w:eastAsia="zh-CN"/>
              </w:rPr>
              <w:t>(包含运维服务处理、系统故障解决、运维服务质量保障和运维服务人员要求等)的评价</w:t>
            </w:r>
            <w:bookmarkStart w:id="26" w:name="OLE_LINK8"/>
            <w:r w:rsidRPr="00C71AF4">
              <w:rPr>
                <w:rFonts w:ascii="宋体" w:hAnsi="宋体" w:hint="eastAsia"/>
                <w:color w:val="000000" w:themeColor="text1"/>
                <w:sz w:val="21"/>
                <w:szCs w:val="21"/>
                <w:lang w:eastAsia="zh-CN"/>
              </w:rPr>
              <w:t>（6分</w:t>
            </w:r>
            <w:bookmarkEnd w:id="26"/>
            <w:r w:rsidRPr="00C71AF4">
              <w:rPr>
                <w:rFonts w:ascii="宋体" w:hAnsi="宋体" w:hint="eastAsia"/>
                <w:color w:val="000000" w:themeColor="text1"/>
                <w:sz w:val="21"/>
                <w:szCs w:val="21"/>
                <w:lang w:eastAsia="zh-CN"/>
              </w:rPr>
              <w:t>）</w:t>
            </w:r>
          </w:p>
        </w:tc>
        <w:tc>
          <w:tcPr>
            <w:tcW w:w="5245" w:type="dxa"/>
            <w:tcBorders>
              <w:tl2br w:val="nil"/>
              <w:tr2bl w:val="nil"/>
            </w:tcBorders>
            <w:vAlign w:val="center"/>
          </w:tcPr>
          <w:p w:rsidR="00C372DC" w:rsidRPr="00C71AF4" w:rsidRDefault="00CE2EE0">
            <w:pPr>
              <w:spacing w:line="360" w:lineRule="auto"/>
              <w:rPr>
                <w:rFonts w:ascii="宋体" w:hAnsi="宋体"/>
                <w:color w:val="000000" w:themeColor="text1"/>
                <w:sz w:val="21"/>
                <w:szCs w:val="21"/>
                <w:lang w:eastAsia="zh-CN"/>
              </w:rPr>
            </w:pPr>
            <w:r w:rsidRPr="00C71AF4">
              <w:rPr>
                <w:rFonts w:ascii="宋体" w:hAnsi="宋体" w:hint="eastAsia"/>
                <w:color w:val="000000" w:themeColor="text1"/>
                <w:szCs w:val="21"/>
                <w:lang w:eastAsia="zh-CN"/>
              </w:rPr>
              <w:t>对响应人项目运维服务方案内容的评价：</w:t>
            </w:r>
          </w:p>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项目运维服务方案满足采购人要求，内容全面、保障措施有力、维保措施合理、有针对性和可操作性，完全满足</w:t>
            </w:r>
            <w:r w:rsidR="00CE2EE0" w:rsidRPr="00C71AF4">
              <w:rPr>
                <w:rFonts w:ascii="宋体" w:hAnsi="宋体" w:hint="eastAsia"/>
                <w:color w:val="000000" w:themeColor="text1"/>
                <w:sz w:val="21"/>
                <w:szCs w:val="21"/>
                <w:lang w:eastAsia="zh-CN"/>
              </w:rPr>
              <w:t>采购</w:t>
            </w:r>
            <w:r w:rsidRPr="00C71AF4">
              <w:rPr>
                <w:rFonts w:ascii="宋体" w:hAnsi="宋体" w:hint="eastAsia"/>
                <w:color w:val="000000" w:themeColor="text1"/>
                <w:sz w:val="21"/>
                <w:szCs w:val="21"/>
                <w:lang w:eastAsia="zh-CN"/>
              </w:rPr>
              <w:t>文件要求的得6分；</w:t>
            </w:r>
          </w:p>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项目运维服务方案基本满足采购人要求，内容较全面、保障措施可行、维保措施合理、针对性和可操作性较强，基本满足</w:t>
            </w:r>
            <w:r w:rsidR="00CE2EE0" w:rsidRPr="00C71AF4">
              <w:rPr>
                <w:rFonts w:ascii="宋体" w:hAnsi="宋体" w:hint="eastAsia"/>
                <w:color w:val="000000" w:themeColor="text1"/>
                <w:sz w:val="21"/>
                <w:szCs w:val="21"/>
                <w:lang w:eastAsia="zh-CN"/>
              </w:rPr>
              <w:t>采购</w:t>
            </w:r>
            <w:r w:rsidRPr="00C71AF4">
              <w:rPr>
                <w:rFonts w:ascii="宋体" w:hAnsi="宋体" w:hint="eastAsia"/>
                <w:color w:val="000000" w:themeColor="text1"/>
                <w:sz w:val="21"/>
                <w:szCs w:val="21"/>
                <w:lang w:eastAsia="zh-CN"/>
              </w:rPr>
              <w:t>文件要求的得4分；</w:t>
            </w:r>
          </w:p>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项目运维服务方案仅部分满足采购人要求，内容不够全面、保障措施简单、维保措施一般、针对性和可操作性一般，满足</w:t>
            </w:r>
            <w:r w:rsidR="00CE2EE0" w:rsidRPr="00C71AF4">
              <w:rPr>
                <w:rFonts w:ascii="宋体" w:hAnsi="宋体" w:hint="eastAsia"/>
                <w:color w:val="000000" w:themeColor="text1"/>
                <w:sz w:val="21"/>
                <w:szCs w:val="21"/>
                <w:lang w:eastAsia="zh-CN"/>
              </w:rPr>
              <w:t>采购文件</w:t>
            </w:r>
            <w:r w:rsidRPr="00C71AF4">
              <w:rPr>
                <w:rFonts w:ascii="宋体" w:hAnsi="宋体" w:hint="eastAsia"/>
                <w:color w:val="000000" w:themeColor="text1"/>
                <w:sz w:val="21"/>
                <w:szCs w:val="21"/>
                <w:lang w:eastAsia="zh-CN"/>
              </w:rPr>
              <w:t>部分要求的得2分；</w:t>
            </w:r>
          </w:p>
          <w:p w:rsidR="00C372DC" w:rsidRPr="00C71AF4" w:rsidRDefault="00C372DC">
            <w:pPr>
              <w:spacing w:line="360" w:lineRule="auto"/>
              <w:rPr>
                <w:rFonts w:ascii="宋体" w:hAnsi="宋体"/>
                <w:color w:val="000000" w:themeColor="text1"/>
                <w:sz w:val="21"/>
                <w:szCs w:val="21"/>
                <w:lang w:eastAsia="zh-CN"/>
              </w:rPr>
            </w:pPr>
            <w:r w:rsidRPr="00C71AF4">
              <w:rPr>
                <w:rFonts w:ascii="宋体" w:hAnsi="宋体" w:hint="eastAsia"/>
                <w:color w:val="000000" w:themeColor="text1"/>
                <w:sz w:val="21"/>
                <w:szCs w:val="21"/>
                <w:lang w:eastAsia="zh-CN"/>
              </w:rPr>
              <w:t>未提供项目运维服务方案或提供的方案不能满足采购人要求的为0分。</w:t>
            </w:r>
          </w:p>
        </w:tc>
        <w:tc>
          <w:tcPr>
            <w:tcW w:w="727" w:type="dxa"/>
            <w:tcBorders>
              <w:tl2br w:val="nil"/>
              <w:tr2bl w:val="nil"/>
            </w:tcBorders>
          </w:tcPr>
          <w:p w:rsidR="00C372DC" w:rsidRPr="00C71AF4" w:rsidRDefault="00C372DC">
            <w:pPr>
              <w:spacing w:line="360" w:lineRule="auto"/>
              <w:rPr>
                <w:color w:val="000000" w:themeColor="text1"/>
                <w:kern w:val="0"/>
                <w:lang w:eastAsia="zh-CN"/>
              </w:rPr>
            </w:pPr>
          </w:p>
        </w:tc>
      </w:tr>
    </w:tbl>
    <w:p w:rsidR="009A1F73" w:rsidRPr="00C71AF4" w:rsidRDefault="009A1F73">
      <w:pPr>
        <w:widowControl/>
        <w:spacing w:line="360" w:lineRule="auto"/>
        <w:jc w:val="left"/>
        <w:rPr>
          <w:rFonts w:ascii="宋体" w:hAnsi="宋体" w:cs="宋体"/>
          <w:b/>
          <w:bCs/>
          <w:color w:val="000000" w:themeColor="text1"/>
          <w:kern w:val="0"/>
          <w:sz w:val="20"/>
          <w:szCs w:val="21"/>
        </w:rPr>
      </w:pPr>
    </w:p>
    <w:p w:rsidR="009A1F73" w:rsidRPr="00C71AF4" w:rsidRDefault="0089247F">
      <w:pPr>
        <w:pStyle w:val="ab"/>
        <w:numPr>
          <w:ilvl w:val="0"/>
          <w:numId w:val="2"/>
        </w:numPr>
        <w:spacing w:line="360" w:lineRule="auto"/>
        <w:ind w:firstLineChars="0"/>
        <w:jc w:val="left"/>
        <w:rPr>
          <w:rFonts w:ascii="宋体" w:hAnsi="宋体"/>
          <w:b/>
          <w:color w:val="000000" w:themeColor="text1"/>
          <w:szCs w:val="21"/>
        </w:rPr>
      </w:pPr>
      <w:r w:rsidRPr="00C71AF4">
        <w:rPr>
          <w:rFonts w:ascii="宋体" w:hAnsi="宋体" w:hint="eastAsia"/>
          <w:b/>
          <w:color w:val="000000" w:themeColor="text1"/>
          <w:szCs w:val="21"/>
        </w:rPr>
        <w:t>合同（合同以实际为准）及廉洁模板</w:t>
      </w:r>
    </w:p>
    <w:p w:rsidR="009A1F73" w:rsidRPr="00C71AF4" w:rsidRDefault="009A1F73">
      <w:pPr>
        <w:spacing w:line="360" w:lineRule="auto"/>
        <w:rPr>
          <w:rFonts w:ascii="楷体" w:eastAsia="楷体" w:hAnsi="楷体" w:cs="Calibri"/>
          <w:color w:val="000000" w:themeColor="text1"/>
          <w:szCs w:val="21"/>
        </w:rPr>
      </w:pPr>
    </w:p>
    <w:p w:rsidR="009A1F73" w:rsidRPr="00C71AF4" w:rsidRDefault="009A1F73">
      <w:pPr>
        <w:spacing w:line="360" w:lineRule="auto"/>
        <w:jc w:val="center"/>
        <w:rPr>
          <w:rFonts w:ascii="楷体" w:eastAsia="楷体" w:hAnsi="楷体" w:cs="Calibri"/>
          <w:b/>
          <w:color w:val="000000" w:themeColor="text1"/>
          <w:sz w:val="36"/>
          <w:szCs w:val="21"/>
        </w:rPr>
      </w:pPr>
    </w:p>
    <w:p w:rsidR="009A1F73" w:rsidRPr="00C71AF4" w:rsidRDefault="0089247F">
      <w:pPr>
        <w:spacing w:line="360" w:lineRule="auto"/>
        <w:jc w:val="center"/>
        <w:rPr>
          <w:rFonts w:ascii="楷体" w:eastAsia="楷体" w:hAnsi="楷体" w:cs="Calibri"/>
          <w:b/>
          <w:color w:val="000000" w:themeColor="text1"/>
          <w:sz w:val="36"/>
          <w:szCs w:val="21"/>
        </w:rPr>
      </w:pPr>
      <w:r w:rsidRPr="00C71AF4">
        <w:rPr>
          <w:rFonts w:ascii="楷体" w:eastAsia="楷体" w:hAnsi="楷体" w:cs="Calibri" w:hint="eastAsia"/>
          <w:b/>
          <w:color w:val="000000" w:themeColor="text1"/>
          <w:sz w:val="36"/>
          <w:szCs w:val="21"/>
        </w:rPr>
        <w:t>北京大学人民医院</w:t>
      </w:r>
    </w:p>
    <w:p w:rsidR="009A1F73" w:rsidRPr="00C71AF4" w:rsidRDefault="0089247F">
      <w:pPr>
        <w:spacing w:line="360" w:lineRule="auto"/>
        <w:jc w:val="center"/>
        <w:rPr>
          <w:rFonts w:ascii="楷体" w:eastAsia="楷体" w:hAnsi="楷体" w:cs="Calibri"/>
          <w:b/>
          <w:color w:val="000000" w:themeColor="text1"/>
          <w:sz w:val="36"/>
          <w:szCs w:val="36"/>
        </w:rPr>
      </w:pPr>
      <w:r w:rsidRPr="00C71AF4">
        <w:rPr>
          <w:rFonts w:ascii="楷体" w:eastAsia="楷体" w:hAnsi="楷体" w:cs="Calibri" w:hint="eastAsia"/>
          <w:b/>
          <w:color w:val="000000" w:themeColor="text1"/>
          <w:sz w:val="36"/>
          <w:szCs w:val="36"/>
        </w:rPr>
        <w:t>×××合同</w:t>
      </w:r>
    </w:p>
    <w:p w:rsidR="009A1F73" w:rsidRPr="00C71AF4" w:rsidRDefault="009A1F73">
      <w:pPr>
        <w:spacing w:line="360" w:lineRule="auto"/>
        <w:rPr>
          <w:rFonts w:ascii="楷体" w:eastAsia="楷体" w:hAnsi="楷体" w:cs="Calibri"/>
          <w:color w:val="000000" w:themeColor="text1"/>
          <w:szCs w:val="21"/>
        </w:rPr>
      </w:pPr>
    </w:p>
    <w:p w:rsidR="009A1F73" w:rsidRPr="00C71AF4" w:rsidRDefault="009A1F73">
      <w:pPr>
        <w:spacing w:line="360" w:lineRule="auto"/>
        <w:rPr>
          <w:rFonts w:ascii="楷体" w:eastAsia="楷体" w:hAnsi="楷体" w:cs="Calibri"/>
          <w:color w:val="000000" w:themeColor="text1"/>
          <w:szCs w:val="21"/>
        </w:rPr>
      </w:pPr>
    </w:p>
    <w:p w:rsidR="009A1F73" w:rsidRPr="00C71AF4" w:rsidRDefault="009A1F73">
      <w:pPr>
        <w:spacing w:line="360" w:lineRule="auto"/>
        <w:rPr>
          <w:rFonts w:ascii="楷体" w:eastAsia="楷体" w:hAnsi="楷体" w:cs="Calibri"/>
          <w:color w:val="000000" w:themeColor="text1"/>
          <w:sz w:val="28"/>
          <w:szCs w:val="21"/>
        </w:rPr>
      </w:pPr>
    </w:p>
    <w:p w:rsidR="009A1F73" w:rsidRPr="00C71AF4" w:rsidRDefault="0089247F">
      <w:pPr>
        <w:spacing w:line="360" w:lineRule="auto"/>
        <w:rPr>
          <w:rFonts w:ascii="楷体" w:eastAsia="楷体" w:hAnsi="楷体" w:cs="Calibri"/>
          <w:color w:val="000000" w:themeColor="text1"/>
          <w:sz w:val="28"/>
          <w:szCs w:val="21"/>
        </w:rPr>
      </w:pPr>
      <w:r w:rsidRPr="00C71AF4">
        <w:rPr>
          <w:rFonts w:ascii="楷体" w:eastAsia="楷体" w:hAnsi="楷体" w:cs="Calibri" w:hint="eastAsia"/>
          <w:color w:val="000000" w:themeColor="text1"/>
          <w:sz w:val="28"/>
          <w:szCs w:val="21"/>
        </w:rPr>
        <w:t xml:space="preserve">甲      方： 北京大学人民医院         合同编号：                        </w:t>
      </w:r>
    </w:p>
    <w:p w:rsidR="009A1F73" w:rsidRPr="00C71AF4" w:rsidRDefault="0089247F">
      <w:pPr>
        <w:spacing w:line="360" w:lineRule="auto"/>
        <w:rPr>
          <w:rFonts w:ascii="楷体" w:eastAsia="楷体" w:hAnsi="楷体" w:cs="Calibri"/>
          <w:color w:val="000000" w:themeColor="text1"/>
          <w:sz w:val="28"/>
          <w:szCs w:val="21"/>
        </w:rPr>
      </w:pPr>
      <w:r w:rsidRPr="00C71AF4">
        <w:rPr>
          <w:rFonts w:ascii="楷体" w:eastAsia="楷体" w:hAnsi="楷体" w:cs="Calibri" w:hint="eastAsia"/>
          <w:color w:val="000000" w:themeColor="text1"/>
          <w:sz w:val="28"/>
          <w:szCs w:val="21"/>
        </w:rPr>
        <w:t>地      址： 北京市西城区西直门南大街11号</w:t>
      </w:r>
    </w:p>
    <w:p w:rsidR="009A1F73" w:rsidRPr="00C71AF4" w:rsidRDefault="0089247F">
      <w:pPr>
        <w:spacing w:line="360" w:lineRule="auto"/>
        <w:rPr>
          <w:rFonts w:ascii="楷体" w:eastAsia="楷体" w:hAnsi="楷体" w:cs="Calibri"/>
          <w:color w:val="000000" w:themeColor="text1"/>
          <w:sz w:val="28"/>
          <w:szCs w:val="21"/>
        </w:rPr>
      </w:pPr>
      <w:r w:rsidRPr="00C71AF4">
        <w:rPr>
          <w:rFonts w:ascii="楷体" w:eastAsia="楷体" w:hAnsi="楷体" w:cs="Calibri" w:hint="eastAsia"/>
          <w:color w:val="000000" w:themeColor="text1"/>
          <w:sz w:val="28"/>
          <w:szCs w:val="21"/>
        </w:rPr>
        <w:t xml:space="preserve">法定代表人： 王 俊                    邮  编：100044            </w:t>
      </w:r>
    </w:p>
    <w:p w:rsidR="009A1F73" w:rsidRPr="00C71AF4" w:rsidRDefault="0089247F">
      <w:pPr>
        <w:spacing w:line="360" w:lineRule="auto"/>
        <w:rPr>
          <w:rFonts w:ascii="楷体" w:eastAsia="楷体" w:hAnsi="楷体" w:cs="Calibri"/>
          <w:color w:val="000000" w:themeColor="text1"/>
          <w:sz w:val="28"/>
          <w:szCs w:val="21"/>
        </w:rPr>
      </w:pPr>
      <w:r w:rsidRPr="00C71AF4">
        <w:rPr>
          <w:rFonts w:ascii="楷体" w:eastAsia="楷体" w:hAnsi="楷体" w:cs="Calibri" w:hint="eastAsia"/>
          <w:color w:val="000000" w:themeColor="text1"/>
          <w:sz w:val="28"/>
          <w:szCs w:val="21"/>
        </w:rPr>
        <w:t>电      话：  010-88326666            传  真： 010-68333362</w:t>
      </w:r>
    </w:p>
    <w:p w:rsidR="009A1F73" w:rsidRPr="00C71AF4" w:rsidRDefault="009A1F73">
      <w:pPr>
        <w:spacing w:line="360" w:lineRule="auto"/>
        <w:rPr>
          <w:rFonts w:ascii="楷体" w:eastAsia="楷体" w:hAnsi="楷体" w:cs="Calibri"/>
          <w:color w:val="000000" w:themeColor="text1"/>
          <w:sz w:val="28"/>
          <w:szCs w:val="21"/>
        </w:rPr>
      </w:pPr>
    </w:p>
    <w:p w:rsidR="009A1F73" w:rsidRPr="00C71AF4" w:rsidRDefault="009A1F73">
      <w:pPr>
        <w:spacing w:line="360" w:lineRule="auto"/>
        <w:rPr>
          <w:rFonts w:ascii="楷体" w:eastAsia="楷体" w:hAnsi="楷体" w:cs="Calibri"/>
          <w:color w:val="000000" w:themeColor="text1"/>
          <w:sz w:val="28"/>
          <w:szCs w:val="21"/>
        </w:rPr>
      </w:pPr>
    </w:p>
    <w:p w:rsidR="009A1F73" w:rsidRPr="00C71AF4" w:rsidRDefault="009A1F73">
      <w:pPr>
        <w:spacing w:line="360" w:lineRule="auto"/>
        <w:rPr>
          <w:rFonts w:ascii="楷体" w:eastAsia="楷体" w:hAnsi="楷体" w:cs="Calibri"/>
          <w:color w:val="000000" w:themeColor="text1"/>
          <w:sz w:val="28"/>
          <w:szCs w:val="21"/>
        </w:rPr>
      </w:pPr>
    </w:p>
    <w:p w:rsidR="009A1F73" w:rsidRPr="00C71AF4" w:rsidRDefault="0089247F">
      <w:pPr>
        <w:spacing w:line="360" w:lineRule="auto"/>
        <w:rPr>
          <w:rFonts w:ascii="楷体" w:eastAsia="楷体" w:hAnsi="楷体" w:cs="Calibri"/>
          <w:color w:val="000000" w:themeColor="text1"/>
          <w:sz w:val="28"/>
          <w:szCs w:val="21"/>
        </w:rPr>
      </w:pPr>
      <w:r w:rsidRPr="00C71AF4">
        <w:rPr>
          <w:rFonts w:ascii="楷体" w:eastAsia="楷体" w:hAnsi="楷体" w:cs="Calibri" w:hint="eastAsia"/>
          <w:color w:val="000000" w:themeColor="text1"/>
          <w:sz w:val="28"/>
          <w:szCs w:val="21"/>
        </w:rPr>
        <w:t>乙      方： ×××××</w:t>
      </w:r>
    </w:p>
    <w:p w:rsidR="009A1F73" w:rsidRPr="00C71AF4" w:rsidRDefault="0089247F">
      <w:pPr>
        <w:spacing w:line="360" w:lineRule="auto"/>
        <w:rPr>
          <w:rFonts w:ascii="楷体" w:eastAsia="楷体" w:hAnsi="楷体" w:cs="Calibri"/>
          <w:color w:val="000000" w:themeColor="text1"/>
          <w:sz w:val="28"/>
          <w:szCs w:val="21"/>
        </w:rPr>
      </w:pPr>
      <w:r w:rsidRPr="00C71AF4">
        <w:rPr>
          <w:rFonts w:ascii="楷体" w:eastAsia="楷体" w:hAnsi="楷体" w:cs="Calibri" w:hint="eastAsia"/>
          <w:color w:val="000000" w:themeColor="text1"/>
          <w:sz w:val="28"/>
          <w:szCs w:val="21"/>
        </w:rPr>
        <w:t xml:space="preserve">地      址：                      </w:t>
      </w:r>
    </w:p>
    <w:p w:rsidR="009A1F73" w:rsidRPr="00C71AF4" w:rsidRDefault="0089247F">
      <w:pPr>
        <w:spacing w:line="360" w:lineRule="auto"/>
        <w:rPr>
          <w:rFonts w:ascii="楷体" w:eastAsia="楷体" w:hAnsi="楷体" w:cs="Calibri"/>
          <w:color w:val="000000" w:themeColor="text1"/>
          <w:sz w:val="28"/>
          <w:szCs w:val="21"/>
        </w:rPr>
      </w:pPr>
      <w:r w:rsidRPr="00C71AF4">
        <w:rPr>
          <w:rFonts w:ascii="楷体" w:eastAsia="楷体" w:hAnsi="楷体" w:cs="Calibri" w:hint="eastAsia"/>
          <w:color w:val="000000" w:themeColor="text1"/>
          <w:sz w:val="28"/>
          <w:szCs w:val="21"/>
        </w:rPr>
        <w:t xml:space="preserve">法定代表人：                         邮    编：        </w:t>
      </w:r>
    </w:p>
    <w:p w:rsidR="009A1F73" w:rsidRPr="00C71AF4" w:rsidRDefault="0089247F">
      <w:pPr>
        <w:spacing w:line="360" w:lineRule="auto"/>
        <w:rPr>
          <w:rFonts w:ascii="楷体" w:eastAsia="楷体" w:hAnsi="楷体" w:cs="Calibri"/>
          <w:color w:val="000000" w:themeColor="text1"/>
          <w:sz w:val="28"/>
          <w:szCs w:val="21"/>
        </w:rPr>
      </w:pPr>
      <w:r w:rsidRPr="00C71AF4">
        <w:rPr>
          <w:rFonts w:ascii="楷体" w:eastAsia="楷体" w:hAnsi="楷体" w:cs="Calibri" w:hint="eastAsia"/>
          <w:color w:val="000000" w:themeColor="text1"/>
          <w:sz w:val="28"/>
          <w:szCs w:val="21"/>
        </w:rPr>
        <w:t xml:space="preserve">电      话：                         传    真：       </w:t>
      </w:r>
    </w:p>
    <w:p w:rsidR="009A1F73" w:rsidRPr="00C71AF4" w:rsidRDefault="0089247F">
      <w:pPr>
        <w:spacing w:line="360" w:lineRule="auto"/>
        <w:rPr>
          <w:rFonts w:ascii="楷体" w:eastAsia="楷体" w:hAnsi="楷体" w:cs="Calibri"/>
          <w:color w:val="000000" w:themeColor="text1"/>
          <w:sz w:val="28"/>
          <w:szCs w:val="21"/>
        </w:rPr>
      </w:pPr>
      <w:r w:rsidRPr="00C71AF4">
        <w:rPr>
          <w:rFonts w:ascii="楷体" w:eastAsia="楷体" w:hAnsi="楷体" w:cs="Calibri" w:hint="eastAsia"/>
          <w:color w:val="000000" w:themeColor="text1"/>
          <w:sz w:val="28"/>
          <w:szCs w:val="21"/>
        </w:rPr>
        <w:t>税务登记号 ：</w:t>
      </w:r>
    </w:p>
    <w:p w:rsidR="009A1F73" w:rsidRPr="00C71AF4" w:rsidRDefault="0089247F">
      <w:pPr>
        <w:spacing w:line="360" w:lineRule="auto"/>
        <w:rPr>
          <w:rFonts w:ascii="楷体" w:eastAsia="楷体" w:hAnsi="楷体" w:cs="Calibri"/>
          <w:b/>
          <w:color w:val="000000" w:themeColor="text1"/>
          <w:sz w:val="28"/>
          <w:szCs w:val="21"/>
        </w:rPr>
      </w:pPr>
      <w:r w:rsidRPr="00C71AF4">
        <w:rPr>
          <w:rFonts w:ascii="楷体" w:eastAsia="楷体" w:hAnsi="楷体" w:cs="Calibri" w:hint="eastAsia"/>
          <w:color w:val="000000" w:themeColor="text1"/>
          <w:sz w:val="28"/>
          <w:szCs w:val="21"/>
        </w:rPr>
        <w:t>开  户  行：                         帐    号：</w:t>
      </w:r>
    </w:p>
    <w:p w:rsidR="009A1F73" w:rsidRPr="00C71AF4" w:rsidRDefault="009A1F73">
      <w:pPr>
        <w:spacing w:line="360" w:lineRule="auto"/>
        <w:rPr>
          <w:rFonts w:ascii="楷体" w:eastAsia="楷体" w:hAnsi="楷体" w:cs="Calibri"/>
          <w:b/>
          <w:color w:val="000000" w:themeColor="text1"/>
          <w:sz w:val="28"/>
          <w:szCs w:val="21"/>
        </w:rPr>
      </w:pPr>
    </w:p>
    <w:p w:rsidR="009A1F73" w:rsidRPr="00C71AF4" w:rsidRDefault="009A1F73">
      <w:pPr>
        <w:spacing w:line="360" w:lineRule="auto"/>
        <w:rPr>
          <w:rFonts w:ascii="楷体" w:eastAsia="楷体" w:hAnsi="楷体" w:cs="Calibri"/>
          <w:b/>
          <w:color w:val="000000" w:themeColor="text1"/>
          <w:sz w:val="28"/>
          <w:szCs w:val="21"/>
        </w:rPr>
      </w:pPr>
    </w:p>
    <w:p w:rsidR="009A1F73" w:rsidRPr="00C71AF4" w:rsidRDefault="009A1F73">
      <w:pPr>
        <w:spacing w:line="360" w:lineRule="auto"/>
        <w:rPr>
          <w:rFonts w:ascii="楷体" w:eastAsia="楷体" w:hAnsi="楷体" w:cs="Calibri"/>
          <w:color w:val="000000" w:themeColor="text1"/>
          <w:szCs w:val="21"/>
        </w:rPr>
      </w:pPr>
    </w:p>
    <w:p w:rsidR="009A1F73" w:rsidRPr="00C71AF4" w:rsidRDefault="009A1F73">
      <w:pPr>
        <w:spacing w:line="360" w:lineRule="auto"/>
        <w:rPr>
          <w:rFonts w:ascii="楷体" w:eastAsia="楷体" w:hAnsi="楷体" w:cs="Calibri"/>
          <w:color w:val="000000" w:themeColor="text1"/>
          <w:szCs w:val="21"/>
        </w:rPr>
      </w:pPr>
    </w:p>
    <w:p w:rsidR="009A1F73" w:rsidRPr="00C71AF4" w:rsidRDefault="009A1F73">
      <w:pPr>
        <w:spacing w:line="360" w:lineRule="auto"/>
        <w:rPr>
          <w:rFonts w:ascii="楷体" w:eastAsia="楷体" w:hAnsi="楷体" w:cs="Calibri"/>
          <w:color w:val="000000" w:themeColor="text1"/>
          <w:szCs w:val="21"/>
        </w:rPr>
      </w:pPr>
    </w:p>
    <w:p w:rsidR="009A1F73" w:rsidRPr="00C71AF4" w:rsidRDefault="0089247F">
      <w:pPr>
        <w:spacing w:line="360" w:lineRule="auto"/>
        <w:jc w:val="center"/>
        <w:rPr>
          <w:rFonts w:ascii="楷体" w:eastAsia="楷体" w:hAnsi="楷体" w:cs="Calibri"/>
          <w:b/>
          <w:color w:val="000000" w:themeColor="text1"/>
          <w:sz w:val="32"/>
          <w:szCs w:val="21"/>
        </w:rPr>
      </w:pPr>
      <w:r w:rsidRPr="00C71AF4">
        <w:rPr>
          <w:rFonts w:ascii="楷体" w:eastAsia="楷体" w:hAnsi="楷体" w:cs="Calibri" w:hint="eastAsia"/>
          <w:b/>
          <w:color w:val="000000" w:themeColor="text1"/>
          <w:sz w:val="32"/>
          <w:szCs w:val="21"/>
        </w:rPr>
        <w:t>×××合同正文</w:t>
      </w:r>
    </w:p>
    <w:p w:rsidR="009A1F73" w:rsidRPr="00C71AF4" w:rsidRDefault="009A1F73">
      <w:pPr>
        <w:spacing w:line="360" w:lineRule="auto"/>
        <w:ind w:firstLineChars="200" w:firstLine="420"/>
        <w:rPr>
          <w:rFonts w:ascii="楷体" w:eastAsia="楷体" w:hAnsi="楷体" w:cs="Calibri"/>
          <w:color w:val="000000" w:themeColor="text1"/>
          <w:szCs w:val="21"/>
        </w:rPr>
      </w:pP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经北京大学人民医院（以下简称“甲方”）与（以下简称“乙方”）对的商务谈判，双方依照自愿平等原则，签订本合同。</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本合同在此声明如下：</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1．下述文件是本合同的一部分，并与本合同一起阅读和解释：</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lastRenderedPageBreak/>
        <w:t>(l)合同条款</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(2)合同条款附件</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2．考虑到甲方将按照本合同向乙方支付，乙方在此保证全部按照合同的规定向甲方提供技术服务，并修补缺陷。</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3．考虑到乙方提供的技术服务并修补缺陷，甲方在此保证按照合同规定的时间和方式向乙方支付合同价。</w:t>
      </w:r>
    </w:p>
    <w:p w:rsidR="009A1F73" w:rsidRPr="00C71AF4" w:rsidRDefault="0089247F">
      <w:pPr>
        <w:spacing w:line="360" w:lineRule="auto"/>
        <w:ind w:firstLineChars="200" w:firstLine="482"/>
        <w:rPr>
          <w:rFonts w:ascii="楷体" w:eastAsia="楷体" w:hAnsi="楷体" w:cs="Calibri"/>
          <w:b/>
          <w:color w:val="000000" w:themeColor="text1"/>
          <w:sz w:val="24"/>
          <w:szCs w:val="24"/>
        </w:rPr>
      </w:pPr>
      <w:r w:rsidRPr="00C71AF4">
        <w:rPr>
          <w:rFonts w:ascii="楷体" w:eastAsia="楷体" w:hAnsi="楷体" w:cs="Calibri" w:hint="eastAsia"/>
          <w:b/>
          <w:color w:val="000000" w:themeColor="text1"/>
          <w:sz w:val="24"/>
          <w:szCs w:val="24"/>
        </w:rPr>
        <w:t>一、委托事项内容</w:t>
      </w:r>
    </w:p>
    <w:p w:rsidR="009A1F73" w:rsidRPr="00C71AF4" w:rsidRDefault="0089247F">
      <w:pPr>
        <w:spacing w:line="360" w:lineRule="auto"/>
        <w:ind w:firstLineChars="200" w:firstLine="420"/>
        <w:rPr>
          <w:rFonts w:ascii="楷体" w:eastAsia="楷体" w:hAnsi="楷体" w:cs="Calibri"/>
          <w:color w:val="000000" w:themeColor="text1"/>
          <w:szCs w:val="21"/>
          <w:u w:val="single"/>
        </w:rPr>
      </w:pPr>
      <w:r w:rsidRPr="00C71AF4">
        <w:rPr>
          <w:rFonts w:ascii="楷体" w:eastAsia="楷体" w:hAnsi="楷体" w:cs="Calibri" w:hint="eastAsia"/>
          <w:color w:val="000000" w:themeColor="text1"/>
          <w:szCs w:val="21"/>
        </w:rPr>
        <w:t>1.1双方约定，乙方完成甲方所委托</w:t>
      </w:r>
      <w:r w:rsidRPr="00C71AF4">
        <w:rPr>
          <w:rFonts w:ascii="楷体" w:eastAsia="楷体" w:hAnsi="楷体" w:cs="Calibri" w:hint="eastAsia"/>
          <w:color w:val="000000" w:themeColor="text1"/>
          <w:szCs w:val="21"/>
          <w:u w:val="single"/>
        </w:rPr>
        <w:t xml:space="preserve">                  。</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1.2本合同期限自起生效，至终止。</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1.3本合同项下的委托项目履行地点为。</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1.4项目主要内容及交付物（附件：     ）</w:t>
      </w:r>
    </w:p>
    <w:p w:rsidR="009A1F73" w:rsidRPr="00C71AF4" w:rsidRDefault="0089247F">
      <w:pPr>
        <w:spacing w:line="360" w:lineRule="auto"/>
        <w:ind w:firstLineChars="150" w:firstLine="361"/>
        <w:rPr>
          <w:rFonts w:ascii="楷体" w:eastAsia="楷体" w:hAnsi="楷体" w:cs="Calibri"/>
          <w:b/>
          <w:color w:val="000000" w:themeColor="text1"/>
          <w:sz w:val="24"/>
          <w:szCs w:val="21"/>
        </w:rPr>
      </w:pPr>
      <w:r w:rsidRPr="00C71AF4">
        <w:rPr>
          <w:rFonts w:ascii="楷体" w:eastAsia="楷体" w:hAnsi="楷体" w:cs="Calibri" w:hint="eastAsia"/>
          <w:b/>
          <w:color w:val="000000" w:themeColor="text1"/>
          <w:sz w:val="24"/>
          <w:szCs w:val="21"/>
        </w:rPr>
        <w:t>二、服务费用</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2.1合同含税总金额为：大写：元整；小写：元整。</w:t>
      </w:r>
    </w:p>
    <w:p w:rsidR="009A1F73" w:rsidRPr="00C71AF4" w:rsidRDefault="0089247F">
      <w:pPr>
        <w:spacing w:line="360" w:lineRule="auto"/>
        <w:ind w:firstLineChars="200" w:firstLine="420"/>
        <w:rPr>
          <w:rFonts w:ascii="楷体" w:eastAsia="楷体" w:hAnsi="楷体" w:cs="Calibri"/>
          <w:color w:val="000000" w:themeColor="text1"/>
          <w:szCs w:val="21"/>
          <w:u w:val="single"/>
        </w:rPr>
      </w:pPr>
      <w:r w:rsidRPr="00C71AF4">
        <w:rPr>
          <w:rFonts w:ascii="楷体" w:eastAsia="楷体" w:hAnsi="楷体" w:cs="Calibri" w:hint="eastAsia"/>
          <w:color w:val="000000" w:themeColor="text1"/>
          <w:szCs w:val="21"/>
        </w:rPr>
        <w:t xml:space="preserve">2.2价格明细表： </w:t>
      </w:r>
    </w:p>
    <w:p w:rsidR="009A1F73" w:rsidRPr="00C71AF4" w:rsidRDefault="0089247F">
      <w:pPr>
        <w:spacing w:line="360" w:lineRule="auto"/>
        <w:ind w:leftChars="200" w:left="630" w:hangingChars="100" w:hanging="21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2.3支付方式：甲方按以下方式付款：乙方提供合规发票</w:t>
      </w:r>
    </w:p>
    <w:p w:rsidR="009A1F73" w:rsidRPr="00C71AF4" w:rsidRDefault="0089247F">
      <w:pPr>
        <w:spacing w:line="360" w:lineRule="auto"/>
        <w:ind w:firstLineChars="150" w:firstLine="361"/>
        <w:rPr>
          <w:rFonts w:ascii="楷体" w:eastAsia="楷体" w:hAnsi="楷体" w:cs="Calibri"/>
          <w:b/>
          <w:color w:val="000000" w:themeColor="text1"/>
          <w:sz w:val="24"/>
          <w:szCs w:val="21"/>
        </w:rPr>
      </w:pPr>
      <w:r w:rsidRPr="00C71AF4">
        <w:rPr>
          <w:rFonts w:ascii="楷体" w:eastAsia="楷体" w:hAnsi="楷体" w:cs="Calibri" w:hint="eastAsia"/>
          <w:b/>
          <w:color w:val="000000" w:themeColor="text1"/>
          <w:sz w:val="24"/>
          <w:szCs w:val="21"/>
        </w:rPr>
        <w:t>三、双方的权利和义务</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3.1甲方的权利和义务</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3.1.1甲方审核乙方提交的委托项目工作方案和配套工作计划。</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3.1.2甲方检查监督乙方完成委托项目工作的进度。</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3.1.3甲方对乙方提交的符合本合同约定条件的工作成果或相关文件进行审核及验收。</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3.1.4乙方自接到甲方提供的所委托项目的技术资料和数据之日起日内，不进行调查论证的，甲方有权单方决定取消对该项目的委托。</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3.1.5乙方在完成委托项目的过程中，甲方为乙方提供必要的协调帮助。</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3.1.6甲方应按照合同条款及时向乙方支付相应的费用。</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3.2乙方的权利和义务</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bCs/>
          <w:iCs/>
          <w:color w:val="000000" w:themeColor="text1"/>
          <w:szCs w:val="21"/>
        </w:rPr>
        <w:t>3.2.1</w:t>
      </w:r>
      <w:r w:rsidRPr="00C71AF4">
        <w:rPr>
          <w:rFonts w:ascii="楷体" w:eastAsia="楷体" w:hAnsi="楷体" w:cs="Calibri" w:hint="eastAsia"/>
          <w:color w:val="000000" w:themeColor="text1"/>
          <w:szCs w:val="21"/>
        </w:rPr>
        <w:t>乙方依照本合同的约定向甲方提供专业的服务，并在规定的委托项目工作时间期限内完成委托项目的工作，随时接受甲方的检查监督，并为检查监督提供相应材料及便利条件。</w:t>
      </w:r>
    </w:p>
    <w:p w:rsidR="009A1F73" w:rsidRPr="00C71AF4" w:rsidRDefault="0089247F">
      <w:pPr>
        <w:spacing w:line="360" w:lineRule="auto"/>
        <w:ind w:firstLineChars="200" w:firstLine="420"/>
        <w:rPr>
          <w:rFonts w:ascii="楷体" w:eastAsia="楷体" w:hAnsi="楷体" w:cs="Calibri"/>
          <w:bCs/>
          <w:iCs/>
          <w:color w:val="000000" w:themeColor="text1"/>
          <w:szCs w:val="21"/>
        </w:rPr>
      </w:pPr>
      <w:r w:rsidRPr="00C71AF4">
        <w:rPr>
          <w:rFonts w:ascii="楷体" w:eastAsia="楷体" w:hAnsi="楷体" w:cs="Calibri" w:hint="eastAsia"/>
          <w:bCs/>
          <w:iCs/>
          <w:color w:val="000000" w:themeColor="text1"/>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9A1F73" w:rsidRPr="00C71AF4" w:rsidRDefault="0089247F">
      <w:pPr>
        <w:spacing w:line="360" w:lineRule="auto"/>
        <w:ind w:firstLineChars="200" w:firstLine="420"/>
        <w:rPr>
          <w:rFonts w:ascii="楷体" w:eastAsia="楷体" w:hAnsi="楷体" w:cs="Calibri"/>
          <w:bCs/>
          <w:iCs/>
          <w:color w:val="000000" w:themeColor="text1"/>
          <w:szCs w:val="21"/>
        </w:rPr>
      </w:pPr>
      <w:r w:rsidRPr="00C71AF4">
        <w:rPr>
          <w:rFonts w:ascii="楷体" w:eastAsia="楷体" w:hAnsi="楷体" w:cs="Calibri" w:hint="eastAsia"/>
          <w:color w:val="000000" w:themeColor="text1"/>
          <w:szCs w:val="21"/>
        </w:rPr>
        <w:lastRenderedPageBreak/>
        <w:t xml:space="preserve">3.2.3乙方发现甲方提供的技术资料、数据有明显错误和缺陷的，有权于收到上述资料后 </w:t>
      </w:r>
      <w:r w:rsidRPr="00C71AF4">
        <w:rPr>
          <w:rFonts w:ascii="楷体" w:eastAsia="楷体" w:hAnsi="楷体" w:cs="Calibri" w:hint="eastAsia"/>
          <w:color w:val="000000" w:themeColor="text1"/>
          <w:szCs w:val="21"/>
          <w:u w:val="single"/>
        </w:rPr>
        <w:t>5</w:t>
      </w:r>
      <w:r w:rsidRPr="00C71AF4">
        <w:rPr>
          <w:rFonts w:ascii="楷体" w:eastAsia="楷体" w:hAnsi="楷体" w:cs="Calibri" w:hint="eastAsia"/>
          <w:color w:val="000000" w:themeColor="text1"/>
          <w:szCs w:val="21"/>
        </w:rPr>
        <w:t>日内书面通知甲方进行补充、修改。如逾期未提出异议的，则视为甲方提交的资料、数据符合合同约定的条件。</w:t>
      </w:r>
    </w:p>
    <w:p w:rsidR="009A1F73" w:rsidRPr="00C71AF4" w:rsidRDefault="0089247F">
      <w:pPr>
        <w:spacing w:line="360" w:lineRule="auto"/>
        <w:ind w:firstLineChars="200" w:firstLine="420"/>
        <w:rPr>
          <w:rFonts w:ascii="楷体" w:eastAsia="楷体" w:hAnsi="楷体" w:cs="Calibri"/>
          <w:bCs/>
          <w:iCs/>
          <w:color w:val="000000" w:themeColor="text1"/>
          <w:szCs w:val="21"/>
        </w:rPr>
      </w:pPr>
      <w:r w:rsidRPr="00C71AF4">
        <w:rPr>
          <w:rFonts w:ascii="楷体" w:eastAsia="楷体" w:hAnsi="楷体" w:cs="Calibri" w:hint="eastAsia"/>
          <w:bCs/>
          <w:iCs/>
          <w:color w:val="000000" w:themeColor="text1"/>
          <w:szCs w:val="21"/>
        </w:rPr>
        <w:t>3.2.4甲方对乙方提交的委托项目工作成果提出质疑或要求乙方答复时，乙方须在收到甲方的质疑后</w:t>
      </w:r>
      <w:r w:rsidRPr="00C71AF4">
        <w:rPr>
          <w:rFonts w:ascii="楷体" w:eastAsia="楷体" w:hAnsi="楷体" w:cs="Calibri" w:hint="eastAsia"/>
          <w:bCs/>
          <w:iCs/>
          <w:color w:val="000000" w:themeColor="text1"/>
          <w:szCs w:val="21"/>
          <w:u w:val="single"/>
        </w:rPr>
        <w:t xml:space="preserve"> 3 </w:t>
      </w:r>
      <w:r w:rsidRPr="00C71AF4">
        <w:rPr>
          <w:rFonts w:ascii="楷体" w:eastAsia="楷体" w:hAnsi="楷体" w:cs="Calibri" w:hint="eastAsia"/>
          <w:bCs/>
          <w:iCs/>
          <w:color w:val="000000" w:themeColor="text1"/>
          <w:szCs w:val="21"/>
        </w:rPr>
        <w:t>日内给予书面解释或答复。</w:t>
      </w:r>
    </w:p>
    <w:p w:rsidR="009A1F73" w:rsidRPr="00C71AF4" w:rsidRDefault="0089247F">
      <w:pPr>
        <w:spacing w:line="360" w:lineRule="auto"/>
        <w:ind w:firstLineChars="150" w:firstLine="315"/>
        <w:rPr>
          <w:rFonts w:ascii="楷体" w:eastAsia="楷体" w:hAnsi="楷体" w:cs="Calibri"/>
          <w:color w:val="000000" w:themeColor="text1"/>
          <w:szCs w:val="21"/>
        </w:rPr>
      </w:pPr>
      <w:r w:rsidRPr="00C71AF4">
        <w:rPr>
          <w:rFonts w:ascii="楷体" w:eastAsia="楷体" w:hAnsi="楷体" w:cs="Calibri" w:hint="eastAsia"/>
          <w:bCs/>
          <w:iCs/>
          <w:color w:val="000000" w:themeColor="text1"/>
          <w:szCs w:val="21"/>
        </w:rPr>
        <w:t>3.2.5乙方为甲方服务期间，因乙方原因造成的事故，其责任与损失均由乙方承担。</w:t>
      </w:r>
    </w:p>
    <w:p w:rsidR="009A1F73" w:rsidRPr="00C71AF4" w:rsidRDefault="0089247F">
      <w:pPr>
        <w:spacing w:line="360" w:lineRule="auto"/>
        <w:ind w:firstLineChars="149" w:firstLine="359"/>
        <w:rPr>
          <w:rFonts w:ascii="楷体" w:eastAsia="楷体" w:hAnsi="楷体" w:cs="Calibri"/>
          <w:b/>
          <w:color w:val="000000" w:themeColor="text1"/>
          <w:sz w:val="24"/>
          <w:szCs w:val="21"/>
        </w:rPr>
      </w:pPr>
      <w:r w:rsidRPr="00C71AF4">
        <w:rPr>
          <w:rFonts w:ascii="楷体" w:eastAsia="楷体" w:hAnsi="楷体" w:cs="Calibri" w:hint="eastAsia"/>
          <w:b/>
          <w:color w:val="000000" w:themeColor="text1"/>
          <w:sz w:val="24"/>
          <w:szCs w:val="21"/>
        </w:rPr>
        <w:t>四、服务质量管理</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4.2乙方向甲方提交完整的委托项目工作成果后，应在甲方指定的地点接受甲方对其工作成果进行质量评审。</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9A1F73" w:rsidRPr="00C71AF4" w:rsidRDefault="0089247F">
      <w:pPr>
        <w:spacing w:line="360" w:lineRule="auto"/>
        <w:ind w:firstLineChars="199" w:firstLine="479"/>
        <w:rPr>
          <w:rFonts w:ascii="楷体" w:eastAsia="楷体" w:hAnsi="楷体" w:cs="Calibri"/>
          <w:b/>
          <w:color w:val="000000" w:themeColor="text1"/>
          <w:sz w:val="24"/>
          <w:szCs w:val="24"/>
        </w:rPr>
      </w:pPr>
      <w:r w:rsidRPr="00C71AF4">
        <w:rPr>
          <w:rFonts w:ascii="楷体" w:eastAsia="楷体" w:hAnsi="楷体" w:cs="Calibri" w:hint="eastAsia"/>
          <w:b/>
          <w:color w:val="000000" w:themeColor="text1"/>
          <w:sz w:val="24"/>
          <w:szCs w:val="24"/>
        </w:rPr>
        <w:t>五、知识产权</w:t>
      </w:r>
    </w:p>
    <w:p w:rsidR="009A1F73" w:rsidRPr="00C71AF4" w:rsidRDefault="0089247F" w:rsidP="00291742">
      <w:pPr>
        <w:spacing w:line="360" w:lineRule="auto"/>
        <w:ind w:firstLineChars="249" w:firstLine="523"/>
        <w:rPr>
          <w:rFonts w:ascii="楷体" w:eastAsia="楷体" w:hAnsi="楷体" w:cs="Calibri"/>
          <w:b/>
          <w:color w:val="000000" w:themeColor="text1"/>
          <w:sz w:val="24"/>
          <w:szCs w:val="24"/>
        </w:rPr>
      </w:pPr>
      <w:r w:rsidRPr="00C71AF4">
        <w:rPr>
          <w:rFonts w:ascii="楷体" w:eastAsia="楷体" w:hAnsi="楷体" w:cs="Calibri" w:hint="eastAsia"/>
          <w:color w:val="000000" w:themeColor="text1"/>
          <w:szCs w:val="21"/>
        </w:rPr>
        <w:t>5.1在本合同有效期内，乙方利用甲方提供的技术资料和工作条件所完成的新的技术成果，归</w:t>
      </w:r>
      <w:r w:rsidRPr="00C71AF4">
        <w:rPr>
          <w:rFonts w:ascii="楷体" w:eastAsia="楷体" w:hAnsi="楷体" w:cs="Calibri" w:hint="eastAsia"/>
          <w:color w:val="000000" w:themeColor="text1"/>
          <w:szCs w:val="21"/>
          <w:u w:val="single"/>
        </w:rPr>
        <w:t xml:space="preserve"> 甲</w:t>
      </w:r>
      <w:r w:rsidRPr="00C71AF4">
        <w:rPr>
          <w:rFonts w:ascii="楷体" w:eastAsia="楷体" w:hAnsi="楷体" w:cs="Calibri" w:hint="eastAsia"/>
          <w:color w:val="000000" w:themeColor="text1"/>
          <w:szCs w:val="21"/>
        </w:rPr>
        <w:t xml:space="preserve"> 方所有；合同有效期内，甲方利用乙方提交的技术咨询工作成果所完成的新的技术成果，归甲方所有。</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5.3在履行合同过程中，若乙方未经甲方同意或认可，擅自使用或连接侵犯第三方专利或著作权的设备、软件、程序代码等，则由此引起的一切后果由乙方承担，甲方不承担任何责任。</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5.4如果甲方在合同期间，使用或侵犯第三方专利或著作权的设备、软件、程序代码等，由此引起的一切后果由甲方承担，乙方不承担任何责任。</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5.5乙方在执行本合同项下服务过程中利用甲方软件、硬件系统等各种IT资源的基础</w:t>
      </w:r>
      <w:r w:rsidRPr="00C71AF4">
        <w:rPr>
          <w:rFonts w:ascii="楷体" w:eastAsia="楷体" w:hAnsi="楷体" w:cs="Calibri" w:hint="eastAsia"/>
          <w:color w:val="000000" w:themeColor="text1"/>
          <w:szCs w:val="21"/>
        </w:rPr>
        <w:lastRenderedPageBreak/>
        <w:t>上新开发的软件、产品、流程、系统等的知识产权，归甲方所有。未经甲方同意乙方不能用于第三方的业务。</w:t>
      </w:r>
    </w:p>
    <w:p w:rsidR="009A1F73" w:rsidRPr="00C71AF4" w:rsidRDefault="0089247F">
      <w:pPr>
        <w:spacing w:line="360" w:lineRule="auto"/>
        <w:ind w:firstLineChars="150" w:firstLine="361"/>
        <w:rPr>
          <w:rFonts w:ascii="楷体" w:eastAsia="楷体" w:hAnsi="楷体" w:cs="Calibri"/>
          <w:b/>
          <w:color w:val="000000" w:themeColor="text1"/>
          <w:sz w:val="24"/>
          <w:szCs w:val="24"/>
        </w:rPr>
      </w:pPr>
      <w:r w:rsidRPr="00C71AF4">
        <w:rPr>
          <w:rFonts w:ascii="楷体" w:eastAsia="楷体" w:hAnsi="楷体" w:cs="Calibri" w:hint="eastAsia"/>
          <w:b/>
          <w:color w:val="000000" w:themeColor="text1"/>
          <w:sz w:val="24"/>
          <w:szCs w:val="24"/>
        </w:rPr>
        <w:t>六、保密义务</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6.1乙方不得向乙方内部无关人员及任何第三方泄露双方在执行合同过程中了解到的甲方任何数据、资料、信息等。</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6.2甲乙双方均保证不向内部无关人员及任何第三方透漏本合同任意条款内容。</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6.4保密期限不受本合同期限的限制。在本合同期限届满后，甲乙双方仍负有保密义务，尊重并保证不侵犯对方因本项目获得之成果及其所附的一切权益。</w:t>
      </w:r>
    </w:p>
    <w:p w:rsidR="009A1F73" w:rsidRPr="00C71AF4" w:rsidRDefault="0089247F">
      <w:pPr>
        <w:spacing w:line="360" w:lineRule="auto"/>
        <w:ind w:firstLineChars="150" w:firstLine="361"/>
        <w:rPr>
          <w:rFonts w:ascii="楷体" w:eastAsia="楷体" w:hAnsi="楷体" w:cs="Calibri"/>
          <w:b/>
          <w:color w:val="000000" w:themeColor="text1"/>
          <w:sz w:val="24"/>
          <w:szCs w:val="21"/>
        </w:rPr>
      </w:pPr>
      <w:r w:rsidRPr="00C71AF4">
        <w:rPr>
          <w:rFonts w:ascii="楷体" w:eastAsia="楷体" w:hAnsi="楷体" w:cs="Calibri" w:hint="eastAsia"/>
          <w:b/>
          <w:color w:val="000000" w:themeColor="text1"/>
          <w:sz w:val="24"/>
          <w:szCs w:val="21"/>
        </w:rPr>
        <w:t>七、合同变更</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7.1本合同生效后，如需对本合同条款做增加、删除、修改等变更，须以补充协议书方式进行。该补充协议书经双方法定代表人或其授权人签字并加盖各自单位公章后方可生效。</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7.2 合同的变更、解除不影响守约一方要求损害赔偿的权利。</w:t>
      </w:r>
    </w:p>
    <w:p w:rsidR="009A1F73" w:rsidRPr="00C71AF4" w:rsidRDefault="0089247F">
      <w:pPr>
        <w:spacing w:line="360" w:lineRule="auto"/>
        <w:ind w:firstLineChars="197" w:firstLine="475"/>
        <w:rPr>
          <w:rFonts w:ascii="楷体" w:eastAsia="楷体" w:hAnsi="楷体" w:cs="Calibri"/>
          <w:b/>
          <w:color w:val="000000" w:themeColor="text1"/>
          <w:sz w:val="24"/>
          <w:szCs w:val="21"/>
        </w:rPr>
      </w:pPr>
      <w:r w:rsidRPr="00C71AF4">
        <w:rPr>
          <w:rFonts w:ascii="楷体" w:eastAsia="楷体" w:hAnsi="楷体" w:cs="Calibri" w:hint="eastAsia"/>
          <w:b/>
          <w:color w:val="000000" w:themeColor="text1"/>
          <w:sz w:val="24"/>
          <w:szCs w:val="21"/>
        </w:rPr>
        <w:t>八、违约责任</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8.3 如乙方违反合同保密约定，应当采取有效措施防止该保密信息的泄密范围进一步扩大，同时乙方应按本合同总金额20%向甲方支付违约金。</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 xml:space="preserve">8.4当乙方因上述违约行为向甲方支付违约金后，不足以弥补甲方损失时，乙方还应赔偿甲方的实际损失。   </w:t>
      </w:r>
    </w:p>
    <w:p w:rsidR="009A1F73" w:rsidRPr="00C71AF4" w:rsidRDefault="0089247F">
      <w:pPr>
        <w:spacing w:line="360" w:lineRule="auto"/>
        <w:ind w:firstLineChars="200" w:firstLine="482"/>
        <w:rPr>
          <w:rFonts w:ascii="楷体" w:eastAsia="楷体" w:hAnsi="楷体" w:cs="Calibri"/>
          <w:b/>
          <w:color w:val="000000" w:themeColor="text1"/>
          <w:sz w:val="24"/>
          <w:szCs w:val="21"/>
        </w:rPr>
      </w:pPr>
      <w:r w:rsidRPr="00C71AF4">
        <w:rPr>
          <w:rFonts w:ascii="楷体" w:eastAsia="楷体" w:hAnsi="楷体" w:cs="Calibri" w:hint="eastAsia"/>
          <w:b/>
          <w:color w:val="000000" w:themeColor="text1"/>
          <w:sz w:val="24"/>
          <w:szCs w:val="21"/>
        </w:rPr>
        <w:t>九、纠纷解决</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双方本着友好协商的态度解决本合同履行过程中产生的任何争议。协商无效的，任何一方均可采取法律程序向本合同履行所在地的北京市西城区人民法院起诉解决纠纷。</w:t>
      </w:r>
    </w:p>
    <w:p w:rsidR="009A1F73" w:rsidRPr="00C71AF4" w:rsidRDefault="0089247F">
      <w:pPr>
        <w:spacing w:line="360" w:lineRule="auto"/>
        <w:ind w:firstLineChars="196" w:firstLine="472"/>
        <w:rPr>
          <w:rFonts w:ascii="楷体" w:eastAsia="楷体" w:hAnsi="楷体" w:cs="Calibri"/>
          <w:b/>
          <w:color w:val="000000" w:themeColor="text1"/>
          <w:sz w:val="24"/>
          <w:szCs w:val="21"/>
        </w:rPr>
      </w:pPr>
      <w:r w:rsidRPr="00C71AF4">
        <w:rPr>
          <w:rFonts w:ascii="楷体" w:eastAsia="楷体" w:hAnsi="楷体" w:cs="Calibri" w:hint="eastAsia"/>
          <w:b/>
          <w:color w:val="000000" w:themeColor="text1"/>
          <w:sz w:val="24"/>
          <w:szCs w:val="21"/>
        </w:rPr>
        <w:t>十、不可抗力</w:t>
      </w:r>
    </w:p>
    <w:p w:rsidR="009A1F73" w:rsidRPr="00C71AF4" w:rsidRDefault="0089247F">
      <w:pPr>
        <w:tabs>
          <w:tab w:val="left" w:pos="426"/>
        </w:tabs>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lastRenderedPageBreak/>
        <w:t>10.1 不可抗力包括地震、水灾、台风等重大自然灾害，战争等因素，以及其他不能预见、不能避免且不能克服等因素。</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10.2 任何一方由于受不可抗力影响而无法正常履行本合同相关条款的，可免予承担相关法律责任。</w:t>
      </w:r>
    </w:p>
    <w:p w:rsidR="009A1F73" w:rsidRPr="00C71AF4" w:rsidRDefault="0089247F">
      <w:pPr>
        <w:spacing w:line="360" w:lineRule="auto"/>
        <w:ind w:firstLineChars="149" w:firstLine="359"/>
        <w:rPr>
          <w:rFonts w:ascii="楷体" w:eastAsia="楷体" w:hAnsi="楷体" w:cs="Calibri"/>
          <w:b/>
          <w:color w:val="000000" w:themeColor="text1"/>
          <w:sz w:val="24"/>
          <w:szCs w:val="21"/>
        </w:rPr>
      </w:pPr>
      <w:r w:rsidRPr="00C71AF4">
        <w:rPr>
          <w:rFonts w:ascii="楷体" w:eastAsia="楷体" w:hAnsi="楷体" w:cs="Calibri" w:hint="eastAsia"/>
          <w:b/>
          <w:color w:val="000000" w:themeColor="text1"/>
          <w:sz w:val="24"/>
          <w:szCs w:val="21"/>
        </w:rPr>
        <w:t>十一、其他约定</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11.1 本合同须经</w:t>
      </w:r>
      <w:r w:rsidRPr="00C71AF4">
        <w:rPr>
          <w:rFonts w:ascii="楷体" w:eastAsia="楷体" w:hAnsi="楷体" w:cs="Calibri" w:hint="eastAsia"/>
          <w:color w:val="000000" w:themeColor="text1"/>
          <w:sz w:val="22"/>
          <w:szCs w:val="21"/>
        </w:rPr>
        <w:t>法定代表人或委托代理人签字</w:t>
      </w:r>
      <w:r w:rsidRPr="00C71AF4">
        <w:rPr>
          <w:rFonts w:ascii="楷体" w:eastAsia="楷体" w:hAnsi="楷体" w:cs="Calibri" w:hint="eastAsia"/>
          <w:color w:val="000000" w:themeColor="text1"/>
          <w:szCs w:val="21"/>
        </w:rPr>
        <w:t>并加盖各自单位公章后方可生效。</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11.2 本合同壹式份，甲方执份，乙方执份，均具有同等法律效力。</w:t>
      </w:r>
    </w:p>
    <w:p w:rsidR="009A1F73" w:rsidRPr="00C71AF4" w:rsidRDefault="0089247F">
      <w:pPr>
        <w:spacing w:line="360" w:lineRule="auto"/>
        <w:ind w:firstLineChars="149" w:firstLine="359"/>
        <w:rPr>
          <w:rFonts w:ascii="楷体" w:eastAsia="楷体" w:hAnsi="楷体" w:cs="Calibri"/>
          <w:b/>
          <w:color w:val="000000" w:themeColor="text1"/>
          <w:sz w:val="24"/>
          <w:szCs w:val="21"/>
        </w:rPr>
      </w:pPr>
      <w:r w:rsidRPr="00C71AF4">
        <w:rPr>
          <w:rFonts w:ascii="楷体" w:eastAsia="楷体" w:hAnsi="楷体" w:cs="Calibri" w:hint="eastAsia"/>
          <w:b/>
          <w:color w:val="000000" w:themeColor="text1"/>
          <w:sz w:val="24"/>
          <w:szCs w:val="21"/>
        </w:rPr>
        <w:t>十二、合同终止</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 xml:space="preserve">12.1 </w:t>
      </w:r>
      <w:r w:rsidRPr="00C71AF4">
        <w:rPr>
          <w:rFonts w:ascii="楷体" w:eastAsia="楷体" w:hAnsi="楷体" w:cs="Calibri" w:hint="eastAsia"/>
          <w:color w:val="000000" w:themeColor="text1"/>
          <w:kern w:val="0"/>
          <w:szCs w:val="21"/>
        </w:rPr>
        <w:t>合同期限</w:t>
      </w:r>
      <w:r w:rsidRPr="00C71AF4">
        <w:rPr>
          <w:rFonts w:ascii="楷体" w:eastAsia="楷体" w:hAnsi="楷体" w:cs="Calibri" w:hint="eastAsia"/>
          <w:color w:val="000000" w:themeColor="text1"/>
          <w:szCs w:val="21"/>
        </w:rPr>
        <w:t>届满，该合同自动终止。</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12.2 乙方歇业、被吊销营业执照或被人民法院裁定宣告进入破产还债程序的，可书面通知甲方解除本合同。但必须提前一个月书面通知甲方。</w:t>
      </w:r>
    </w:p>
    <w:p w:rsidR="009A1F73" w:rsidRPr="00C71AF4" w:rsidRDefault="0089247F">
      <w:pPr>
        <w:spacing w:line="360" w:lineRule="auto"/>
        <w:ind w:firstLineChars="200" w:firstLine="420"/>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12.3任何一方违约，在7日之内未采取有效改正措施的，守约方可书面通知违约方解除合同。</w:t>
      </w:r>
    </w:p>
    <w:p w:rsidR="009A1F73" w:rsidRPr="00C71AF4" w:rsidRDefault="0089247F">
      <w:pPr>
        <w:spacing w:line="360" w:lineRule="auto"/>
        <w:ind w:firstLineChars="171" w:firstLine="359"/>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12.4 本合同的变更、解除、终止不影响守约一方根据本合同之约定要求违约一方给予损害赔偿、支付应付款项、追究违约责任的权利。</w:t>
      </w:r>
    </w:p>
    <w:p w:rsidR="009A1F73" w:rsidRPr="00C71AF4" w:rsidRDefault="0089247F">
      <w:pPr>
        <w:spacing w:line="360" w:lineRule="auto"/>
        <w:ind w:firstLineChars="149" w:firstLine="359"/>
        <w:rPr>
          <w:rFonts w:ascii="楷体" w:eastAsia="楷体" w:hAnsi="楷体" w:cs="Calibri"/>
          <w:b/>
          <w:color w:val="000000" w:themeColor="text1"/>
          <w:sz w:val="24"/>
          <w:szCs w:val="21"/>
        </w:rPr>
      </w:pPr>
      <w:r w:rsidRPr="00C71AF4">
        <w:rPr>
          <w:rFonts w:ascii="楷体" w:eastAsia="楷体" w:hAnsi="楷体" w:cs="Calibri" w:hint="eastAsia"/>
          <w:b/>
          <w:color w:val="000000" w:themeColor="text1"/>
          <w:sz w:val="24"/>
          <w:szCs w:val="21"/>
        </w:rPr>
        <w:t>十三、附则</w:t>
      </w:r>
    </w:p>
    <w:p w:rsidR="009A1F73" w:rsidRPr="00C71AF4" w:rsidRDefault="0089247F">
      <w:pPr>
        <w:spacing w:line="360" w:lineRule="auto"/>
        <w:ind w:firstLineChars="171" w:firstLine="359"/>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13.1 乙方人员不得以任何形式对甲方人员进行商业贿赂。</w:t>
      </w:r>
    </w:p>
    <w:p w:rsidR="009A1F73" w:rsidRPr="00C71AF4" w:rsidRDefault="0089247F">
      <w:pPr>
        <w:spacing w:line="360" w:lineRule="auto"/>
        <w:ind w:firstLineChars="171" w:firstLine="359"/>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13.2 本合同生效后，在</w:t>
      </w:r>
      <w:r w:rsidRPr="00C71AF4">
        <w:rPr>
          <w:rFonts w:ascii="楷体" w:eastAsia="楷体" w:hAnsi="楷体" w:cs="Calibri" w:hint="eastAsia"/>
          <w:color w:val="000000" w:themeColor="text1"/>
          <w:kern w:val="0"/>
          <w:szCs w:val="21"/>
        </w:rPr>
        <w:t>合同期限</w:t>
      </w:r>
      <w:r w:rsidRPr="00C71AF4">
        <w:rPr>
          <w:rFonts w:ascii="楷体" w:eastAsia="楷体" w:hAnsi="楷体" w:cs="Calibri" w:hint="eastAsia"/>
          <w:color w:val="000000" w:themeColor="text1"/>
          <w:szCs w:val="21"/>
        </w:rPr>
        <w:t>内，除非双方授权代表书面确认，任何一方不得擅自变更本合同内容或将本合同项下权利义务全部或部分转让给其他任何第三方。</w:t>
      </w:r>
    </w:p>
    <w:p w:rsidR="009A1F73" w:rsidRPr="00C71AF4" w:rsidRDefault="0089247F">
      <w:pPr>
        <w:spacing w:line="360" w:lineRule="auto"/>
        <w:ind w:firstLineChars="194" w:firstLine="407"/>
        <w:rPr>
          <w:rFonts w:ascii="楷体" w:eastAsia="楷体" w:hAnsi="楷体" w:cs="Calibri"/>
          <w:color w:val="000000" w:themeColor="text1"/>
          <w:szCs w:val="21"/>
        </w:rPr>
      </w:pPr>
      <w:r w:rsidRPr="00C71AF4">
        <w:rPr>
          <w:rFonts w:ascii="楷体" w:eastAsia="楷体" w:hAnsi="楷体" w:cs="Calibri" w:hint="eastAsia"/>
          <w:color w:val="000000" w:themeColor="text1"/>
          <w:szCs w:val="21"/>
        </w:rPr>
        <w:t>13.3 附件XXXXXXX为本合同的组成部分，与本合同具有同等效力。</w:t>
      </w:r>
    </w:p>
    <w:p w:rsidR="009A1F73" w:rsidRPr="00C71AF4" w:rsidRDefault="009A1F73">
      <w:pPr>
        <w:spacing w:line="360" w:lineRule="auto"/>
        <w:ind w:firstLine="435"/>
        <w:rPr>
          <w:rFonts w:ascii="楷体" w:eastAsia="楷体" w:hAnsi="楷体" w:cs="Calibri"/>
          <w:color w:val="000000" w:themeColor="text1"/>
          <w:sz w:val="22"/>
          <w:szCs w:val="21"/>
        </w:rPr>
      </w:pPr>
    </w:p>
    <w:p w:rsidR="009A1F73" w:rsidRPr="00C71AF4" w:rsidRDefault="009A1F73">
      <w:pPr>
        <w:spacing w:line="360" w:lineRule="auto"/>
        <w:ind w:firstLine="435"/>
        <w:rPr>
          <w:rFonts w:ascii="楷体" w:eastAsia="楷体" w:hAnsi="楷体" w:cs="Calibri"/>
          <w:color w:val="000000" w:themeColor="text1"/>
          <w:sz w:val="22"/>
          <w:szCs w:val="21"/>
        </w:rPr>
      </w:pPr>
    </w:p>
    <w:p w:rsidR="009A1F73" w:rsidRPr="00C71AF4" w:rsidRDefault="009A1F73">
      <w:pPr>
        <w:spacing w:line="360" w:lineRule="auto"/>
        <w:ind w:firstLine="435"/>
        <w:rPr>
          <w:rFonts w:ascii="楷体" w:eastAsia="楷体" w:hAnsi="楷体" w:cs="Calibri"/>
          <w:color w:val="000000" w:themeColor="text1"/>
          <w:sz w:val="22"/>
          <w:szCs w:val="21"/>
        </w:rPr>
      </w:pPr>
    </w:p>
    <w:p w:rsidR="009A1F73" w:rsidRPr="00C71AF4" w:rsidRDefault="0089247F">
      <w:pPr>
        <w:spacing w:line="360" w:lineRule="auto"/>
        <w:rPr>
          <w:rFonts w:ascii="楷体" w:eastAsia="楷体" w:hAnsi="楷体" w:cs="Calibri"/>
          <w:color w:val="000000" w:themeColor="text1"/>
          <w:sz w:val="22"/>
          <w:szCs w:val="21"/>
        </w:rPr>
      </w:pPr>
      <w:r w:rsidRPr="00C71AF4">
        <w:rPr>
          <w:rFonts w:ascii="楷体" w:eastAsia="楷体" w:hAnsi="楷体" w:cs="Calibri" w:hint="eastAsia"/>
          <w:color w:val="000000" w:themeColor="text1"/>
          <w:sz w:val="22"/>
          <w:szCs w:val="21"/>
        </w:rPr>
        <w:t xml:space="preserve">甲方(盖章)：北京大学人民医院                乙方（盖章)：       </w:t>
      </w:r>
    </w:p>
    <w:p w:rsidR="009A1F73" w:rsidRPr="00C71AF4" w:rsidRDefault="009A1F73">
      <w:pPr>
        <w:spacing w:line="360" w:lineRule="auto"/>
        <w:rPr>
          <w:rFonts w:ascii="楷体" w:eastAsia="楷体" w:hAnsi="楷体" w:cs="Calibri"/>
          <w:color w:val="000000" w:themeColor="text1"/>
          <w:sz w:val="22"/>
          <w:szCs w:val="21"/>
        </w:rPr>
      </w:pPr>
    </w:p>
    <w:p w:rsidR="009A1F73" w:rsidRPr="00C71AF4" w:rsidRDefault="0089247F">
      <w:pPr>
        <w:spacing w:line="360" w:lineRule="auto"/>
        <w:rPr>
          <w:rFonts w:ascii="楷体" w:eastAsia="楷体" w:hAnsi="楷体" w:cs="Calibri"/>
          <w:color w:val="000000" w:themeColor="text1"/>
          <w:sz w:val="22"/>
          <w:szCs w:val="21"/>
        </w:rPr>
      </w:pPr>
      <w:r w:rsidRPr="00C71AF4">
        <w:rPr>
          <w:rFonts w:ascii="楷体" w:eastAsia="楷体" w:hAnsi="楷体" w:cs="Calibri" w:hint="eastAsia"/>
          <w:color w:val="000000" w:themeColor="text1"/>
          <w:sz w:val="22"/>
          <w:szCs w:val="21"/>
        </w:rPr>
        <w:t>法定代表人或委托代理人(签字):               法定代表人或委托代理人(签字):</w:t>
      </w:r>
    </w:p>
    <w:p w:rsidR="009A1F73" w:rsidRPr="00C71AF4" w:rsidRDefault="009A1F73">
      <w:pPr>
        <w:spacing w:line="360" w:lineRule="auto"/>
        <w:rPr>
          <w:rFonts w:ascii="楷体" w:eastAsia="楷体" w:hAnsi="楷体" w:cs="Calibri"/>
          <w:color w:val="000000" w:themeColor="text1"/>
          <w:sz w:val="22"/>
          <w:szCs w:val="21"/>
        </w:rPr>
      </w:pPr>
    </w:p>
    <w:p w:rsidR="009A1F73" w:rsidRPr="00C71AF4" w:rsidRDefault="0089247F">
      <w:pPr>
        <w:spacing w:line="360" w:lineRule="auto"/>
        <w:rPr>
          <w:rFonts w:ascii="楷体" w:eastAsia="楷体" w:hAnsi="楷体" w:cs="Calibri"/>
          <w:color w:val="000000" w:themeColor="text1"/>
          <w:sz w:val="22"/>
          <w:szCs w:val="21"/>
        </w:rPr>
      </w:pPr>
      <w:r w:rsidRPr="00C71AF4">
        <w:rPr>
          <w:rFonts w:ascii="楷体" w:eastAsia="楷体" w:hAnsi="楷体" w:cs="Calibri" w:hint="eastAsia"/>
          <w:color w:val="000000" w:themeColor="text1"/>
          <w:sz w:val="22"/>
          <w:szCs w:val="21"/>
        </w:rPr>
        <w:t>地址：北京市西城区西直门南大街11号         地址：</w:t>
      </w:r>
    </w:p>
    <w:p w:rsidR="009A1F73" w:rsidRPr="00C71AF4" w:rsidRDefault="009A1F73">
      <w:pPr>
        <w:spacing w:line="360" w:lineRule="auto"/>
        <w:rPr>
          <w:rFonts w:ascii="楷体" w:eastAsia="楷体" w:hAnsi="楷体" w:cs="Calibri"/>
          <w:color w:val="000000" w:themeColor="text1"/>
          <w:sz w:val="22"/>
          <w:szCs w:val="21"/>
        </w:rPr>
      </w:pPr>
    </w:p>
    <w:p w:rsidR="009A1F73" w:rsidRPr="00C71AF4" w:rsidRDefault="0089247F">
      <w:pPr>
        <w:spacing w:line="360" w:lineRule="auto"/>
        <w:jc w:val="left"/>
        <w:rPr>
          <w:rFonts w:ascii="Calibri" w:hAnsi="Calibri" w:cs="Calibri"/>
          <w:color w:val="000000" w:themeColor="text1"/>
          <w:szCs w:val="21"/>
        </w:rPr>
      </w:pPr>
      <w:r w:rsidRPr="00C71AF4">
        <w:rPr>
          <w:rFonts w:ascii="楷体" w:eastAsia="楷体" w:hAnsi="楷体" w:cs="Calibri" w:hint="eastAsia"/>
          <w:color w:val="000000" w:themeColor="text1"/>
          <w:sz w:val="22"/>
          <w:szCs w:val="21"/>
        </w:rPr>
        <w:t>日期:                                       日期：</w:t>
      </w:r>
    </w:p>
    <w:p w:rsidR="009A1F73" w:rsidRPr="00C71AF4" w:rsidRDefault="009A1F73">
      <w:pPr>
        <w:pStyle w:val="ac"/>
        <w:widowControl w:val="0"/>
        <w:spacing w:line="360" w:lineRule="auto"/>
        <w:rPr>
          <w:color w:val="000000" w:themeColor="text1"/>
          <w:kern w:val="2"/>
          <w:sz w:val="21"/>
          <w:szCs w:val="21"/>
        </w:rPr>
      </w:pPr>
    </w:p>
    <w:p w:rsidR="009A1F73" w:rsidRPr="00C71AF4" w:rsidRDefault="009A1F73">
      <w:pPr>
        <w:pStyle w:val="ac"/>
        <w:widowControl w:val="0"/>
        <w:spacing w:line="360" w:lineRule="auto"/>
        <w:rPr>
          <w:color w:val="000000" w:themeColor="text1"/>
          <w:kern w:val="2"/>
          <w:sz w:val="21"/>
          <w:szCs w:val="21"/>
        </w:rPr>
      </w:pPr>
    </w:p>
    <w:p w:rsidR="009A1F73" w:rsidRPr="00C71AF4" w:rsidRDefault="0089247F">
      <w:pPr>
        <w:pStyle w:val="ac"/>
        <w:widowControl w:val="0"/>
        <w:spacing w:line="360" w:lineRule="auto"/>
        <w:rPr>
          <w:rFonts w:ascii="Times New Roman"/>
          <w:bCs/>
          <w:color w:val="000000" w:themeColor="text1"/>
          <w:kern w:val="2"/>
          <w:sz w:val="21"/>
          <w:szCs w:val="21"/>
        </w:rPr>
      </w:pPr>
      <w:r w:rsidRPr="00C71AF4">
        <w:rPr>
          <w:rFonts w:hint="eastAsia"/>
          <w:color w:val="000000" w:themeColor="text1"/>
          <w:kern w:val="2"/>
          <w:sz w:val="21"/>
          <w:szCs w:val="21"/>
        </w:rPr>
        <w:t>项目廉政责任书</w:t>
      </w:r>
    </w:p>
    <w:p w:rsidR="009A1F73" w:rsidRPr="00C71AF4" w:rsidRDefault="0089247F">
      <w:pPr>
        <w:spacing w:line="360" w:lineRule="auto"/>
        <w:ind w:leftChars="-85" w:left="-178" w:firstLine="480"/>
        <w:rPr>
          <w:rFonts w:ascii="宋体" w:hAnsi="宋体"/>
          <w:color w:val="000000" w:themeColor="text1"/>
          <w:szCs w:val="21"/>
          <w:u w:val="single"/>
        </w:rPr>
      </w:pPr>
      <w:r w:rsidRPr="00C71AF4">
        <w:rPr>
          <w:rFonts w:ascii="宋体" w:hAnsi="宋体" w:hint="eastAsia"/>
          <w:color w:val="000000" w:themeColor="text1"/>
          <w:szCs w:val="21"/>
        </w:rPr>
        <w:t>项目名称：</w:t>
      </w:r>
    </w:p>
    <w:p w:rsidR="009A1F73" w:rsidRPr="00C71AF4" w:rsidRDefault="0089247F">
      <w:pPr>
        <w:spacing w:line="360" w:lineRule="auto"/>
        <w:ind w:leftChars="-85" w:left="-178" w:firstLine="480"/>
        <w:rPr>
          <w:rFonts w:ascii="宋体" w:hAnsi="宋体"/>
          <w:color w:val="000000" w:themeColor="text1"/>
          <w:szCs w:val="21"/>
          <w:u w:val="single"/>
        </w:rPr>
      </w:pPr>
      <w:r w:rsidRPr="00C71AF4">
        <w:rPr>
          <w:rFonts w:ascii="宋体" w:hAnsi="宋体" w:hint="eastAsia"/>
          <w:color w:val="000000" w:themeColor="text1"/>
          <w:szCs w:val="21"/>
        </w:rPr>
        <w:t>项目地址：</w:t>
      </w:r>
      <w:r w:rsidRPr="00C71AF4">
        <w:rPr>
          <w:rFonts w:ascii="宋体" w:hAnsi="宋体" w:hint="eastAsia"/>
          <w:color w:val="000000" w:themeColor="text1"/>
          <w:szCs w:val="21"/>
          <w:u w:val="single"/>
        </w:rPr>
        <w:t>北京</w:t>
      </w:r>
      <w:r w:rsidRPr="00C71AF4">
        <w:rPr>
          <w:rFonts w:ascii="宋体" w:hAnsi="宋体"/>
          <w:color w:val="000000" w:themeColor="text1"/>
          <w:szCs w:val="21"/>
          <w:u w:val="single"/>
        </w:rPr>
        <w:t>大学人民医院</w:t>
      </w:r>
    </w:p>
    <w:p w:rsidR="009A1F73" w:rsidRPr="00C71AF4" w:rsidRDefault="0089247F">
      <w:pPr>
        <w:spacing w:line="360" w:lineRule="auto"/>
        <w:ind w:leftChars="-85" w:left="-178" w:firstLine="480"/>
        <w:rPr>
          <w:rFonts w:ascii="宋体" w:hAnsi="宋体"/>
          <w:color w:val="000000" w:themeColor="text1"/>
          <w:szCs w:val="21"/>
          <w:u w:val="single"/>
        </w:rPr>
      </w:pPr>
      <w:r w:rsidRPr="00C71AF4">
        <w:rPr>
          <w:rFonts w:ascii="宋体" w:hAnsi="宋体" w:hint="eastAsia"/>
          <w:color w:val="000000" w:themeColor="text1"/>
          <w:szCs w:val="21"/>
        </w:rPr>
        <w:t>甲    方：</w:t>
      </w:r>
      <w:r w:rsidRPr="00C71AF4">
        <w:rPr>
          <w:rFonts w:ascii="宋体" w:hAnsi="宋体" w:hint="eastAsia"/>
          <w:color w:val="000000" w:themeColor="text1"/>
          <w:szCs w:val="21"/>
          <w:u w:val="single"/>
        </w:rPr>
        <w:t xml:space="preserve">北京大学人民医院          </w:t>
      </w:r>
    </w:p>
    <w:p w:rsidR="009A1F73" w:rsidRPr="00C71AF4" w:rsidRDefault="0089247F">
      <w:pPr>
        <w:spacing w:line="360" w:lineRule="auto"/>
        <w:ind w:leftChars="-85" w:left="-178" w:firstLine="480"/>
        <w:rPr>
          <w:rFonts w:ascii="宋体" w:hAnsi="宋体"/>
          <w:color w:val="000000" w:themeColor="text1"/>
          <w:szCs w:val="21"/>
          <w:u w:val="single"/>
        </w:rPr>
      </w:pPr>
      <w:r w:rsidRPr="00C71AF4">
        <w:rPr>
          <w:rFonts w:ascii="宋体" w:hAnsi="宋体" w:hint="eastAsia"/>
          <w:color w:val="000000" w:themeColor="text1"/>
          <w:szCs w:val="21"/>
        </w:rPr>
        <w:t>乙    方：</w:t>
      </w:r>
    </w:p>
    <w:p w:rsidR="009A1F73" w:rsidRPr="00C71AF4" w:rsidRDefault="0089247F">
      <w:pPr>
        <w:spacing w:line="360" w:lineRule="auto"/>
        <w:ind w:leftChars="-85" w:left="-178" w:firstLine="480"/>
        <w:rPr>
          <w:rFonts w:ascii="宋体" w:hAnsi="宋体"/>
          <w:color w:val="000000" w:themeColor="text1"/>
          <w:szCs w:val="21"/>
        </w:rPr>
      </w:pPr>
      <w:r w:rsidRPr="00C71AF4">
        <w:rPr>
          <w:rFonts w:ascii="黑体" w:eastAsia="黑体" w:hAnsi="宋体" w:hint="eastAsia"/>
          <w:color w:val="000000" w:themeColor="text1"/>
          <w:szCs w:val="21"/>
        </w:rPr>
        <w:t xml:space="preserve">　第一条　</w:t>
      </w:r>
      <w:r w:rsidRPr="00C71AF4">
        <w:rPr>
          <w:rFonts w:ascii="宋体" w:hAnsi="宋体" w:hint="eastAsia"/>
          <w:color w:val="000000" w:themeColor="text1"/>
          <w:szCs w:val="21"/>
        </w:rPr>
        <w:t>甲乙双方的责任</w:t>
      </w:r>
    </w:p>
    <w:p w:rsidR="009A1F73" w:rsidRPr="00C71AF4" w:rsidRDefault="0089247F">
      <w:pPr>
        <w:spacing w:line="360" w:lineRule="auto"/>
        <w:rPr>
          <w:rFonts w:ascii="宋体" w:hAnsi="宋体"/>
          <w:color w:val="000000" w:themeColor="text1"/>
          <w:szCs w:val="21"/>
        </w:rPr>
      </w:pPr>
      <w:r w:rsidRPr="00C71AF4">
        <w:rPr>
          <w:rFonts w:ascii="宋体" w:hAnsi="宋体" w:hint="eastAsia"/>
          <w:color w:val="000000" w:themeColor="text1"/>
          <w:szCs w:val="21"/>
        </w:rPr>
        <w:t xml:space="preserve">　　(一)　应严格遵守国家关于市场准入、项目招标投标和市场活动等有关法律、法规，相关政策，以及廉政建设的各项规定。</w:t>
      </w:r>
    </w:p>
    <w:p w:rsidR="009A1F73" w:rsidRPr="00C71AF4" w:rsidRDefault="0089247F">
      <w:pPr>
        <w:spacing w:line="360" w:lineRule="auto"/>
        <w:rPr>
          <w:rFonts w:ascii="宋体" w:hAnsi="宋体"/>
          <w:color w:val="000000" w:themeColor="text1"/>
          <w:szCs w:val="21"/>
        </w:rPr>
      </w:pPr>
      <w:r w:rsidRPr="00C71AF4">
        <w:rPr>
          <w:rFonts w:ascii="宋体" w:hAnsi="宋体" w:hint="eastAsia"/>
          <w:color w:val="000000" w:themeColor="text1"/>
          <w:szCs w:val="21"/>
        </w:rPr>
        <w:t xml:space="preserve">　　(二)　严格执行项目合同文件，自觉按合同办事。</w:t>
      </w:r>
    </w:p>
    <w:p w:rsidR="009A1F73" w:rsidRPr="00C71AF4" w:rsidRDefault="0089247F">
      <w:pPr>
        <w:spacing w:line="360" w:lineRule="auto"/>
        <w:ind w:firstLine="480"/>
        <w:rPr>
          <w:rFonts w:ascii="宋体" w:hAnsi="宋体"/>
          <w:color w:val="000000" w:themeColor="text1"/>
          <w:szCs w:val="21"/>
        </w:rPr>
      </w:pPr>
      <w:r w:rsidRPr="00C71AF4">
        <w:rPr>
          <w:rFonts w:ascii="宋体" w:hAnsi="宋体" w:hint="eastAsia"/>
          <w:color w:val="000000" w:themeColor="text1"/>
          <w:szCs w:val="21"/>
        </w:rPr>
        <w:t>(三)　业务活动必须坚持公开、公平、公正、诚信、透明的原则（除法律法规另有规定者外），不得为获取不正当的利益，损害国家、集体和对方利益。</w:t>
      </w:r>
    </w:p>
    <w:p w:rsidR="009A1F73" w:rsidRPr="00C71AF4" w:rsidRDefault="0089247F">
      <w:pPr>
        <w:spacing w:line="360" w:lineRule="auto"/>
        <w:ind w:firstLine="480"/>
        <w:rPr>
          <w:rFonts w:ascii="宋体" w:hAnsi="宋体"/>
          <w:color w:val="000000" w:themeColor="text1"/>
          <w:szCs w:val="21"/>
        </w:rPr>
      </w:pPr>
      <w:r w:rsidRPr="00C71AF4">
        <w:rPr>
          <w:rFonts w:ascii="宋体" w:hAnsi="宋体" w:hint="eastAsia"/>
          <w:color w:val="000000" w:themeColor="text1"/>
          <w:szCs w:val="21"/>
        </w:rPr>
        <w:t>(四)　发现对方在业务活动中有违规、违纪、违法行为的，应及时提醒对方，情节严重的，应向其上级主管部门或纪检监察、司法等有关机关举报。</w:t>
      </w:r>
    </w:p>
    <w:p w:rsidR="009A1F73" w:rsidRPr="00C71AF4" w:rsidRDefault="0089247F">
      <w:pPr>
        <w:spacing w:line="360" w:lineRule="auto"/>
        <w:ind w:firstLine="420"/>
        <w:rPr>
          <w:rFonts w:ascii="宋体" w:hAnsi="宋体"/>
          <w:color w:val="000000" w:themeColor="text1"/>
          <w:szCs w:val="21"/>
        </w:rPr>
      </w:pPr>
      <w:r w:rsidRPr="00C71AF4">
        <w:rPr>
          <w:rFonts w:ascii="黑体" w:eastAsia="黑体" w:hAnsi="宋体" w:hint="eastAsia"/>
          <w:color w:val="000000" w:themeColor="text1"/>
          <w:szCs w:val="21"/>
        </w:rPr>
        <w:t xml:space="preserve">第二条　</w:t>
      </w:r>
      <w:r w:rsidRPr="00C71AF4">
        <w:rPr>
          <w:rFonts w:ascii="宋体" w:hAnsi="宋体" w:hint="eastAsia"/>
          <w:color w:val="000000" w:themeColor="text1"/>
          <w:szCs w:val="21"/>
        </w:rPr>
        <w:t>甲方的责任</w:t>
      </w:r>
    </w:p>
    <w:p w:rsidR="009A1F73" w:rsidRPr="00C71AF4" w:rsidRDefault="0089247F">
      <w:pPr>
        <w:spacing w:line="360" w:lineRule="auto"/>
        <w:ind w:firstLine="420"/>
        <w:rPr>
          <w:rFonts w:ascii="宋体" w:hAnsi="宋体"/>
          <w:color w:val="000000" w:themeColor="text1"/>
          <w:szCs w:val="21"/>
        </w:rPr>
      </w:pPr>
      <w:r w:rsidRPr="00C71AF4">
        <w:rPr>
          <w:rFonts w:ascii="宋体" w:hAnsi="宋体" w:hint="eastAsia"/>
          <w:color w:val="000000" w:themeColor="text1"/>
          <w:szCs w:val="21"/>
        </w:rPr>
        <w:t>甲方的领导和负责该项目招标的工作人员，在项目开展的事前、事中、事后应遵守以下规定：</w:t>
      </w:r>
    </w:p>
    <w:p w:rsidR="009A1F73" w:rsidRPr="00C71AF4" w:rsidRDefault="0089247F">
      <w:pPr>
        <w:spacing w:line="360" w:lineRule="auto"/>
        <w:rPr>
          <w:rFonts w:ascii="宋体" w:hAnsi="宋体"/>
          <w:color w:val="000000" w:themeColor="text1"/>
          <w:szCs w:val="21"/>
        </w:rPr>
      </w:pPr>
      <w:r w:rsidRPr="00C71AF4">
        <w:rPr>
          <w:rFonts w:ascii="宋体" w:hAnsi="宋体" w:hint="eastAsia"/>
          <w:color w:val="000000" w:themeColor="text1"/>
          <w:szCs w:val="21"/>
        </w:rPr>
        <w:t xml:space="preserve">　　(一)　不准向乙方和相关单位索要或接受回扣、礼金、有价证券、贵重物品和好处费、感谢费等。</w:t>
      </w:r>
    </w:p>
    <w:p w:rsidR="009A1F73" w:rsidRPr="00C71AF4" w:rsidRDefault="0089247F">
      <w:pPr>
        <w:spacing w:line="360" w:lineRule="auto"/>
        <w:ind w:firstLine="420"/>
        <w:rPr>
          <w:rFonts w:ascii="宋体" w:hAnsi="宋体"/>
          <w:color w:val="000000" w:themeColor="text1"/>
          <w:szCs w:val="21"/>
        </w:rPr>
      </w:pPr>
      <w:r w:rsidRPr="00C71AF4">
        <w:rPr>
          <w:rFonts w:ascii="宋体" w:hAnsi="宋体" w:hint="eastAsia"/>
          <w:color w:val="000000" w:themeColor="text1"/>
          <w:szCs w:val="21"/>
        </w:rPr>
        <w:t>(二)　不准在乙方和相关单位报销任何应由甲方或个人支付的费用。</w:t>
      </w:r>
    </w:p>
    <w:p w:rsidR="009A1F73" w:rsidRPr="00C71AF4" w:rsidRDefault="0089247F">
      <w:pPr>
        <w:spacing w:line="360" w:lineRule="auto"/>
        <w:ind w:firstLine="410"/>
        <w:rPr>
          <w:rFonts w:ascii="宋体" w:hAnsi="宋体"/>
          <w:color w:val="000000" w:themeColor="text1"/>
          <w:szCs w:val="21"/>
        </w:rPr>
      </w:pPr>
      <w:r w:rsidRPr="00C71AF4">
        <w:rPr>
          <w:rFonts w:ascii="宋体" w:hAnsi="宋体" w:hint="eastAsia"/>
          <w:color w:val="000000" w:themeColor="text1"/>
          <w:szCs w:val="21"/>
        </w:rPr>
        <w:t>(三)　不准要求、暗示或接受乙方和相关单位为个人装修住房、婚丧嫁娶、配偶子女的工作安排以及出国（境）、旅游等提供方便。</w:t>
      </w:r>
    </w:p>
    <w:p w:rsidR="009A1F73" w:rsidRPr="00C71AF4" w:rsidRDefault="0089247F">
      <w:pPr>
        <w:spacing w:line="360" w:lineRule="auto"/>
        <w:rPr>
          <w:rFonts w:ascii="宋体" w:hAnsi="宋体"/>
          <w:color w:val="000000" w:themeColor="text1"/>
          <w:szCs w:val="21"/>
        </w:rPr>
      </w:pPr>
      <w:r w:rsidRPr="00C71AF4">
        <w:rPr>
          <w:rFonts w:ascii="宋体" w:hAnsi="宋体" w:hint="eastAsia"/>
          <w:color w:val="000000" w:themeColor="text1"/>
          <w:szCs w:val="21"/>
        </w:rPr>
        <w:t xml:space="preserve">　　(四)　不准参加有可能影响公正执行公务的乙方和相关单位的宴请和健身、娱乐等活动。</w:t>
      </w:r>
    </w:p>
    <w:p w:rsidR="009A1F73" w:rsidRPr="00C71AF4" w:rsidRDefault="0089247F">
      <w:pPr>
        <w:spacing w:line="360" w:lineRule="auto"/>
        <w:ind w:firstLine="480"/>
        <w:rPr>
          <w:rFonts w:ascii="宋体" w:hAnsi="宋体"/>
          <w:color w:val="000000" w:themeColor="text1"/>
          <w:szCs w:val="21"/>
        </w:rPr>
      </w:pPr>
      <w:r w:rsidRPr="00C71AF4">
        <w:rPr>
          <w:rFonts w:ascii="宋体" w:hAnsi="宋体" w:hint="eastAsia"/>
          <w:color w:val="000000" w:themeColor="text1"/>
          <w:szCs w:val="21"/>
        </w:rPr>
        <w:t>(五)　不准向乙方介绍或为配偶、子女、亲属参与同甲方项目合同中相关经济活动。不得以任何理由向乙方和相关单位推荐分包单位和要求乙方购买项目工程施工合同规定以外的材料、设备等。</w:t>
      </w:r>
    </w:p>
    <w:p w:rsidR="009A1F73" w:rsidRPr="00C71AF4" w:rsidRDefault="0089247F">
      <w:pPr>
        <w:spacing w:line="360" w:lineRule="auto"/>
        <w:ind w:firstLine="480"/>
        <w:rPr>
          <w:rFonts w:ascii="宋体" w:hAnsi="宋体"/>
          <w:color w:val="000000" w:themeColor="text1"/>
          <w:szCs w:val="21"/>
        </w:rPr>
      </w:pPr>
      <w:r w:rsidRPr="00C71AF4">
        <w:rPr>
          <w:rFonts w:ascii="黑体" w:eastAsia="黑体" w:hAnsi="宋体" w:hint="eastAsia"/>
          <w:color w:val="000000" w:themeColor="text1"/>
          <w:szCs w:val="21"/>
        </w:rPr>
        <w:t xml:space="preserve">第三条　</w:t>
      </w:r>
      <w:r w:rsidRPr="00C71AF4">
        <w:rPr>
          <w:rFonts w:ascii="宋体" w:hAnsi="宋体" w:hint="eastAsia"/>
          <w:color w:val="000000" w:themeColor="text1"/>
          <w:szCs w:val="21"/>
        </w:rPr>
        <w:t>乙方的责任</w:t>
      </w:r>
    </w:p>
    <w:p w:rsidR="009A1F73" w:rsidRPr="00C71AF4" w:rsidRDefault="0089247F">
      <w:pPr>
        <w:spacing w:line="360" w:lineRule="auto"/>
        <w:rPr>
          <w:rFonts w:ascii="宋体" w:hAnsi="宋体"/>
          <w:color w:val="000000" w:themeColor="text1"/>
          <w:szCs w:val="21"/>
        </w:rPr>
      </w:pPr>
      <w:r w:rsidRPr="00C71AF4">
        <w:rPr>
          <w:rFonts w:ascii="宋体" w:hAnsi="宋体" w:hint="eastAsia"/>
          <w:color w:val="000000" w:themeColor="text1"/>
          <w:szCs w:val="21"/>
        </w:rPr>
        <w:t xml:space="preserve">　　应与甲方保持正常的业务交往，按照有关法律法规和程序开展业务工作，严格遵守以下规定：</w:t>
      </w:r>
    </w:p>
    <w:p w:rsidR="009A1F73" w:rsidRPr="00C71AF4" w:rsidRDefault="0089247F">
      <w:pPr>
        <w:spacing w:line="360" w:lineRule="auto"/>
        <w:rPr>
          <w:rFonts w:ascii="宋体" w:hAnsi="宋体"/>
          <w:color w:val="000000" w:themeColor="text1"/>
          <w:szCs w:val="21"/>
        </w:rPr>
      </w:pPr>
      <w:r w:rsidRPr="00C71AF4">
        <w:rPr>
          <w:rFonts w:ascii="宋体" w:hAnsi="宋体" w:hint="eastAsia"/>
          <w:color w:val="000000" w:themeColor="text1"/>
          <w:szCs w:val="21"/>
        </w:rPr>
        <w:t xml:space="preserve">　　(一)　不准以任何理由向甲方、相关单位及其工作人员索要、接受或赠送礼金、有价证券、贵重物品和回扣、好处费、感谢费等。</w:t>
      </w:r>
    </w:p>
    <w:p w:rsidR="009A1F73" w:rsidRPr="00C71AF4" w:rsidRDefault="0089247F">
      <w:pPr>
        <w:spacing w:line="360" w:lineRule="auto"/>
        <w:rPr>
          <w:rFonts w:ascii="宋体" w:hAnsi="宋体"/>
          <w:color w:val="000000" w:themeColor="text1"/>
          <w:szCs w:val="21"/>
        </w:rPr>
      </w:pPr>
      <w:r w:rsidRPr="00C71AF4">
        <w:rPr>
          <w:rFonts w:ascii="宋体" w:hAnsi="宋体" w:hint="eastAsia"/>
          <w:color w:val="000000" w:themeColor="text1"/>
          <w:szCs w:val="21"/>
        </w:rPr>
        <w:lastRenderedPageBreak/>
        <w:t xml:space="preserve">　　(二)　不准以任何理由为甲方和相关单位报销应由对方或个人支付的费用。</w:t>
      </w:r>
    </w:p>
    <w:p w:rsidR="009A1F73" w:rsidRPr="00C71AF4" w:rsidRDefault="0089247F">
      <w:pPr>
        <w:spacing w:line="360" w:lineRule="auto"/>
        <w:rPr>
          <w:rFonts w:ascii="宋体" w:hAnsi="宋体"/>
          <w:color w:val="000000" w:themeColor="text1"/>
          <w:szCs w:val="21"/>
        </w:rPr>
      </w:pPr>
      <w:r w:rsidRPr="00C71AF4">
        <w:rPr>
          <w:rFonts w:ascii="宋体" w:hAnsi="宋体" w:hint="eastAsia"/>
          <w:color w:val="000000" w:themeColor="text1"/>
          <w:szCs w:val="21"/>
        </w:rPr>
        <w:t xml:space="preserve">　　(三)　不准接受或暗示为甲方、相关单位或个人装修住房、婚丧嫁娶、配偶子女的工作安排以及出国（境）、旅游等提供方便。</w:t>
      </w:r>
    </w:p>
    <w:p w:rsidR="009A1F73" w:rsidRPr="00C71AF4" w:rsidRDefault="0089247F">
      <w:pPr>
        <w:spacing w:line="360" w:lineRule="auto"/>
        <w:ind w:firstLine="480"/>
        <w:rPr>
          <w:rFonts w:ascii="宋体" w:hAnsi="宋体"/>
          <w:color w:val="000000" w:themeColor="text1"/>
          <w:szCs w:val="21"/>
        </w:rPr>
      </w:pPr>
      <w:r w:rsidRPr="00C71AF4">
        <w:rPr>
          <w:rFonts w:ascii="宋体" w:hAnsi="宋体" w:hint="eastAsia"/>
          <w:color w:val="000000" w:themeColor="text1"/>
          <w:szCs w:val="21"/>
        </w:rPr>
        <w:t>(四)　不准以任何理由为甲方、相关单位或个人组织有可能影响公正执行公务的宴请、健身、娱乐等活动。</w:t>
      </w:r>
    </w:p>
    <w:p w:rsidR="009A1F73" w:rsidRPr="00C71AF4" w:rsidRDefault="0089247F">
      <w:pPr>
        <w:spacing w:line="360" w:lineRule="auto"/>
        <w:ind w:firstLine="480"/>
        <w:rPr>
          <w:rFonts w:ascii="宋体" w:hAnsi="宋体"/>
          <w:color w:val="000000" w:themeColor="text1"/>
          <w:szCs w:val="21"/>
        </w:rPr>
      </w:pPr>
      <w:r w:rsidRPr="00C71AF4">
        <w:rPr>
          <w:rFonts w:ascii="宋体" w:hAnsi="宋体" w:hint="eastAsia"/>
          <w:color w:val="000000" w:themeColor="text1"/>
          <w:szCs w:val="21"/>
        </w:rPr>
        <w:t xml:space="preserve">(五)　</w:t>
      </w:r>
      <w:r w:rsidRPr="00C71AF4">
        <w:rPr>
          <w:rFonts w:ascii="宋体" w:hAnsi="宋体"/>
          <w:color w:val="000000" w:themeColor="text1"/>
          <w:szCs w:val="21"/>
        </w:rPr>
        <w:t>不得实施商业贿赂行为，实施商业贿赂行为后将被列入商业贿赂不良记录</w:t>
      </w:r>
      <w:r w:rsidRPr="00C71AF4">
        <w:rPr>
          <w:rFonts w:ascii="宋体" w:hAnsi="宋体" w:hint="eastAsia"/>
          <w:color w:val="000000" w:themeColor="text1"/>
          <w:szCs w:val="21"/>
        </w:rPr>
        <w:t>。乙方指定企业销售</w:t>
      </w:r>
      <w:r w:rsidRPr="00C71AF4">
        <w:rPr>
          <w:rFonts w:ascii="宋体" w:hAnsi="宋体"/>
          <w:color w:val="000000" w:themeColor="text1"/>
          <w:szCs w:val="21"/>
        </w:rPr>
        <w:t>代表</w:t>
      </w:r>
      <w:r w:rsidRPr="00C71AF4">
        <w:rPr>
          <w:rFonts w:ascii="宋体" w:hAnsi="宋体" w:hint="eastAsia"/>
          <w:color w:val="000000" w:themeColor="text1"/>
          <w:szCs w:val="21"/>
        </w:rPr>
        <w:t>为。</w:t>
      </w:r>
    </w:p>
    <w:p w:rsidR="009A1F73" w:rsidRPr="00C71AF4" w:rsidRDefault="0089247F">
      <w:pPr>
        <w:spacing w:line="360" w:lineRule="auto"/>
        <w:ind w:firstLine="480"/>
        <w:rPr>
          <w:rFonts w:ascii="黑体" w:eastAsia="黑体" w:hAnsi="宋体"/>
          <w:color w:val="000000" w:themeColor="text1"/>
          <w:szCs w:val="21"/>
        </w:rPr>
      </w:pPr>
      <w:r w:rsidRPr="00C71AF4">
        <w:rPr>
          <w:rFonts w:ascii="黑体" w:eastAsia="黑体" w:hAnsi="宋体" w:hint="eastAsia"/>
          <w:color w:val="000000" w:themeColor="text1"/>
          <w:szCs w:val="21"/>
        </w:rPr>
        <w:t xml:space="preserve">第四条　</w:t>
      </w:r>
      <w:r w:rsidRPr="00C71AF4">
        <w:rPr>
          <w:rFonts w:ascii="宋体" w:hAnsi="宋体" w:hint="eastAsia"/>
          <w:color w:val="000000" w:themeColor="text1"/>
          <w:szCs w:val="21"/>
        </w:rPr>
        <w:t>违约责任</w:t>
      </w:r>
    </w:p>
    <w:p w:rsidR="009A1F73" w:rsidRPr="00C71AF4" w:rsidRDefault="0089247F">
      <w:pPr>
        <w:spacing w:line="360" w:lineRule="auto"/>
        <w:rPr>
          <w:rFonts w:ascii="宋体" w:hAnsi="宋体"/>
          <w:color w:val="000000" w:themeColor="text1"/>
          <w:szCs w:val="21"/>
        </w:rPr>
      </w:pPr>
      <w:r w:rsidRPr="00C71AF4">
        <w:rPr>
          <w:rFonts w:ascii="宋体" w:hAnsi="宋体" w:hint="eastAsia"/>
          <w:color w:val="000000" w:themeColor="text1"/>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9A1F73" w:rsidRPr="00C71AF4" w:rsidRDefault="0089247F">
      <w:pPr>
        <w:spacing w:line="360" w:lineRule="auto"/>
        <w:ind w:firstLine="480"/>
        <w:rPr>
          <w:rFonts w:ascii="宋体" w:hAnsi="宋体"/>
          <w:color w:val="000000" w:themeColor="text1"/>
          <w:szCs w:val="21"/>
        </w:rPr>
      </w:pPr>
      <w:r w:rsidRPr="00C71AF4">
        <w:rPr>
          <w:rFonts w:ascii="宋体" w:hAnsi="宋体" w:hint="eastAsia"/>
          <w:color w:val="000000" w:themeColor="text1"/>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9A1F73" w:rsidRPr="00C71AF4" w:rsidRDefault="0089247F">
      <w:pPr>
        <w:spacing w:line="360" w:lineRule="auto"/>
        <w:ind w:firstLine="480"/>
        <w:rPr>
          <w:rFonts w:ascii="宋体" w:hAnsi="宋体"/>
          <w:color w:val="000000" w:themeColor="text1"/>
          <w:szCs w:val="21"/>
        </w:rPr>
      </w:pPr>
      <w:r w:rsidRPr="00C71AF4">
        <w:rPr>
          <w:rFonts w:ascii="黑体" w:eastAsia="黑体" w:hAnsi="宋体" w:hint="eastAsia"/>
          <w:color w:val="000000" w:themeColor="text1"/>
          <w:szCs w:val="21"/>
        </w:rPr>
        <w:t xml:space="preserve">第五条　</w:t>
      </w:r>
      <w:r w:rsidRPr="00C71AF4">
        <w:rPr>
          <w:rFonts w:ascii="宋体" w:hAnsi="宋体" w:hint="eastAsia"/>
          <w:color w:val="000000" w:themeColor="text1"/>
          <w:szCs w:val="21"/>
        </w:rPr>
        <w:t>本责任书作为项目合同的附件，与项目合同具有同等法律效力。经双方签署后立即生效。</w:t>
      </w:r>
    </w:p>
    <w:p w:rsidR="009A1F73" w:rsidRPr="00C71AF4" w:rsidRDefault="0089247F">
      <w:pPr>
        <w:spacing w:line="360" w:lineRule="auto"/>
        <w:ind w:firstLine="480"/>
        <w:rPr>
          <w:rFonts w:ascii="宋体" w:hAnsi="宋体"/>
          <w:color w:val="000000" w:themeColor="text1"/>
          <w:szCs w:val="21"/>
        </w:rPr>
      </w:pPr>
      <w:r w:rsidRPr="00C71AF4">
        <w:rPr>
          <w:rFonts w:ascii="黑体" w:eastAsia="黑体" w:hAnsi="宋体" w:hint="eastAsia"/>
          <w:color w:val="000000" w:themeColor="text1"/>
          <w:szCs w:val="21"/>
        </w:rPr>
        <w:t xml:space="preserve">第六条　</w:t>
      </w:r>
      <w:r w:rsidRPr="00C71AF4">
        <w:rPr>
          <w:rFonts w:ascii="宋体" w:hAnsi="宋体" w:hint="eastAsia"/>
          <w:color w:val="000000" w:themeColor="text1"/>
          <w:szCs w:val="21"/>
        </w:rPr>
        <w:t>本责任书的有效期为双方签署之日起至合同结束时止。</w:t>
      </w:r>
    </w:p>
    <w:p w:rsidR="009A1F73" w:rsidRPr="00C71AF4" w:rsidRDefault="009A1F73">
      <w:pPr>
        <w:adjustRightInd w:val="0"/>
        <w:snapToGrid w:val="0"/>
        <w:spacing w:line="360" w:lineRule="auto"/>
        <w:ind w:left="620"/>
        <w:rPr>
          <w:rFonts w:ascii="宋体" w:hAnsi="宋体"/>
          <w:color w:val="000000" w:themeColor="text1"/>
          <w:szCs w:val="21"/>
        </w:rPr>
      </w:pPr>
    </w:p>
    <w:p w:rsidR="009A1F73" w:rsidRPr="00C71AF4" w:rsidRDefault="0089247F">
      <w:pPr>
        <w:adjustRightInd w:val="0"/>
        <w:snapToGrid w:val="0"/>
        <w:spacing w:line="360" w:lineRule="auto"/>
        <w:rPr>
          <w:rFonts w:ascii="宋体" w:hAnsi="宋体"/>
          <w:color w:val="000000" w:themeColor="text1"/>
          <w:szCs w:val="21"/>
        </w:rPr>
      </w:pPr>
      <w:r w:rsidRPr="00C71AF4">
        <w:rPr>
          <w:rFonts w:ascii="宋体" w:hAnsi="宋体" w:hint="eastAsia"/>
          <w:color w:val="000000" w:themeColor="text1"/>
          <w:szCs w:val="21"/>
        </w:rPr>
        <w:t>甲方单位：（盖章）北京大学人民医院　　   乙方单位：（盖章）</w:t>
      </w:r>
    </w:p>
    <w:p w:rsidR="009A1F73" w:rsidRPr="00C71AF4" w:rsidRDefault="0089247F">
      <w:pPr>
        <w:adjustRightInd w:val="0"/>
        <w:snapToGrid w:val="0"/>
        <w:spacing w:line="360" w:lineRule="auto"/>
        <w:rPr>
          <w:rFonts w:ascii="宋体" w:hAnsi="宋体"/>
          <w:color w:val="000000" w:themeColor="text1"/>
          <w:szCs w:val="21"/>
        </w:rPr>
      </w:pPr>
      <w:r w:rsidRPr="00C71AF4">
        <w:rPr>
          <w:rFonts w:ascii="宋体" w:hAnsi="宋体" w:hint="eastAsia"/>
          <w:color w:val="000000" w:themeColor="text1"/>
          <w:szCs w:val="21"/>
        </w:rPr>
        <w:t xml:space="preserve">　　　 　　　                           </w:t>
      </w:r>
    </w:p>
    <w:p w:rsidR="009A1F73" w:rsidRPr="00C71AF4" w:rsidRDefault="0089247F">
      <w:pPr>
        <w:adjustRightInd w:val="0"/>
        <w:snapToGrid w:val="0"/>
        <w:spacing w:line="360" w:lineRule="auto"/>
        <w:ind w:leftChars="-1" w:left="-2"/>
        <w:rPr>
          <w:rFonts w:ascii="宋体" w:hAnsi="宋体"/>
          <w:color w:val="000000" w:themeColor="text1"/>
          <w:szCs w:val="21"/>
        </w:rPr>
      </w:pPr>
      <w:r w:rsidRPr="00C71AF4">
        <w:rPr>
          <w:rFonts w:ascii="宋体" w:hAnsi="宋体" w:hint="eastAsia"/>
          <w:color w:val="000000" w:themeColor="text1"/>
          <w:szCs w:val="21"/>
        </w:rPr>
        <w:t>法定代表人(或授权代表签字）： 　　       法定代表人(或授权代表签字）：</w:t>
      </w:r>
    </w:p>
    <w:p w:rsidR="009A1F73" w:rsidRPr="00C71AF4" w:rsidRDefault="009A1F73">
      <w:pPr>
        <w:adjustRightInd w:val="0"/>
        <w:snapToGrid w:val="0"/>
        <w:spacing w:line="360" w:lineRule="auto"/>
        <w:ind w:leftChars="-1" w:left="-2"/>
        <w:rPr>
          <w:rFonts w:ascii="宋体" w:hAnsi="宋体"/>
          <w:color w:val="000000" w:themeColor="text1"/>
          <w:szCs w:val="21"/>
        </w:rPr>
      </w:pPr>
    </w:p>
    <w:p w:rsidR="009A1F73" w:rsidRPr="00C71AF4" w:rsidRDefault="0089247F">
      <w:pPr>
        <w:adjustRightInd w:val="0"/>
        <w:snapToGrid w:val="0"/>
        <w:spacing w:line="360" w:lineRule="auto"/>
        <w:ind w:leftChars="-1" w:left="-2"/>
        <w:rPr>
          <w:rFonts w:hAnsi="宋体"/>
          <w:color w:val="000000" w:themeColor="text1"/>
          <w:szCs w:val="21"/>
        </w:rPr>
      </w:pPr>
      <w:r w:rsidRPr="00C71AF4">
        <w:rPr>
          <w:rFonts w:ascii="宋体" w:hAnsi="宋体" w:hint="eastAsia"/>
          <w:color w:val="000000" w:themeColor="text1"/>
          <w:szCs w:val="21"/>
        </w:rPr>
        <w:t>地址：北京市西城区西直门南大街11号　　 地址：</w:t>
      </w:r>
    </w:p>
    <w:p w:rsidR="009A1F73" w:rsidRPr="00C71AF4" w:rsidRDefault="009A1F73">
      <w:pPr>
        <w:spacing w:line="360" w:lineRule="auto"/>
        <w:ind w:firstLineChars="200" w:firstLine="420"/>
        <w:rPr>
          <w:color w:val="000000" w:themeColor="text1"/>
          <w:szCs w:val="21"/>
        </w:rPr>
      </w:pPr>
    </w:p>
    <w:p w:rsidR="009A1F73" w:rsidRPr="00C71AF4" w:rsidRDefault="0089247F">
      <w:pPr>
        <w:adjustRightInd w:val="0"/>
        <w:snapToGrid w:val="0"/>
        <w:spacing w:line="360" w:lineRule="auto"/>
        <w:ind w:leftChars="-1" w:left="-2"/>
        <w:rPr>
          <w:rFonts w:ascii="宋体" w:hAnsi="宋体"/>
          <w:color w:val="000000" w:themeColor="text1"/>
          <w:szCs w:val="21"/>
        </w:rPr>
      </w:pPr>
      <w:r w:rsidRPr="00C71AF4">
        <w:rPr>
          <w:rFonts w:ascii="宋体" w:hAnsi="宋体" w:hint="eastAsia"/>
          <w:color w:val="000000" w:themeColor="text1"/>
          <w:szCs w:val="21"/>
        </w:rPr>
        <w:t>电话：　010-88326666　　　　　　　　　  电话：</w:t>
      </w:r>
    </w:p>
    <w:p w:rsidR="009A1F73" w:rsidRPr="00C71AF4" w:rsidRDefault="0089247F">
      <w:pPr>
        <w:adjustRightInd w:val="0"/>
        <w:snapToGrid w:val="0"/>
        <w:spacing w:line="360" w:lineRule="auto"/>
        <w:ind w:leftChars="-1" w:left="-2" w:firstLineChars="300" w:firstLine="630"/>
        <w:rPr>
          <w:rFonts w:ascii="宋体" w:hAnsi="宋体"/>
          <w:color w:val="000000" w:themeColor="text1"/>
          <w:szCs w:val="21"/>
        </w:rPr>
      </w:pPr>
      <w:r w:rsidRPr="00C71AF4">
        <w:rPr>
          <w:rFonts w:ascii="宋体" w:hAnsi="宋体" w:hint="eastAsia"/>
          <w:color w:val="000000" w:themeColor="text1"/>
          <w:szCs w:val="21"/>
        </w:rPr>
        <w:t>年　　月　　日                           年　 　月　 　日</w:t>
      </w:r>
    </w:p>
    <w:p w:rsidR="009A1F73" w:rsidRPr="00C71AF4" w:rsidRDefault="009A1F73" w:rsidP="006D5ADD">
      <w:pPr>
        <w:widowControl/>
        <w:spacing w:beforeLines="50" w:line="360" w:lineRule="auto"/>
        <w:jc w:val="left"/>
        <w:rPr>
          <w:rFonts w:ascii="宋体" w:hAnsi="宋体"/>
          <w:color w:val="000000" w:themeColor="text1"/>
          <w:szCs w:val="21"/>
        </w:rPr>
      </w:pPr>
    </w:p>
    <w:p w:rsidR="009A1F73" w:rsidRPr="00C71AF4" w:rsidRDefault="009A1F73">
      <w:pPr>
        <w:spacing w:line="360" w:lineRule="auto"/>
        <w:rPr>
          <w:color w:val="000000" w:themeColor="text1"/>
        </w:rPr>
      </w:pPr>
    </w:p>
    <w:bookmarkEnd w:id="0"/>
    <w:p w:rsidR="009A1F73" w:rsidRPr="00C71AF4" w:rsidRDefault="009A1F73">
      <w:pPr>
        <w:spacing w:line="360" w:lineRule="auto"/>
        <w:rPr>
          <w:color w:val="000000" w:themeColor="text1"/>
        </w:rPr>
      </w:pPr>
    </w:p>
    <w:sectPr w:rsidR="009A1F73" w:rsidRPr="00C71AF4" w:rsidSect="009A1F73">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D2D" w:rsidRDefault="004F5D2D" w:rsidP="009A1F73">
      <w:r>
        <w:separator/>
      </w:r>
    </w:p>
  </w:endnote>
  <w:endnote w:type="continuationSeparator" w:id="1">
    <w:p w:rsidR="004F5D2D" w:rsidRDefault="004F5D2D" w:rsidP="009A1F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D2D" w:rsidRDefault="004F5D2D" w:rsidP="009A1F73">
      <w:r>
        <w:separator/>
      </w:r>
    </w:p>
  </w:footnote>
  <w:footnote w:type="continuationSeparator" w:id="1">
    <w:p w:rsidR="004F5D2D" w:rsidRDefault="004F5D2D" w:rsidP="009A1F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73" w:rsidRDefault="009A1F73">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219"/>
    <w:rsid w:val="00016845"/>
    <w:rsid w:val="00025CA8"/>
    <w:rsid w:val="00066221"/>
    <w:rsid w:val="00071ECE"/>
    <w:rsid w:val="0008260E"/>
    <w:rsid w:val="000A5F96"/>
    <w:rsid w:val="0011434E"/>
    <w:rsid w:val="001460B9"/>
    <w:rsid w:val="00160C78"/>
    <w:rsid w:val="00165358"/>
    <w:rsid w:val="00185B7B"/>
    <w:rsid w:val="00186D50"/>
    <w:rsid w:val="001A11CD"/>
    <w:rsid w:val="001A7D84"/>
    <w:rsid w:val="001B7EC7"/>
    <w:rsid w:val="001C4C9C"/>
    <w:rsid w:val="001D09A8"/>
    <w:rsid w:val="001F187F"/>
    <w:rsid w:val="00251472"/>
    <w:rsid w:val="0025292A"/>
    <w:rsid w:val="00254D77"/>
    <w:rsid w:val="0028340A"/>
    <w:rsid w:val="00291742"/>
    <w:rsid w:val="002B7086"/>
    <w:rsid w:val="002D0F0F"/>
    <w:rsid w:val="002D3099"/>
    <w:rsid w:val="00312575"/>
    <w:rsid w:val="00315B09"/>
    <w:rsid w:val="00316B0F"/>
    <w:rsid w:val="00321C50"/>
    <w:rsid w:val="003250A2"/>
    <w:rsid w:val="0036640D"/>
    <w:rsid w:val="00391E1C"/>
    <w:rsid w:val="003A6A6C"/>
    <w:rsid w:val="003D1B7A"/>
    <w:rsid w:val="003E1C01"/>
    <w:rsid w:val="003F67BF"/>
    <w:rsid w:val="0043201F"/>
    <w:rsid w:val="004B3F63"/>
    <w:rsid w:val="004B4664"/>
    <w:rsid w:val="004F5D2D"/>
    <w:rsid w:val="005520EA"/>
    <w:rsid w:val="00584D81"/>
    <w:rsid w:val="005B6024"/>
    <w:rsid w:val="005C2BE8"/>
    <w:rsid w:val="005D7BBB"/>
    <w:rsid w:val="005E25A3"/>
    <w:rsid w:val="00610BEE"/>
    <w:rsid w:val="00621742"/>
    <w:rsid w:val="00624EC7"/>
    <w:rsid w:val="00630374"/>
    <w:rsid w:val="006428EF"/>
    <w:rsid w:val="006B131B"/>
    <w:rsid w:val="006D5ADD"/>
    <w:rsid w:val="006E0A09"/>
    <w:rsid w:val="006E2994"/>
    <w:rsid w:val="007450A3"/>
    <w:rsid w:val="007E3310"/>
    <w:rsid w:val="00800410"/>
    <w:rsid w:val="00813695"/>
    <w:rsid w:val="00832726"/>
    <w:rsid w:val="00852CDD"/>
    <w:rsid w:val="00870552"/>
    <w:rsid w:val="00884C06"/>
    <w:rsid w:val="00887513"/>
    <w:rsid w:val="0089247F"/>
    <w:rsid w:val="00915852"/>
    <w:rsid w:val="0092527E"/>
    <w:rsid w:val="009322D4"/>
    <w:rsid w:val="0096520E"/>
    <w:rsid w:val="00974CB3"/>
    <w:rsid w:val="009A1F73"/>
    <w:rsid w:val="009F336B"/>
    <w:rsid w:val="009F4BD9"/>
    <w:rsid w:val="00A01E88"/>
    <w:rsid w:val="00A053C7"/>
    <w:rsid w:val="00A1021A"/>
    <w:rsid w:val="00A36B2B"/>
    <w:rsid w:val="00A50AA6"/>
    <w:rsid w:val="00A50EF0"/>
    <w:rsid w:val="00A577F1"/>
    <w:rsid w:val="00A73F43"/>
    <w:rsid w:val="00A754F5"/>
    <w:rsid w:val="00A865A4"/>
    <w:rsid w:val="00A93B2C"/>
    <w:rsid w:val="00AD0F1C"/>
    <w:rsid w:val="00AD1C7C"/>
    <w:rsid w:val="00AE7CF2"/>
    <w:rsid w:val="00AF4B2B"/>
    <w:rsid w:val="00B05D4A"/>
    <w:rsid w:val="00B5385E"/>
    <w:rsid w:val="00B80FA3"/>
    <w:rsid w:val="00B85589"/>
    <w:rsid w:val="00B94F96"/>
    <w:rsid w:val="00BB2342"/>
    <w:rsid w:val="00BC1AB4"/>
    <w:rsid w:val="00BD01F7"/>
    <w:rsid w:val="00C04F7A"/>
    <w:rsid w:val="00C339F0"/>
    <w:rsid w:val="00C372DC"/>
    <w:rsid w:val="00C64B4A"/>
    <w:rsid w:val="00C71AF4"/>
    <w:rsid w:val="00C84567"/>
    <w:rsid w:val="00CD3833"/>
    <w:rsid w:val="00CE2EE0"/>
    <w:rsid w:val="00D24EBB"/>
    <w:rsid w:val="00D27C9B"/>
    <w:rsid w:val="00D74E67"/>
    <w:rsid w:val="00D924EC"/>
    <w:rsid w:val="00DD2D7B"/>
    <w:rsid w:val="00E13887"/>
    <w:rsid w:val="00E47FED"/>
    <w:rsid w:val="00E50330"/>
    <w:rsid w:val="00E52A6A"/>
    <w:rsid w:val="00E5626F"/>
    <w:rsid w:val="00E66B8A"/>
    <w:rsid w:val="00EB3A5C"/>
    <w:rsid w:val="00EB57A9"/>
    <w:rsid w:val="00EC2817"/>
    <w:rsid w:val="00ED003C"/>
    <w:rsid w:val="00F157D4"/>
    <w:rsid w:val="00F43BA9"/>
    <w:rsid w:val="00F95124"/>
    <w:rsid w:val="075F2783"/>
    <w:rsid w:val="09270AC2"/>
    <w:rsid w:val="164D1414"/>
    <w:rsid w:val="357C6F8D"/>
    <w:rsid w:val="404C3770"/>
    <w:rsid w:val="424B7E03"/>
    <w:rsid w:val="48A85C61"/>
    <w:rsid w:val="4F6A1918"/>
    <w:rsid w:val="571A7F03"/>
    <w:rsid w:val="5A45503A"/>
    <w:rsid w:val="5B415A2D"/>
    <w:rsid w:val="5DC145E1"/>
    <w:rsid w:val="63901267"/>
    <w:rsid w:val="6C6D65BC"/>
    <w:rsid w:val="70FE62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A1F73"/>
    <w:pPr>
      <w:widowControl w:val="0"/>
      <w:jc w:val="both"/>
    </w:pPr>
    <w:rPr>
      <w:kern w:val="2"/>
      <w:sz w:val="21"/>
    </w:rPr>
  </w:style>
  <w:style w:type="paragraph" w:styleId="1">
    <w:name w:val="heading 1"/>
    <w:basedOn w:val="a0"/>
    <w:next w:val="a0"/>
    <w:link w:val="1Char"/>
    <w:uiPriority w:val="9"/>
    <w:qFormat/>
    <w:rsid w:val="009A1F73"/>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9A1F73"/>
    <w:pPr>
      <w:jc w:val="left"/>
    </w:pPr>
  </w:style>
  <w:style w:type="paragraph" w:styleId="a5">
    <w:name w:val="footer"/>
    <w:basedOn w:val="a0"/>
    <w:link w:val="Char0"/>
    <w:uiPriority w:val="99"/>
    <w:qFormat/>
    <w:rsid w:val="009A1F73"/>
    <w:pPr>
      <w:tabs>
        <w:tab w:val="center" w:pos="4153"/>
        <w:tab w:val="right" w:pos="8306"/>
      </w:tabs>
      <w:snapToGrid w:val="0"/>
      <w:jc w:val="left"/>
    </w:pPr>
    <w:rPr>
      <w:sz w:val="18"/>
      <w:szCs w:val="18"/>
    </w:rPr>
  </w:style>
  <w:style w:type="paragraph" w:styleId="a6">
    <w:name w:val="header"/>
    <w:basedOn w:val="a0"/>
    <w:link w:val="Char1"/>
    <w:uiPriority w:val="99"/>
    <w:qFormat/>
    <w:rsid w:val="009A1F73"/>
    <w:pPr>
      <w:tabs>
        <w:tab w:val="center" w:pos="4153"/>
        <w:tab w:val="right" w:pos="8306"/>
      </w:tabs>
      <w:snapToGrid w:val="0"/>
      <w:jc w:val="center"/>
    </w:pPr>
    <w:rPr>
      <w:sz w:val="18"/>
      <w:szCs w:val="18"/>
    </w:rPr>
  </w:style>
  <w:style w:type="paragraph" w:styleId="2">
    <w:name w:val="Body Text 2"/>
    <w:basedOn w:val="a0"/>
    <w:link w:val="2Char"/>
    <w:qFormat/>
    <w:rsid w:val="009A1F73"/>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9A1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qFormat/>
    <w:rsid w:val="009A1F73"/>
    <w:rPr>
      <w:b/>
      <w:bCs/>
    </w:rPr>
  </w:style>
  <w:style w:type="table" w:styleId="a8">
    <w:name w:val="Table Grid"/>
    <w:basedOn w:val="a2"/>
    <w:qFormat/>
    <w:rsid w:val="009A1F7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9A1F73"/>
    <w:rPr>
      <w:rFonts w:ascii="Verdana" w:hAnsi="Verdana" w:cs="Verdana" w:hint="default"/>
      <w:i/>
      <w:color w:val="273337"/>
      <w:sz w:val="18"/>
      <w:szCs w:val="18"/>
    </w:rPr>
  </w:style>
  <w:style w:type="character" w:styleId="aa">
    <w:name w:val="annotation reference"/>
    <w:basedOn w:val="a1"/>
    <w:uiPriority w:val="99"/>
    <w:semiHidden/>
    <w:unhideWhenUsed/>
    <w:qFormat/>
    <w:rsid w:val="009A1F73"/>
    <w:rPr>
      <w:sz w:val="21"/>
      <w:szCs w:val="21"/>
    </w:rPr>
  </w:style>
  <w:style w:type="character" w:customStyle="1" w:styleId="1Char">
    <w:name w:val="标题 1 Char"/>
    <w:basedOn w:val="a1"/>
    <w:link w:val="1"/>
    <w:qFormat/>
    <w:rsid w:val="009A1F73"/>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9A1F73"/>
    <w:rPr>
      <w:rFonts w:ascii="Times New Roman" w:eastAsia="宋体" w:hAnsi="Times New Roman" w:cs="Times New Roman"/>
      <w:sz w:val="18"/>
      <w:szCs w:val="18"/>
    </w:rPr>
  </w:style>
  <w:style w:type="paragraph" w:styleId="ab">
    <w:name w:val="List Paragraph"/>
    <w:basedOn w:val="a0"/>
    <w:link w:val="Char3"/>
    <w:uiPriority w:val="34"/>
    <w:qFormat/>
    <w:rsid w:val="009A1F73"/>
    <w:pPr>
      <w:ind w:firstLineChars="200" w:firstLine="420"/>
    </w:pPr>
  </w:style>
  <w:style w:type="paragraph" w:customStyle="1" w:styleId="ac">
    <w:name w:val="目录"/>
    <w:basedOn w:val="a0"/>
    <w:qFormat/>
    <w:rsid w:val="009A1F73"/>
    <w:pPr>
      <w:widowControl/>
      <w:jc w:val="center"/>
    </w:pPr>
    <w:rPr>
      <w:rFonts w:ascii="宋体"/>
      <w:b/>
      <w:kern w:val="0"/>
      <w:sz w:val="36"/>
    </w:rPr>
  </w:style>
  <w:style w:type="paragraph" w:customStyle="1" w:styleId="310">
    <w:name w:val="样式 3 10 磅"/>
    <w:qFormat/>
    <w:rsid w:val="009A1F73"/>
    <w:pPr>
      <w:widowControl w:val="0"/>
      <w:jc w:val="both"/>
    </w:pPr>
    <w:rPr>
      <w:rFonts w:ascii="Calibri" w:hAnsi="Calibri" w:cs="Arial"/>
      <w:kern w:val="2"/>
      <w:sz w:val="21"/>
      <w:szCs w:val="24"/>
    </w:rPr>
  </w:style>
  <w:style w:type="character" w:customStyle="1" w:styleId="Char3">
    <w:name w:val="列出段落 Char"/>
    <w:link w:val="ab"/>
    <w:uiPriority w:val="34"/>
    <w:qFormat/>
    <w:rsid w:val="009A1F73"/>
    <w:rPr>
      <w:rFonts w:ascii="Times New Roman" w:eastAsia="宋体" w:hAnsi="Times New Roman" w:cs="Times New Roman"/>
      <w:szCs w:val="20"/>
    </w:rPr>
  </w:style>
  <w:style w:type="table" w:customStyle="1" w:styleId="TableGrid">
    <w:name w:val="TableGrid"/>
    <w:qFormat/>
    <w:rsid w:val="009A1F73"/>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9A1F73"/>
    <w:rPr>
      <w:rFonts w:ascii="Times New Roman" w:eastAsia="宋体" w:hAnsi="Times New Roman" w:cs="Times New Roman"/>
      <w:sz w:val="18"/>
      <w:szCs w:val="18"/>
    </w:rPr>
  </w:style>
  <w:style w:type="paragraph" w:customStyle="1" w:styleId="ad">
    <w:name w:val="标准正文"/>
    <w:basedOn w:val="a0"/>
    <w:qFormat/>
    <w:rsid w:val="009A1F73"/>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9A1F73"/>
    <w:rPr>
      <w:rFonts w:ascii="Calibri" w:eastAsia="宋体" w:hAnsi="Calibri" w:cs="Times New Roman"/>
      <w:kern w:val="0"/>
      <w:sz w:val="24"/>
      <w:szCs w:val="24"/>
      <w:lang w:eastAsia="en-US" w:bidi="en-US"/>
    </w:rPr>
  </w:style>
  <w:style w:type="paragraph" w:customStyle="1" w:styleId="10">
    <w:name w:val="列出段落1"/>
    <w:basedOn w:val="a0"/>
    <w:qFormat/>
    <w:rsid w:val="009A1F73"/>
    <w:pPr>
      <w:ind w:firstLineChars="200" w:firstLine="420"/>
    </w:pPr>
    <w:rPr>
      <w:szCs w:val="24"/>
    </w:rPr>
  </w:style>
  <w:style w:type="paragraph" w:customStyle="1" w:styleId="11">
    <w:name w:val="无间隔1"/>
    <w:qFormat/>
    <w:rsid w:val="009A1F73"/>
    <w:pPr>
      <w:widowControl w:val="0"/>
      <w:jc w:val="both"/>
    </w:pPr>
    <w:rPr>
      <w:kern w:val="2"/>
      <w:sz w:val="21"/>
      <w:szCs w:val="24"/>
    </w:rPr>
  </w:style>
  <w:style w:type="paragraph" w:customStyle="1" w:styleId="a">
    <w:name w:val="正文 + 华文中宋"/>
    <w:basedOn w:val="a0"/>
    <w:qFormat/>
    <w:rsid w:val="009A1F73"/>
    <w:pPr>
      <w:numPr>
        <w:numId w:val="1"/>
      </w:numPr>
    </w:pPr>
    <w:rPr>
      <w:sz w:val="24"/>
      <w:szCs w:val="24"/>
    </w:rPr>
  </w:style>
  <w:style w:type="paragraph" w:customStyle="1" w:styleId="ae">
    <w:name w:val="正文段落样式"/>
    <w:basedOn w:val="a0"/>
    <w:qFormat/>
    <w:rsid w:val="009A1F73"/>
    <w:pPr>
      <w:spacing w:after="120" w:line="360" w:lineRule="auto"/>
      <w:ind w:firstLineChars="257" w:firstLine="514"/>
    </w:pPr>
    <w:rPr>
      <w:rFonts w:cs="宋体"/>
      <w:bCs/>
      <w:sz w:val="20"/>
    </w:rPr>
  </w:style>
  <w:style w:type="paragraph" w:customStyle="1" w:styleId="af">
    <w:name w:val="定义内容"/>
    <w:basedOn w:val="ae"/>
    <w:qFormat/>
    <w:rsid w:val="009A1F73"/>
    <w:rPr>
      <w:b/>
      <w:sz w:val="28"/>
    </w:rPr>
  </w:style>
  <w:style w:type="character" w:customStyle="1" w:styleId="HTMLChar">
    <w:name w:val="HTML 预设格式 Char"/>
    <w:basedOn w:val="a1"/>
    <w:link w:val="HTML"/>
    <w:uiPriority w:val="99"/>
    <w:qFormat/>
    <w:rsid w:val="009A1F73"/>
    <w:rPr>
      <w:rFonts w:ascii="宋体" w:hAnsi="宋体"/>
      <w:kern w:val="0"/>
      <w:sz w:val="24"/>
      <w:szCs w:val="24"/>
    </w:rPr>
  </w:style>
  <w:style w:type="character" w:customStyle="1" w:styleId="Char">
    <w:name w:val="批注文字 Char"/>
    <w:basedOn w:val="a1"/>
    <w:link w:val="a4"/>
    <w:uiPriority w:val="99"/>
    <w:qFormat/>
    <w:rsid w:val="009A1F73"/>
    <w:rPr>
      <w:rFonts w:ascii="Times New Roman" w:hAnsi="Times New Roman" w:cs="Times New Roman"/>
      <w:szCs w:val="20"/>
    </w:rPr>
  </w:style>
  <w:style w:type="character" w:customStyle="1" w:styleId="Char2">
    <w:name w:val="批注主题 Char"/>
    <w:basedOn w:val="Char"/>
    <w:link w:val="a7"/>
    <w:uiPriority w:val="99"/>
    <w:semiHidden/>
    <w:qFormat/>
    <w:rsid w:val="009A1F73"/>
    <w:rPr>
      <w:rFonts w:ascii="Times New Roman" w:hAnsi="Times New Roman" w:cs="Times New Roman"/>
      <w:b/>
      <w:bCs/>
      <w:szCs w:val="20"/>
    </w:rPr>
  </w:style>
  <w:style w:type="paragraph" w:customStyle="1" w:styleId="12">
    <w:name w:val="修订1"/>
    <w:hidden/>
    <w:uiPriority w:val="99"/>
    <w:semiHidden/>
    <w:qFormat/>
    <w:rsid w:val="009A1F73"/>
    <w:rPr>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0.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1.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2.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3.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4.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5.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6.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2.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3.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4.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5.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6.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7.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8.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9.xml><?xml version="1.0" encoding="utf-8"?>
<ds:datastoreItem xmlns:ds="http://schemas.openxmlformats.org/officeDocument/2006/customXml" ds:itemID="{61848BB6-5D29-4B0F-9C59-DE97A431E7B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16</Pages>
  <Words>1825</Words>
  <Characters>10406</Characters>
  <Application>Microsoft Office Word</Application>
  <DocSecurity>0</DocSecurity>
  <Lines>86</Lines>
  <Paragraphs>24</Paragraphs>
  <ScaleCrop>false</ScaleCrop>
  <Company>Microsoft</Company>
  <LinksUpToDate>false</LinksUpToDate>
  <CharactersWithSpaces>12207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62</cp:revision>
  <dcterms:created xsi:type="dcterms:W3CDTF">2025-10-24T09:59:00Z</dcterms:created>
  <dcterms:modified xsi:type="dcterms:W3CDTF">2026-01-21T02:20:00Z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6E4F134F7C2D4C528B4F1398E4865307_13</vt:lpwstr>
  </property>
  <property fmtid="{D5CDD505-2E9C-101B-9397-08002B2CF9AE}" pid="3" name="KSOTemplateDocerSaveRecord">
    <vt:lpwstr>eyJoZGlkIjoiYzZkNzQ4ZWFiZmQ4NTRhOWRkZTk3YTMwMjlmMmZhYmUiLCJ1c2VySWQiOiIzMTkxNTU0OTEifQ==</vt:lpwstr>
  </property>
  <property fmtid="{D5CDD505-2E9C-101B-9397-08002B2CF9AE}" pid="4" name="KSOProductBuildVer">
    <vt:lpwstr>2052-12.1.0.24034</vt:lpwstr>
  </property>
</Properties>
</file>