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C4" w:rsidRDefault="00AC4FE5" w:rsidP="00BB4942">
      <w:pPr>
        <w:pStyle w:val="1"/>
        <w:jc w:val="center"/>
        <w:rPr>
          <w:sz w:val="40"/>
          <w:szCs w:val="40"/>
          <w:lang w:eastAsia="zh-CN"/>
        </w:rPr>
      </w:pPr>
      <w:r>
        <w:rPr>
          <w:rFonts w:hint="eastAsia"/>
          <w:sz w:val="40"/>
          <w:szCs w:val="40"/>
          <w:lang w:eastAsia="zh-CN"/>
        </w:rPr>
        <w:t>北京大学</w:t>
      </w:r>
      <w:r w:rsidR="00BB4942" w:rsidRPr="00AC4FE5">
        <w:rPr>
          <w:rFonts w:hint="eastAsia"/>
          <w:sz w:val="40"/>
          <w:szCs w:val="40"/>
          <w:lang w:eastAsia="zh-CN"/>
        </w:rPr>
        <w:t>人民医院</w:t>
      </w:r>
    </w:p>
    <w:p w:rsidR="00BB4942" w:rsidRPr="00AC4FE5" w:rsidRDefault="00993702" w:rsidP="00681DC4">
      <w:pPr>
        <w:pStyle w:val="1"/>
        <w:jc w:val="center"/>
        <w:rPr>
          <w:sz w:val="40"/>
          <w:szCs w:val="40"/>
          <w:lang w:eastAsia="zh-CN"/>
        </w:rPr>
      </w:pPr>
      <w:r>
        <w:rPr>
          <w:sz w:val="40"/>
          <w:szCs w:val="40"/>
          <w:lang w:eastAsia="zh-CN"/>
        </w:rPr>
        <w:t>O</w:t>
      </w:r>
      <w:r>
        <w:rPr>
          <w:rFonts w:hint="eastAsia"/>
          <w:sz w:val="40"/>
          <w:szCs w:val="40"/>
          <w:lang w:eastAsia="zh-CN"/>
        </w:rPr>
        <w:t>racle</w:t>
      </w:r>
      <w:r>
        <w:rPr>
          <w:rFonts w:hint="eastAsia"/>
          <w:sz w:val="40"/>
          <w:szCs w:val="40"/>
          <w:lang w:eastAsia="zh-CN"/>
        </w:rPr>
        <w:t>数据库</w:t>
      </w:r>
      <w:r w:rsidR="00681DC4">
        <w:rPr>
          <w:rFonts w:hint="eastAsia"/>
          <w:sz w:val="40"/>
          <w:szCs w:val="40"/>
          <w:lang w:eastAsia="zh-CN"/>
        </w:rPr>
        <w:t>运维项目</w:t>
      </w:r>
    </w:p>
    <w:p w:rsidR="00BB4942" w:rsidRPr="00BB4942" w:rsidRDefault="00BB4942" w:rsidP="00BB4942">
      <w:pPr>
        <w:rPr>
          <w:lang w:eastAsia="zh-CN"/>
        </w:rPr>
      </w:pPr>
    </w:p>
    <w:p w:rsidR="00681DC4" w:rsidRPr="005D7BA5" w:rsidRDefault="00681DC4" w:rsidP="00681DC4">
      <w:pPr>
        <w:pStyle w:val="20171"/>
        <w:ind w:firstLineChars="0" w:firstLine="0"/>
        <w:rPr>
          <w:rFonts w:ascii="宋体" w:hAnsi="宋体" w:cs="Arial"/>
          <w:b/>
          <w:color w:val="000000"/>
          <w:sz w:val="28"/>
          <w:szCs w:val="28"/>
        </w:rPr>
      </w:pPr>
      <w:r w:rsidRPr="005D7BA5">
        <w:rPr>
          <w:rFonts w:ascii="宋体" w:hAnsi="宋体" w:cs="Arial" w:hint="eastAsia"/>
          <w:b/>
          <w:color w:val="000000"/>
          <w:sz w:val="28"/>
          <w:szCs w:val="28"/>
        </w:rPr>
        <w:t>项目简介</w:t>
      </w:r>
    </w:p>
    <w:p w:rsidR="00681DC4" w:rsidRPr="00681DC4" w:rsidRDefault="00681DC4" w:rsidP="00681DC4">
      <w:pPr>
        <w:pStyle w:val="1"/>
        <w:rPr>
          <w:lang w:eastAsia="zh-CN"/>
        </w:rPr>
      </w:pPr>
      <w:r>
        <w:rPr>
          <w:rFonts w:hint="eastAsia"/>
          <w:lang w:eastAsia="zh-CN"/>
        </w:rPr>
        <w:t>一、</w:t>
      </w:r>
      <w:r w:rsidRPr="00681DC4">
        <w:rPr>
          <w:rFonts w:hint="eastAsia"/>
          <w:lang w:eastAsia="zh-CN"/>
        </w:rPr>
        <w:t>项目范围</w:t>
      </w:r>
      <w:bookmarkStart w:id="0" w:name="_Toc283209133"/>
      <w:r w:rsidRPr="00681DC4">
        <w:rPr>
          <w:rFonts w:hint="eastAsia"/>
          <w:lang w:eastAsia="zh-CN"/>
        </w:rPr>
        <w:tab/>
      </w:r>
    </w:p>
    <w:p w:rsidR="00681DC4" w:rsidRPr="005D7BA5" w:rsidRDefault="0069452D" w:rsidP="00681DC4">
      <w:pPr>
        <w:pStyle w:val="20171"/>
        <w:ind w:left="720" w:firstLineChars="0" w:firstLine="0"/>
        <w:rPr>
          <w:rFonts w:ascii="宋体" w:hAnsi="宋体" w:cs="Arial"/>
          <w:color w:val="000000"/>
          <w:szCs w:val="24"/>
        </w:rPr>
      </w:pPr>
      <w:r>
        <w:rPr>
          <w:rFonts w:hint="eastAsia"/>
          <w:szCs w:val="24"/>
        </w:rPr>
        <w:t>北京大学人民医院</w:t>
      </w:r>
      <w:r>
        <w:rPr>
          <w:szCs w:val="24"/>
        </w:rPr>
        <w:t>信息系统中使用的</w:t>
      </w:r>
      <w:r>
        <w:rPr>
          <w:szCs w:val="24"/>
        </w:rPr>
        <w:t>Oracle</w:t>
      </w:r>
      <w:r>
        <w:rPr>
          <w:szCs w:val="24"/>
        </w:rPr>
        <w:t>数据库的运维保障</w:t>
      </w:r>
      <w:r>
        <w:rPr>
          <w:rFonts w:hint="eastAsia"/>
          <w:szCs w:val="24"/>
        </w:rPr>
        <w:t>。</w:t>
      </w:r>
    </w:p>
    <w:p w:rsidR="00BB4942" w:rsidRDefault="009E11B1" w:rsidP="00923280">
      <w:pPr>
        <w:pStyle w:val="1"/>
        <w:rPr>
          <w:lang w:eastAsia="zh-CN"/>
        </w:rPr>
      </w:pPr>
      <w:r>
        <w:rPr>
          <w:rFonts w:hint="eastAsia"/>
          <w:lang w:eastAsia="zh-CN"/>
        </w:rPr>
        <w:t>二</w:t>
      </w:r>
      <w:r w:rsidR="00681DC4">
        <w:rPr>
          <w:rFonts w:hint="eastAsia"/>
          <w:lang w:eastAsia="zh-CN"/>
        </w:rPr>
        <w:t>、</w:t>
      </w:r>
      <w:r w:rsidR="006A5755">
        <w:rPr>
          <w:rFonts w:hint="eastAsia"/>
          <w:lang w:eastAsia="zh-CN"/>
        </w:rPr>
        <w:t>维护期</w:t>
      </w:r>
      <w:r w:rsidR="00BB4942">
        <w:rPr>
          <w:rFonts w:hint="eastAsia"/>
          <w:lang w:eastAsia="zh-CN"/>
        </w:rPr>
        <w:t>与</w:t>
      </w:r>
      <w:r w:rsidR="006A5755">
        <w:rPr>
          <w:rFonts w:hint="eastAsia"/>
          <w:lang w:eastAsia="zh-CN"/>
        </w:rPr>
        <w:t>维护</w:t>
      </w:r>
      <w:r w:rsidR="00BB4942">
        <w:rPr>
          <w:rFonts w:hint="eastAsia"/>
          <w:lang w:eastAsia="zh-CN"/>
        </w:rPr>
        <w:t>内容</w:t>
      </w:r>
      <w:bookmarkEnd w:id="0"/>
    </w:p>
    <w:p w:rsidR="00BB4942" w:rsidRPr="006A5755" w:rsidRDefault="00923280" w:rsidP="00923280">
      <w:pPr>
        <w:pStyle w:val="1"/>
        <w:rPr>
          <w:sz w:val="28"/>
          <w:szCs w:val="28"/>
          <w:lang w:eastAsia="zh-CN"/>
        </w:rPr>
      </w:pPr>
      <w:bookmarkStart w:id="1" w:name="_Toc283209134"/>
      <w:r w:rsidRPr="006A5755">
        <w:rPr>
          <w:rFonts w:hint="eastAsia"/>
          <w:sz w:val="28"/>
          <w:szCs w:val="28"/>
          <w:lang w:eastAsia="zh-CN"/>
        </w:rPr>
        <w:t>2.1</w:t>
      </w:r>
      <w:bookmarkEnd w:id="1"/>
      <w:r w:rsidR="006A5755" w:rsidRPr="006A5755">
        <w:rPr>
          <w:rFonts w:hint="eastAsia"/>
          <w:sz w:val="28"/>
          <w:szCs w:val="28"/>
          <w:lang w:eastAsia="zh-CN"/>
        </w:rPr>
        <w:t>维护期</w:t>
      </w:r>
    </w:p>
    <w:p w:rsidR="00BB4942" w:rsidRDefault="00F269F0" w:rsidP="006A5755">
      <w:pPr>
        <w:spacing w:line="360" w:lineRule="auto"/>
        <w:ind w:firstLineChars="200" w:firstLine="480"/>
        <w:rPr>
          <w:lang w:eastAsia="zh-CN"/>
        </w:rPr>
      </w:pPr>
      <w:r>
        <w:rPr>
          <w:rFonts w:hint="eastAsia"/>
          <w:lang w:eastAsia="zh-CN"/>
        </w:rPr>
        <w:t>服务周期为三</w:t>
      </w:r>
      <w:r w:rsidR="00654ADD">
        <w:rPr>
          <w:rFonts w:hint="eastAsia"/>
          <w:lang w:eastAsia="zh-CN"/>
        </w:rPr>
        <w:t>年</w:t>
      </w:r>
      <w:r w:rsidR="00BB4942">
        <w:rPr>
          <w:rFonts w:hint="eastAsia"/>
          <w:lang w:eastAsia="zh-CN"/>
        </w:rPr>
        <w:t>。</w:t>
      </w:r>
      <w:r w:rsidR="002770B1">
        <w:rPr>
          <w:rFonts w:hint="eastAsia"/>
          <w:lang w:eastAsia="zh-CN"/>
        </w:rPr>
        <w:t>自</w:t>
      </w:r>
      <w:r w:rsidR="00144B9D" w:rsidRPr="00F269F0">
        <w:rPr>
          <w:rFonts w:hint="eastAsia"/>
          <w:lang w:eastAsia="zh-CN"/>
        </w:rPr>
        <w:t>2016</w:t>
      </w:r>
      <w:r w:rsidR="00144B9D" w:rsidRPr="00F269F0">
        <w:rPr>
          <w:rFonts w:hint="eastAsia"/>
          <w:lang w:eastAsia="zh-CN"/>
        </w:rPr>
        <w:t>年</w:t>
      </w:r>
      <w:r w:rsidR="002770B1">
        <w:rPr>
          <w:rFonts w:hint="eastAsia"/>
          <w:lang w:eastAsia="zh-CN"/>
        </w:rPr>
        <w:t>签订之日起至</w:t>
      </w:r>
      <w:r w:rsidR="00144B9D" w:rsidRPr="00F269F0">
        <w:rPr>
          <w:rFonts w:hint="eastAsia"/>
          <w:lang w:eastAsia="zh-CN"/>
        </w:rPr>
        <w:t>20</w:t>
      </w:r>
      <w:r w:rsidRPr="00F269F0">
        <w:rPr>
          <w:rFonts w:hint="eastAsia"/>
          <w:lang w:eastAsia="zh-CN"/>
        </w:rPr>
        <w:t>19</w:t>
      </w:r>
      <w:r w:rsidR="003F390A" w:rsidRPr="00F269F0">
        <w:rPr>
          <w:rFonts w:hint="eastAsia"/>
          <w:lang w:eastAsia="zh-CN"/>
        </w:rPr>
        <w:t>年</w:t>
      </w:r>
    </w:p>
    <w:p w:rsidR="005D7BA5" w:rsidRDefault="005D7BA5" w:rsidP="006A5755">
      <w:pPr>
        <w:spacing w:line="360" w:lineRule="auto"/>
        <w:ind w:firstLineChars="200" w:firstLine="480"/>
        <w:rPr>
          <w:lang w:eastAsia="zh-CN"/>
        </w:rPr>
      </w:pPr>
      <w:r>
        <w:rPr>
          <w:rFonts w:hint="eastAsia"/>
          <w:lang w:eastAsia="zh-CN"/>
        </w:rPr>
        <w:t>注：如果每年的运维内容相近，</w:t>
      </w:r>
      <w:bookmarkStart w:id="2" w:name="_GoBack"/>
      <w:bookmarkEnd w:id="2"/>
      <w:r w:rsidR="006F02E9">
        <w:rPr>
          <w:rFonts w:hint="eastAsia"/>
          <w:lang w:eastAsia="zh-CN"/>
        </w:rPr>
        <w:t>可以</w:t>
      </w:r>
      <w:r>
        <w:rPr>
          <w:rFonts w:hint="eastAsia"/>
          <w:lang w:eastAsia="zh-CN"/>
        </w:rPr>
        <w:t>签三年；</w:t>
      </w:r>
    </w:p>
    <w:p w:rsidR="00BB4942" w:rsidRPr="00AC4FE5" w:rsidRDefault="00923280" w:rsidP="00923280">
      <w:pPr>
        <w:pStyle w:val="1"/>
        <w:rPr>
          <w:sz w:val="28"/>
          <w:szCs w:val="28"/>
          <w:lang w:eastAsia="zh-CN"/>
        </w:rPr>
      </w:pPr>
      <w:bookmarkStart w:id="3" w:name="_Toc283209135"/>
      <w:r w:rsidRPr="00AC4FE5">
        <w:rPr>
          <w:rFonts w:hint="eastAsia"/>
          <w:sz w:val="28"/>
          <w:szCs w:val="28"/>
          <w:lang w:eastAsia="zh-CN"/>
        </w:rPr>
        <w:t>2.2</w:t>
      </w:r>
      <w:r w:rsidR="006A5755" w:rsidRPr="00AC4FE5">
        <w:rPr>
          <w:rFonts w:hint="eastAsia"/>
          <w:sz w:val="28"/>
          <w:szCs w:val="28"/>
          <w:lang w:eastAsia="zh-CN"/>
        </w:rPr>
        <w:t>维护</w:t>
      </w:r>
      <w:r w:rsidR="00BB4942" w:rsidRPr="00AC4FE5">
        <w:rPr>
          <w:rFonts w:hint="eastAsia"/>
          <w:sz w:val="28"/>
          <w:szCs w:val="28"/>
          <w:lang w:eastAsia="zh-CN"/>
        </w:rPr>
        <w:t>内容</w:t>
      </w:r>
      <w:bookmarkEnd w:id="3"/>
    </w:p>
    <w:p w:rsidR="00144B9D" w:rsidRDefault="00144B9D" w:rsidP="00681DC4">
      <w:pPr>
        <w:pStyle w:val="a6"/>
        <w:numPr>
          <w:ilvl w:val="0"/>
          <w:numId w:val="2"/>
        </w:numPr>
        <w:spacing w:line="360" w:lineRule="auto"/>
        <w:ind w:firstLineChars="0"/>
        <w:rPr>
          <w:rFonts w:ascii="宋体" w:hAnsi="宋体"/>
          <w:szCs w:val="21"/>
          <w:lang w:eastAsia="zh-CN"/>
        </w:rPr>
      </w:pPr>
      <w:bookmarkStart w:id="4" w:name="OLE_LINK1"/>
      <w:bookmarkStart w:id="5" w:name="OLE_LINK2"/>
      <w:r>
        <w:rPr>
          <w:rFonts w:ascii="宋体" w:hAnsi="宋体" w:hint="eastAsia"/>
          <w:szCs w:val="21"/>
          <w:lang w:eastAsia="zh-CN"/>
        </w:rPr>
        <w:t>数据库规划</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数据库安装</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7*24小时紧急救援服务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服务热线支持服务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升级和数据迁移服务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数据备份服务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性能调整服务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巡检服务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特殊时期的现场支持服务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培训服务</w:t>
      </w:r>
    </w:p>
    <w:bookmarkEnd w:id="4"/>
    <w:bookmarkEnd w:id="5"/>
    <w:p w:rsidR="00FB225A" w:rsidRDefault="00FB225A" w:rsidP="00681DC4">
      <w:pPr>
        <w:pStyle w:val="a6"/>
        <w:numPr>
          <w:ilvl w:val="0"/>
          <w:numId w:val="2"/>
        </w:numPr>
        <w:spacing w:line="360" w:lineRule="auto"/>
        <w:ind w:firstLineChars="0"/>
        <w:rPr>
          <w:rFonts w:ascii="宋体" w:hAnsi="宋体"/>
          <w:szCs w:val="21"/>
          <w:lang w:eastAsia="zh-CN"/>
        </w:rPr>
      </w:pPr>
      <w:r w:rsidRPr="00681DC4">
        <w:rPr>
          <w:rFonts w:ascii="宋体" w:hAnsi="宋体" w:hint="eastAsia"/>
          <w:szCs w:val="21"/>
          <w:lang w:eastAsia="zh-CN"/>
        </w:rPr>
        <w:t>专业</w:t>
      </w:r>
      <w:r w:rsidR="00A6651A" w:rsidRPr="00681DC4">
        <w:rPr>
          <w:rFonts w:ascii="宋体" w:hAnsi="宋体" w:hint="eastAsia"/>
          <w:szCs w:val="21"/>
          <w:lang w:eastAsia="zh-CN"/>
        </w:rPr>
        <w:t>技术咨询服务，</w:t>
      </w:r>
      <w:r w:rsidR="00BB4942" w:rsidRPr="00681DC4">
        <w:rPr>
          <w:rFonts w:ascii="宋体" w:hAnsi="宋体" w:hint="eastAsia"/>
          <w:szCs w:val="21"/>
          <w:lang w:eastAsia="zh-CN"/>
        </w:rPr>
        <w:t>提供可行性建议；</w:t>
      </w:r>
    </w:p>
    <w:p w:rsidR="005D7BA5" w:rsidRPr="00681DC4" w:rsidRDefault="005D7BA5"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提供工作日志、操作手册等相关文档；</w:t>
      </w:r>
    </w:p>
    <w:p w:rsidR="00BB4942" w:rsidRPr="00AC4FE5" w:rsidRDefault="00CD4A06" w:rsidP="00CD4A06">
      <w:pPr>
        <w:pStyle w:val="1"/>
        <w:rPr>
          <w:sz w:val="28"/>
          <w:szCs w:val="28"/>
          <w:lang w:eastAsia="zh-CN"/>
        </w:rPr>
      </w:pPr>
      <w:bookmarkStart w:id="6" w:name="_Toc283209136"/>
      <w:r w:rsidRPr="00AC4FE5">
        <w:rPr>
          <w:rFonts w:hint="eastAsia"/>
          <w:sz w:val="28"/>
          <w:szCs w:val="28"/>
          <w:lang w:eastAsia="zh-CN"/>
        </w:rPr>
        <w:lastRenderedPageBreak/>
        <w:t>2.3</w:t>
      </w:r>
      <w:r w:rsidR="00993702">
        <w:rPr>
          <w:rFonts w:hint="eastAsia"/>
          <w:sz w:val="28"/>
          <w:szCs w:val="28"/>
          <w:lang w:eastAsia="zh-CN"/>
        </w:rPr>
        <w:t>数据库</w:t>
      </w:r>
      <w:r w:rsidR="00BB4942" w:rsidRPr="00AC4FE5">
        <w:rPr>
          <w:rFonts w:hint="eastAsia"/>
          <w:sz w:val="28"/>
          <w:szCs w:val="28"/>
          <w:lang w:eastAsia="zh-CN"/>
        </w:rPr>
        <w:t>巡检</w:t>
      </w:r>
      <w:bookmarkEnd w:id="6"/>
      <w:r w:rsidR="00BB4942" w:rsidRPr="00AC4FE5">
        <w:rPr>
          <w:rFonts w:hint="eastAsia"/>
          <w:sz w:val="28"/>
          <w:szCs w:val="28"/>
          <w:lang w:eastAsia="zh-CN"/>
        </w:rPr>
        <w:t>服务</w:t>
      </w:r>
    </w:p>
    <w:p w:rsidR="00144B9D" w:rsidRDefault="00144B9D" w:rsidP="00144B9D">
      <w:pPr>
        <w:widowControl w:val="0"/>
        <w:numPr>
          <w:ilvl w:val="0"/>
          <w:numId w:val="17"/>
        </w:numPr>
        <w:spacing w:line="360" w:lineRule="auto"/>
        <w:jc w:val="both"/>
        <w:rPr>
          <w:rFonts w:ascii="宋体" w:hAnsi="宋体"/>
          <w:lang w:eastAsia="zh-CN"/>
        </w:rPr>
      </w:pPr>
      <w:bookmarkStart w:id="7" w:name="_Toc283209137"/>
      <w:r>
        <w:rPr>
          <w:rFonts w:ascii="宋体" w:hAnsi="宋体" w:hint="eastAsia"/>
          <w:lang w:eastAsia="zh-CN"/>
        </w:rPr>
        <w:t>协助</w:t>
      </w:r>
      <w:r w:rsidR="0069452D">
        <w:rPr>
          <w:rFonts w:ascii="宋体" w:hAnsi="宋体" w:hint="eastAsia"/>
          <w:lang w:eastAsia="zh-CN"/>
        </w:rPr>
        <w:t>院方</w:t>
      </w:r>
      <w:r>
        <w:rPr>
          <w:rFonts w:ascii="宋体" w:hAnsi="宋体" w:hint="eastAsia"/>
          <w:lang w:eastAsia="zh-CN"/>
        </w:rPr>
        <w:t>人员检查上述各工作流程执行情况，根据系统具体运行情况做相应修改；</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检查分析系统日志及trace 文件，发现并排除数据库系统错误隐患，并给出书面报告；</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根据数据库运行情况建议是否需要Oracle 新的补丁，并负责补丁的安装；</w:t>
      </w:r>
    </w:p>
    <w:p w:rsidR="00144B9D" w:rsidRDefault="00144B9D" w:rsidP="00144B9D">
      <w:pPr>
        <w:widowControl w:val="0"/>
        <w:numPr>
          <w:ilvl w:val="0"/>
          <w:numId w:val="17"/>
        </w:numPr>
        <w:spacing w:line="360" w:lineRule="auto"/>
        <w:jc w:val="both"/>
        <w:rPr>
          <w:rFonts w:ascii="宋体" w:hAnsi="宋体"/>
        </w:rPr>
      </w:pPr>
      <w:r>
        <w:rPr>
          <w:rFonts w:ascii="宋体" w:hAnsi="宋体" w:hint="eastAsia"/>
          <w:lang w:eastAsia="zh-CN"/>
        </w:rPr>
        <w:t>检查系统存储空间的增长情况，提供对存储空间增长需求的预估。</w:t>
      </w:r>
      <w:r>
        <w:rPr>
          <w:rFonts w:ascii="宋体" w:hAnsi="宋体" w:hint="eastAsia"/>
        </w:rPr>
        <w:t>协助工作</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监控</w:t>
      </w:r>
      <w:r w:rsidR="0069452D">
        <w:rPr>
          <w:rFonts w:ascii="宋体" w:hAnsi="宋体" w:hint="eastAsia"/>
          <w:lang w:eastAsia="zh-CN"/>
        </w:rPr>
        <w:t>数据库</w:t>
      </w:r>
      <w:r>
        <w:rPr>
          <w:rFonts w:ascii="宋体" w:hAnsi="宋体" w:hint="eastAsia"/>
          <w:lang w:eastAsia="zh-CN"/>
        </w:rPr>
        <w:t>空间异常快速增长。并对每一季度的空间增长提供书面报告；</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评估数据库运行性能，提供系统性能调整并对可能的潜在问题提出警告；</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检查数据库安全及用户管理，排除可能的数据库安全隐患；</w:t>
      </w:r>
    </w:p>
    <w:p w:rsidR="00144B9D" w:rsidRPr="00144B9D" w:rsidRDefault="0069452D" w:rsidP="00144B9D">
      <w:pPr>
        <w:pStyle w:val="3"/>
        <w:numPr>
          <w:ilvl w:val="0"/>
          <w:numId w:val="17"/>
        </w:numPr>
        <w:spacing w:after="0" w:line="360" w:lineRule="auto"/>
        <w:ind w:leftChars="0"/>
        <w:jc w:val="both"/>
        <w:rPr>
          <w:rFonts w:ascii="宋体" w:hAnsi="宋体"/>
          <w:color w:val="000000"/>
          <w:sz w:val="24"/>
          <w:szCs w:val="24"/>
          <w:lang w:eastAsia="zh-CN"/>
        </w:rPr>
      </w:pPr>
      <w:r>
        <w:rPr>
          <w:rFonts w:ascii="宋体" w:hAnsi="宋体" w:hint="eastAsia"/>
          <w:sz w:val="24"/>
          <w:szCs w:val="24"/>
          <w:lang w:eastAsia="zh-CN"/>
        </w:rPr>
        <w:t>巡检工作结束后，提交</w:t>
      </w:r>
      <w:r w:rsidR="00144B9D" w:rsidRPr="00144B9D">
        <w:rPr>
          <w:rFonts w:ascii="宋体" w:hAnsi="宋体" w:hint="eastAsia"/>
          <w:sz w:val="24"/>
          <w:szCs w:val="24"/>
          <w:lang w:eastAsia="zh-CN"/>
        </w:rPr>
        <w:t>《系统巡检报告》，对错误进行分析，提出解决方案及预防措施。</w:t>
      </w:r>
    </w:p>
    <w:p w:rsidR="00144B9D" w:rsidRPr="0069452D" w:rsidRDefault="00144B9D" w:rsidP="0069452D">
      <w:pPr>
        <w:pStyle w:val="1"/>
        <w:rPr>
          <w:sz w:val="28"/>
          <w:szCs w:val="28"/>
          <w:lang w:eastAsia="zh-CN"/>
        </w:rPr>
      </w:pPr>
      <w:r w:rsidRPr="0069452D">
        <w:rPr>
          <w:rFonts w:hint="eastAsia"/>
          <w:sz w:val="28"/>
          <w:szCs w:val="28"/>
          <w:lang w:eastAsia="zh-CN"/>
        </w:rPr>
        <w:t>健康检查：</w:t>
      </w:r>
    </w:p>
    <w:p w:rsidR="00144B9D" w:rsidRDefault="00144B9D" w:rsidP="00144B9D">
      <w:pPr>
        <w:spacing w:line="360" w:lineRule="auto"/>
        <w:ind w:left="840" w:firstLineChars="175" w:firstLine="420"/>
        <w:rPr>
          <w:rFonts w:ascii="宋体" w:hAnsi="宋体"/>
          <w:color w:val="000000"/>
          <w:lang w:eastAsia="zh-CN"/>
        </w:rPr>
      </w:pPr>
      <w:r>
        <w:rPr>
          <w:rFonts w:ascii="宋体" w:hAnsi="宋体" w:hint="eastAsia"/>
          <w:lang w:eastAsia="zh-CN"/>
        </w:rPr>
        <w:t>按</w:t>
      </w:r>
      <w:r w:rsidR="006F02E9">
        <w:rPr>
          <w:rFonts w:ascii="宋体" w:hAnsi="宋体" w:hint="eastAsia"/>
          <w:lang w:eastAsia="zh-CN"/>
        </w:rPr>
        <w:t>我院</w:t>
      </w:r>
      <w:r>
        <w:rPr>
          <w:rFonts w:ascii="宋体" w:hAnsi="宋体" w:hint="eastAsia"/>
          <w:lang w:eastAsia="zh-CN"/>
        </w:rPr>
        <w:t>医院实际需要，在</w:t>
      </w:r>
      <w:r w:rsidR="0069452D">
        <w:rPr>
          <w:rFonts w:ascii="宋体" w:hAnsi="宋体" w:hint="eastAsia"/>
          <w:lang w:eastAsia="zh-CN"/>
        </w:rPr>
        <w:t>双方共同的约定时间内，指派固定服务工程师提供现场检查服务。</w:t>
      </w:r>
      <w:r>
        <w:rPr>
          <w:rFonts w:ascii="宋体" w:hAnsi="宋体" w:hint="eastAsia"/>
          <w:lang w:eastAsia="zh-CN"/>
        </w:rPr>
        <w:t>每次检查前3日提交检查计划给医院审批，并在检查结束后的3日内提供检查报告给</w:t>
      </w:r>
      <w:r w:rsidR="006F02E9">
        <w:rPr>
          <w:rFonts w:ascii="宋体" w:hAnsi="宋体" w:hint="eastAsia"/>
          <w:lang w:eastAsia="zh-CN"/>
        </w:rPr>
        <w:t>我</w:t>
      </w:r>
      <w:r>
        <w:rPr>
          <w:rFonts w:ascii="宋体" w:hAnsi="宋体" w:hint="eastAsia"/>
          <w:lang w:eastAsia="zh-CN"/>
        </w:rPr>
        <w:t>院审核确认。公司所提供的预防性检查服务内容包括以下检查项目内容：</w:t>
      </w:r>
    </w:p>
    <w:p w:rsidR="00144B9D" w:rsidRDefault="00144B9D" w:rsidP="00144B9D">
      <w:pPr>
        <w:spacing w:line="360" w:lineRule="auto"/>
        <w:rPr>
          <w:rFonts w:ascii="宋体" w:hAnsi="宋体"/>
          <w:color w:val="000000"/>
          <w:lang w:eastAsia="zh-CN"/>
        </w:rPr>
      </w:pPr>
      <w:r>
        <w:rPr>
          <w:rFonts w:ascii="宋体" w:hAnsi="宋体" w:hint="eastAsia"/>
          <w:lang w:eastAsia="zh-CN"/>
        </w:rPr>
        <w:t>(1)数据库软件配置检查</w:t>
      </w:r>
    </w:p>
    <w:p w:rsidR="00144B9D" w:rsidRDefault="00144B9D" w:rsidP="00144B9D">
      <w:pPr>
        <w:spacing w:line="360" w:lineRule="auto"/>
        <w:ind w:left="1050" w:firstLineChars="24" w:firstLine="58"/>
        <w:rPr>
          <w:rFonts w:ascii="宋体" w:hAnsi="宋体"/>
          <w:lang w:eastAsia="zh-CN"/>
        </w:rPr>
      </w:pPr>
      <w:r>
        <w:rPr>
          <w:rFonts w:ascii="宋体" w:hAnsi="宋体" w:hint="eastAsia"/>
          <w:lang w:eastAsia="zh-CN"/>
        </w:rPr>
        <w:t>对数据库系统的各项配置进行检查，针对不合理配置项提出调整建议并配合医院进行调整，杜绝因配置不当造成的系统宕机及数据丢失风险。</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数据库软件配置状况检查；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系统核心参数配置状况检查；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数据库相关的操作系统配置状况检查；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lastRenderedPageBreak/>
        <w:t>数据库相关的网络配置状况检查；</w:t>
      </w:r>
    </w:p>
    <w:p w:rsidR="00144B9D" w:rsidRDefault="00144B9D" w:rsidP="00144B9D">
      <w:pPr>
        <w:widowControl w:val="0"/>
        <w:numPr>
          <w:ilvl w:val="0"/>
          <w:numId w:val="18"/>
        </w:numPr>
        <w:spacing w:line="360" w:lineRule="auto"/>
        <w:jc w:val="both"/>
        <w:rPr>
          <w:rFonts w:ascii="宋体" w:hAnsi="宋体"/>
        </w:rPr>
      </w:pPr>
      <w:r>
        <w:rPr>
          <w:rFonts w:ascii="宋体" w:hAnsi="宋体" w:hint="eastAsia"/>
        </w:rPr>
        <w:t>数据库运行状况检查；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数据库安全策略配置状况检查。</w:t>
      </w:r>
    </w:p>
    <w:p w:rsidR="00144B9D" w:rsidRDefault="00144B9D" w:rsidP="00144B9D">
      <w:pPr>
        <w:spacing w:line="360" w:lineRule="auto"/>
        <w:rPr>
          <w:rFonts w:ascii="宋体" w:hAnsi="宋体"/>
          <w:color w:val="000000"/>
          <w:lang w:eastAsia="zh-CN"/>
        </w:rPr>
      </w:pPr>
      <w:r>
        <w:rPr>
          <w:rFonts w:ascii="宋体" w:hAnsi="宋体" w:hint="eastAsia"/>
          <w:color w:val="000000"/>
          <w:lang w:eastAsia="zh-CN"/>
        </w:rPr>
        <w:t>(2)数据库日志检查</w:t>
      </w:r>
    </w:p>
    <w:p w:rsidR="00144B9D" w:rsidRDefault="00144B9D" w:rsidP="00144B9D">
      <w:pPr>
        <w:pStyle w:val="a3"/>
        <w:ind w:left="480"/>
      </w:pPr>
      <w:r>
        <w:rPr>
          <w:rFonts w:hint="eastAsia"/>
        </w:rPr>
        <w:t>对数据库系统日常运行日志进行检查并分析错误信息。根据检查结果，对日志文件中出现的错误信息进行产生原因诊断并给出进一步排查方向；对日志文件中系统级错误和隐患，应在检查报告中重点列出</w:t>
      </w:r>
      <w:r>
        <w:rPr>
          <w:rFonts w:hint="eastAsia"/>
        </w:rPr>
        <w:t>:</w:t>
      </w:r>
    </w:p>
    <w:p w:rsidR="00144B9D" w:rsidRDefault="00144B9D" w:rsidP="00144B9D">
      <w:pPr>
        <w:widowControl w:val="0"/>
        <w:numPr>
          <w:ilvl w:val="0"/>
          <w:numId w:val="19"/>
        </w:numPr>
        <w:spacing w:line="360" w:lineRule="auto"/>
        <w:jc w:val="both"/>
        <w:rPr>
          <w:rFonts w:ascii="宋体" w:hAnsi="宋体"/>
        </w:rPr>
      </w:pPr>
      <w:r>
        <w:rPr>
          <w:rFonts w:ascii="宋体" w:hAnsi="宋体" w:hint="eastAsia"/>
        </w:rPr>
        <w:t>系统日志检查；</w:t>
      </w:r>
    </w:p>
    <w:p w:rsidR="00144B9D" w:rsidRDefault="00144B9D" w:rsidP="00144B9D">
      <w:pPr>
        <w:widowControl w:val="0"/>
        <w:numPr>
          <w:ilvl w:val="0"/>
          <w:numId w:val="19"/>
        </w:numPr>
        <w:spacing w:line="360" w:lineRule="auto"/>
        <w:jc w:val="both"/>
        <w:rPr>
          <w:rFonts w:ascii="宋体" w:hAnsi="宋体"/>
        </w:rPr>
      </w:pPr>
      <w:r>
        <w:rPr>
          <w:rFonts w:ascii="宋体" w:hAnsi="宋体" w:hint="eastAsia"/>
        </w:rPr>
        <w:t>跟踪文件检查。</w:t>
      </w:r>
    </w:p>
    <w:p w:rsidR="00144B9D" w:rsidRDefault="00144B9D" w:rsidP="00144B9D">
      <w:pPr>
        <w:spacing w:line="360" w:lineRule="auto"/>
        <w:rPr>
          <w:rFonts w:ascii="宋体" w:hAnsi="宋体"/>
          <w:color w:val="000000"/>
          <w:lang w:eastAsia="zh-CN"/>
        </w:rPr>
      </w:pPr>
      <w:r>
        <w:rPr>
          <w:rFonts w:ascii="宋体" w:hAnsi="宋体" w:hint="eastAsia"/>
          <w:color w:val="000000"/>
          <w:lang w:eastAsia="zh-CN"/>
        </w:rPr>
        <w:t>(3)数据库软件性能检查</w:t>
      </w:r>
    </w:p>
    <w:p w:rsidR="00144B9D" w:rsidRDefault="00144B9D" w:rsidP="00F269F0">
      <w:pPr>
        <w:spacing w:line="360" w:lineRule="auto"/>
        <w:ind w:leftChars="177" w:left="426" w:hanging="1"/>
        <w:rPr>
          <w:rStyle w:val="a9"/>
          <w:rFonts w:ascii="宋体" w:hAnsi="宋体"/>
          <w:lang w:eastAsia="zh-CN"/>
        </w:rPr>
      </w:pPr>
      <w:r>
        <w:rPr>
          <w:rFonts w:ascii="宋体" w:hAnsi="宋体" w:hint="eastAsia"/>
          <w:lang w:eastAsia="zh-CN"/>
        </w:rPr>
        <w:t>收集数据库系统性能数据，检查并分析潜在的系统瓶颈和可能降低系统性能的因素，提供合理化建议，</w:t>
      </w:r>
      <w:r>
        <w:rPr>
          <w:rFonts w:ascii="宋体" w:hAnsi="宋体" w:hint="eastAsia"/>
          <w:iCs/>
          <w:lang w:eastAsia="zh-CN"/>
        </w:rPr>
        <w:t>为系统的高效运行提供协助。</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数据库系统参数状况检查；</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数据库物理分布状况检查；</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数据库逻辑分布状况检查；</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数据库资源消耗状况检查；</w:t>
      </w:r>
    </w:p>
    <w:p w:rsidR="00144B9D" w:rsidRDefault="00144B9D" w:rsidP="00144B9D">
      <w:pPr>
        <w:spacing w:line="360" w:lineRule="auto"/>
        <w:rPr>
          <w:rFonts w:ascii="宋体" w:hAnsi="宋体"/>
          <w:color w:val="000000"/>
        </w:rPr>
      </w:pPr>
      <w:r>
        <w:rPr>
          <w:rFonts w:ascii="宋体" w:hAnsi="宋体" w:hint="eastAsia"/>
          <w:color w:val="000000"/>
        </w:rPr>
        <w:t>(4)操作系统检查</w:t>
      </w:r>
    </w:p>
    <w:p w:rsidR="00144B9D" w:rsidRDefault="00144B9D" w:rsidP="00144B9D">
      <w:pPr>
        <w:widowControl w:val="0"/>
        <w:numPr>
          <w:ilvl w:val="0"/>
          <w:numId w:val="21"/>
        </w:numPr>
        <w:spacing w:line="360" w:lineRule="auto"/>
        <w:jc w:val="both"/>
        <w:rPr>
          <w:rFonts w:ascii="宋体" w:hAnsi="宋体"/>
          <w:lang w:eastAsia="zh-CN"/>
        </w:rPr>
      </w:pPr>
      <w:r>
        <w:rPr>
          <w:rFonts w:ascii="宋体" w:hAnsi="宋体" w:hint="eastAsia"/>
          <w:lang w:eastAsia="zh-CN"/>
        </w:rPr>
        <w:t>操作系统内核参数设置检查；</w:t>
      </w:r>
    </w:p>
    <w:p w:rsidR="00144B9D" w:rsidRDefault="00144B9D" w:rsidP="00144B9D">
      <w:pPr>
        <w:widowControl w:val="0"/>
        <w:numPr>
          <w:ilvl w:val="0"/>
          <w:numId w:val="21"/>
        </w:numPr>
        <w:spacing w:line="360" w:lineRule="auto"/>
        <w:jc w:val="both"/>
        <w:rPr>
          <w:rFonts w:ascii="宋体" w:hAnsi="宋体"/>
          <w:lang w:eastAsia="zh-CN"/>
        </w:rPr>
      </w:pPr>
      <w:r>
        <w:rPr>
          <w:rFonts w:ascii="宋体" w:hAnsi="宋体" w:hint="eastAsia"/>
          <w:lang w:eastAsia="zh-CN"/>
        </w:rPr>
        <w:t>文件系统使用情况检查；</w:t>
      </w:r>
    </w:p>
    <w:p w:rsidR="00BB4942" w:rsidRPr="00AC4FE5" w:rsidRDefault="00A73EE8" w:rsidP="00144B9D">
      <w:pPr>
        <w:pStyle w:val="1"/>
        <w:rPr>
          <w:sz w:val="28"/>
          <w:szCs w:val="28"/>
          <w:lang w:eastAsia="zh-CN"/>
        </w:rPr>
      </w:pPr>
      <w:r w:rsidRPr="00AC4FE5">
        <w:rPr>
          <w:rFonts w:hint="eastAsia"/>
          <w:sz w:val="28"/>
          <w:szCs w:val="28"/>
          <w:lang w:eastAsia="zh-CN"/>
        </w:rPr>
        <w:t>2.4</w:t>
      </w:r>
      <w:r w:rsidR="00BB4942" w:rsidRPr="00AC4FE5">
        <w:rPr>
          <w:rFonts w:hint="eastAsia"/>
          <w:sz w:val="28"/>
          <w:szCs w:val="28"/>
          <w:lang w:eastAsia="zh-CN"/>
        </w:rPr>
        <w:t>系统故障响应及处理</w:t>
      </w:r>
      <w:bookmarkEnd w:id="7"/>
    </w:p>
    <w:p w:rsidR="00BB4942" w:rsidRDefault="00BB4942" w:rsidP="005D7BA5">
      <w:pPr>
        <w:pStyle w:val="2"/>
        <w:widowControl w:val="0"/>
        <w:spacing w:after="0" w:line="360" w:lineRule="auto"/>
        <w:ind w:firstLine="420"/>
        <w:jc w:val="both"/>
        <w:rPr>
          <w:rFonts w:ascii="宋体" w:hAnsi="宋体"/>
          <w:lang w:eastAsia="zh-CN"/>
        </w:rPr>
      </w:pPr>
      <w:r>
        <w:rPr>
          <w:rFonts w:ascii="宋体" w:hAnsi="宋体" w:hint="eastAsia"/>
          <w:lang w:eastAsia="zh-CN"/>
        </w:rPr>
        <w:t>响应并处理维护系统的故障，并在第一时间内处理；</w:t>
      </w:r>
    </w:p>
    <w:p w:rsidR="00BB4942" w:rsidRDefault="00BB4942" w:rsidP="00BB4942">
      <w:pPr>
        <w:pStyle w:val="2"/>
        <w:widowControl w:val="0"/>
        <w:numPr>
          <w:ilvl w:val="0"/>
          <w:numId w:val="5"/>
        </w:numPr>
        <w:spacing w:after="0" w:line="360" w:lineRule="auto"/>
        <w:jc w:val="both"/>
        <w:rPr>
          <w:rFonts w:ascii="宋体" w:hAnsi="宋体"/>
          <w:lang w:eastAsia="zh-CN"/>
        </w:rPr>
      </w:pPr>
      <w:r>
        <w:rPr>
          <w:rFonts w:ascii="宋体" w:hAnsi="宋体" w:hint="eastAsia"/>
          <w:lang w:eastAsia="zh-CN"/>
        </w:rPr>
        <w:t>系统故障响应、处理与记录；</w:t>
      </w:r>
    </w:p>
    <w:p w:rsidR="00BB4942" w:rsidRDefault="00BB22B3" w:rsidP="00BB4942">
      <w:pPr>
        <w:pStyle w:val="2"/>
        <w:widowControl w:val="0"/>
        <w:numPr>
          <w:ilvl w:val="0"/>
          <w:numId w:val="5"/>
        </w:numPr>
        <w:spacing w:after="0" w:line="360" w:lineRule="auto"/>
        <w:jc w:val="both"/>
        <w:rPr>
          <w:rFonts w:ascii="宋体" w:hAnsi="宋体"/>
          <w:lang w:eastAsia="zh-CN"/>
        </w:rPr>
      </w:pPr>
      <w:r>
        <w:rPr>
          <w:rFonts w:ascii="宋体" w:hAnsi="宋体" w:hint="eastAsia"/>
          <w:lang w:eastAsia="zh-CN"/>
        </w:rPr>
        <w:t>按照公司的故障处理流程，</w:t>
      </w:r>
      <w:r w:rsidR="00BB4942">
        <w:rPr>
          <w:rFonts w:ascii="宋体" w:hAnsi="宋体" w:hint="eastAsia"/>
          <w:lang w:eastAsia="zh-CN"/>
        </w:rPr>
        <w:t>升级操作与汇报；</w:t>
      </w:r>
    </w:p>
    <w:p w:rsidR="00BB4942" w:rsidRDefault="00BB4942" w:rsidP="00BB4942">
      <w:pPr>
        <w:pStyle w:val="2"/>
        <w:widowControl w:val="0"/>
        <w:numPr>
          <w:ilvl w:val="0"/>
          <w:numId w:val="5"/>
        </w:numPr>
        <w:spacing w:after="0" w:line="360" w:lineRule="auto"/>
        <w:jc w:val="both"/>
        <w:rPr>
          <w:rFonts w:ascii="宋体" w:hAnsi="宋体"/>
          <w:lang w:eastAsia="zh-CN"/>
        </w:rPr>
      </w:pPr>
      <w:r w:rsidRPr="00096D89">
        <w:rPr>
          <w:rFonts w:ascii="宋体" w:hAnsi="宋体" w:hint="eastAsia"/>
          <w:lang w:eastAsia="zh-CN"/>
        </w:rPr>
        <w:t>提交</w:t>
      </w:r>
      <w:r>
        <w:rPr>
          <w:rFonts w:ascii="宋体" w:hAnsi="宋体" w:hint="eastAsia"/>
          <w:lang w:eastAsia="zh-CN"/>
        </w:rPr>
        <w:t>故障处理报告</w:t>
      </w:r>
      <w:r w:rsidRPr="00096D89">
        <w:rPr>
          <w:rFonts w:ascii="宋体" w:hAnsi="宋体" w:hint="eastAsia"/>
          <w:lang w:eastAsia="zh-CN"/>
        </w:rPr>
        <w:t>，记录</w:t>
      </w:r>
      <w:r>
        <w:rPr>
          <w:rFonts w:ascii="宋体" w:hAnsi="宋体" w:hint="eastAsia"/>
          <w:lang w:eastAsia="zh-CN"/>
        </w:rPr>
        <w:t>故障处理过程、</w:t>
      </w:r>
      <w:r w:rsidR="003B182A">
        <w:rPr>
          <w:rFonts w:ascii="宋体" w:hAnsi="宋体" w:hint="eastAsia"/>
          <w:lang w:eastAsia="zh-CN"/>
        </w:rPr>
        <w:t>解决问题</w:t>
      </w:r>
      <w:r w:rsidRPr="00096D89">
        <w:rPr>
          <w:rFonts w:ascii="宋体" w:hAnsi="宋体" w:hint="eastAsia"/>
          <w:lang w:eastAsia="zh-CN"/>
        </w:rPr>
        <w:t>；</w:t>
      </w:r>
    </w:p>
    <w:p w:rsidR="00877E40" w:rsidRDefault="00877E40" w:rsidP="00877E40">
      <w:pPr>
        <w:pStyle w:val="1"/>
        <w:rPr>
          <w:sz w:val="28"/>
          <w:szCs w:val="28"/>
          <w:lang w:eastAsia="zh-CN"/>
        </w:rPr>
      </w:pPr>
      <w:bookmarkStart w:id="8" w:name="_Toc283209143"/>
      <w:r>
        <w:rPr>
          <w:rFonts w:hint="eastAsia"/>
          <w:sz w:val="28"/>
          <w:szCs w:val="28"/>
          <w:lang w:eastAsia="zh-CN"/>
        </w:rPr>
        <w:t>2.5</w:t>
      </w:r>
      <w:r>
        <w:rPr>
          <w:rFonts w:hint="eastAsia"/>
          <w:sz w:val="28"/>
          <w:szCs w:val="28"/>
          <w:lang w:eastAsia="zh-CN"/>
        </w:rPr>
        <w:t>人员</w:t>
      </w:r>
      <w:r w:rsidR="00681DC4">
        <w:rPr>
          <w:rFonts w:hint="eastAsia"/>
          <w:sz w:val="28"/>
          <w:szCs w:val="28"/>
          <w:lang w:eastAsia="zh-CN"/>
        </w:rPr>
        <w:t>及工作</w:t>
      </w:r>
      <w:r>
        <w:rPr>
          <w:rFonts w:hint="eastAsia"/>
          <w:sz w:val="28"/>
          <w:szCs w:val="28"/>
          <w:lang w:eastAsia="zh-CN"/>
        </w:rPr>
        <w:t>要求</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正常工作时间为周一至周五的上午</w:t>
      </w:r>
      <w:r w:rsidRPr="00877E40">
        <w:rPr>
          <w:rFonts w:ascii="宋体" w:hAnsi="宋体"/>
          <w:szCs w:val="21"/>
          <w:lang w:eastAsia="zh-CN"/>
        </w:rPr>
        <w:t>8:00-</w:t>
      </w:r>
      <w:r w:rsidRPr="00877E40">
        <w:rPr>
          <w:rFonts w:ascii="宋体" w:hAnsi="宋体" w:hint="eastAsia"/>
          <w:szCs w:val="21"/>
          <w:lang w:eastAsia="zh-CN"/>
        </w:rPr>
        <w:t>下午</w:t>
      </w:r>
      <w:r w:rsidRPr="00877E40">
        <w:rPr>
          <w:rFonts w:ascii="宋体" w:hAnsi="宋体"/>
          <w:szCs w:val="21"/>
          <w:lang w:eastAsia="zh-CN"/>
        </w:rPr>
        <w:t>17:00</w:t>
      </w:r>
      <w:r w:rsidRPr="00877E40">
        <w:rPr>
          <w:rFonts w:ascii="宋体" w:hAnsi="宋体" w:hint="eastAsia"/>
          <w:szCs w:val="21"/>
          <w:lang w:eastAsia="zh-CN"/>
        </w:rPr>
        <w:t>，法定节假日正常休息，夜间可采用电话或远程方式</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lastRenderedPageBreak/>
        <w:t>提供</w:t>
      </w:r>
      <w:r w:rsidRPr="00877E40">
        <w:rPr>
          <w:rFonts w:ascii="宋体" w:hAnsi="宋体"/>
          <w:szCs w:val="21"/>
          <w:lang w:eastAsia="zh-CN"/>
        </w:rPr>
        <w:t>7*24</w:t>
      </w:r>
      <w:r w:rsidRPr="00877E40">
        <w:rPr>
          <w:rFonts w:ascii="宋体" w:hAnsi="宋体" w:hint="eastAsia"/>
          <w:szCs w:val="21"/>
          <w:lang w:eastAsia="zh-CN"/>
        </w:rPr>
        <w:t>小时响应和技术支持，非驻场项目需承诺</w:t>
      </w:r>
      <w:r w:rsidR="003F390A">
        <w:rPr>
          <w:rFonts w:ascii="宋体" w:hAnsi="宋体" w:hint="eastAsia"/>
          <w:szCs w:val="21"/>
          <w:lang w:eastAsia="zh-CN"/>
        </w:rPr>
        <w:t>3</w:t>
      </w:r>
      <w:r w:rsidRPr="00877E40">
        <w:rPr>
          <w:rFonts w:ascii="宋体" w:hAnsi="宋体" w:hint="eastAsia"/>
          <w:szCs w:val="21"/>
          <w:lang w:eastAsia="zh-CN"/>
        </w:rPr>
        <w:t>小时内工程师到现场解决故障，要求故障当天解决，保证每月系统非计划停机时间＜</w:t>
      </w:r>
      <w:r w:rsidRPr="00877E40">
        <w:rPr>
          <w:rFonts w:ascii="宋体" w:hAnsi="宋体"/>
          <w:szCs w:val="21"/>
          <w:lang w:eastAsia="zh-CN"/>
        </w:rPr>
        <w:t>45</w:t>
      </w:r>
      <w:r w:rsidRPr="00877E40">
        <w:rPr>
          <w:rFonts w:ascii="宋体" w:hAnsi="宋体" w:hint="eastAsia"/>
          <w:szCs w:val="21"/>
          <w:lang w:eastAsia="zh-CN"/>
        </w:rPr>
        <w:t>分钟</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甲方会在每季度末或不定期进行用户满意度调查。合同期满前，甲方将对乙方的服务质量进行评测，若满意率达到</w:t>
      </w:r>
      <w:r w:rsidRPr="00877E40">
        <w:rPr>
          <w:rFonts w:ascii="宋体" w:hAnsi="宋体"/>
          <w:szCs w:val="21"/>
          <w:lang w:eastAsia="zh-CN"/>
        </w:rPr>
        <w:t>90%</w:t>
      </w:r>
      <w:r w:rsidRPr="00877E40">
        <w:rPr>
          <w:rFonts w:ascii="宋体" w:hAnsi="宋体" w:hint="eastAsia"/>
          <w:szCs w:val="21"/>
          <w:lang w:eastAsia="zh-CN"/>
        </w:rPr>
        <w:t>，且甲方认可，双方可就合同约定价格再行协商后续签下一年度合同，运维合同可签三年，维保合同需每年续签。</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乙方需按时提供项目进展的周</w:t>
      </w:r>
      <w:r w:rsidRPr="00877E40">
        <w:rPr>
          <w:rFonts w:ascii="宋体" w:hAnsi="宋体"/>
          <w:szCs w:val="21"/>
          <w:lang w:eastAsia="zh-CN"/>
        </w:rPr>
        <w:t>/</w:t>
      </w:r>
      <w:r w:rsidRPr="00877E40">
        <w:rPr>
          <w:rFonts w:ascii="宋体" w:hAnsi="宋体" w:hint="eastAsia"/>
          <w:szCs w:val="21"/>
          <w:lang w:eastAsia="zh-CN"/>
        </w:rPr>
        <w:t>月</w:t>
      </w:r>
      <w:r w:rsidRPr="00877E40">
        <w:rPr>
          <w:rFonts w:ascii="宋体" w:hAnsi="宋体"/>
          <w:szCs w:val="21"/>
          <w:lang w:eastAsia="zh-CN"/>
        </w:rPr>
        <w:t>/</w:t>
      </w:r>
      <w:r w:rsidRPr="00877E40">
        <w:rPr>
          <w:rFonts w:ascii="宋体" w:hAnsi="宋体" w:hint="eastAsia"/>
          <w:szCs w:val="21"/>
          <w:lang w:eastAsia="zh-CN"/>
        </w:rPr>
        <w:t>季报，并在验收时打印，由项目经理和用户签字确认，作为本年度运维的工作量。</w:t>
      </w:r>
    </w:p>
    <w:p w:rsidR="00877E40" w:rsidRPr="00877E40" w:rsidRDefault="00877E40" w:rsidP="00877E40">
      <w:pPr>
        <w:rPr>
          <w:lang w:eastAsia="zh-CN"/>
        </w:rPr>
      </w:pPr>
    </w:p>
    <w:bookmarkEnd w:id="8"/>
    <w:p w:rsidR="003F390A" w:rsidRDefault="003F390A" w:rsidP="003F390A">
      <w:pPr>
        <w:rPr>
          <w:lang w:eastAsia="zh-CN"/>
        </w:rPr>
      </w:pPr>
    </w:p>
    <w:p w:rsidR="00F269F0" w:rsidRDefault="00F269F0" w:rsidP="00F269F0">
      <w:pPr>
        <w:rPr>
          <w:lang w:eastAsia="zh-CN"/>
        </w:rPr>
      </w:pPr>
    </w:p>
    <w:p w:rsidR="009E11B1" w:rsidRDefault="009E11B1" w:rsidP="00681DC4">
      <w:pPr>
        <w:spacing w:line="360" w:lineRule="auto"/>
        <w:ind w:firstLine="420"/>
        <w:rPr>
          <w:lang w:eastAsia="zh-CN"/>
        </w:rPr>
      </w:pPr>
    </w:p>
    <w:sectPr w:rsidR="009E11B1" w:rsidSect="00A05DC1">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8DF" w:rsidRDefault="00D268DF" w:rsidP="00877E40">
      <w:r>
        <w:separator/>
      </w:r>
    </w:p>
  </w:endnote>
  <w:endnote w:type="continuationSeparator" w:id="1">
    <w:p w:rsidR="00D268DF" w:rsidRDefault="00D268DF" w:rsidP="00877E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iti SC Light">
    <w:charset w:val="50"/>
    <w:family w:val="auto"/>
    <w:pitch w:val="variable"/>
    <w:sig w:usb0="8000002F" w:usb1="080E004A" w:usb2="00000010" w:usb3="00000000" w:csb0="003E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8DF" w:rsidRDefault="00D268DF" w:rsidP="00877E40">
      <w:r>
        <w:separator/>
      </w:r>
    </w:p>
  </w:footnote>
  <w:footnote w:type="continuationSeparator" w:id="1">
    <w:p w:rsidR="00D268DF" w:rsidRDefault="00D268DF" w:rsidP="00877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680"/>
        </w:tabs>
        <w:ind w:left="1680" w:hanging="420"/>
      </w:pPr>
      <w:rPr>
        <w:rFonts w:ascii="Wingdings" w:hAnsi="Wingdings" w:hint="default"/>
      </w:rPr>
    </w:lvl>
    <w:lvl w:ilvl="1">
      <w:start w:val="1"/>
      <w:numFmt w:val="bullet"/>
      <w:lvlText w:val=""/>
      <w:lvlJc w:val="left"/>
      <w:pPr>
        <w:tabs>
          <w:tab w:val="num" w:pos="2100"/>
        </w:tabs>
        <w:ind w:left="2100" w:hanging="420"/>
      </w:pPr>
      <w:rPr>
        <w:rFonts w:ascii="Wingdings" w:hAnsi="Wingdings" w:hint="default"/>
      </w:rPr>
    </w:lvl>
    <w:lvl w:ilvl="2">
      <w:start w:val="1"/>
      <w:numFmt w:val="bullet"/>
      <w:lvlText w:val=""/>
      <w:lvlJc w:val="left"/>
      <w:pPr>
        <w:tabs>
          <w:tab w:val="num" w:pos="2520"/>
        </w:tabs>
        <w:ind w:left="2520" w:hanging="420"/>
      </w:pPr>
      <w:rPr>
        <w:rFonts w:ascii="Wingdings" w:hAnsi="Wingdings" w:hint="default"/>
      </w:rPr>
    </w:lvl>
    <w:lvl w:ilvl="3">
      <w:start w:val="1"/>
      <w:numFmt w:val="bullet"/>
      <w:lvlText w:val=""/>
      <w:lvlJc w:val="left"/>
      <w:pPr>
        <w:tabs>
          <w:tab w:val="num" w:pos="2940"/>
        </w:tabs>
        <w:ind w:left="2940" w:hanging="420"/>
      </w:pPr>
      <w:rPr>
        <w:rFonts w:ascii="Wingdings" w:hAnsi="Wingdings" w:hint="default"/>
      </w:rPr>
    </w:lvl>
    <w:lvl w:ilvl="4">
      <w:start w:val="1"/>
      <w:numFmt w:val="bullet"/>
      <w:lvlText w:val=""/>
      <w:lvlJc w:val="left"/>
      <w:pPr>
        <w:tabs>
          <w:tab w:val="num" w:pos="3360"/>
        </w:tabs>
        <w:ind w:left="3360" w:hanging="420"/>
      </w:pPr>
      <w:rPr>
        <w:rFonts w:ascii="Wingdings" w:hAnsi="Wingdings" w:hint="default"/>
      </w:rPr>
    </w:lvl>
    <w:lvl w:ilvl="5">
      <w:start w:val="1"/>
      <w:numFmt w:val="bullet"/>
      <w:lvlText w:val=""/>
      <w:lvlJc w:val="left"/>
      <w:pPr>
        <w:tabs>
          <w:tab w:val="num" w:pos="3780"/>
        </w:tabs>
        <w:ind w:left="3780" w:hanging="420"/>
      </w:pPr>
      <w:rPr>
        <w:rFonts w:ascii="Wingdings" w:hAnsi="Wingdings" w:hint="default"/>
      </w:rPr>
    </w:lvl>
    <w:lvl w:ilvl="6">
      <w:start w:val="1"/>
      <w:numFmt w:val="bullet"/>
      <w:lvlText w:val=""/>
      <w:lvlJc w:val="left"/>
      <w:pPr>
        <w:tabs>
          <w:tab w:val="num" w:pos="4200"/>
        </w:tabs>
        <w:ind w:left="4200" w:hanging="420"/>
      </w:pPr>
      <w:rPr>
        <w:rFonts w:ascii="Wingdings" w:hAnsi="Wingdings" w:hint="default"/>
      </w:rPr>
    </w:lvl>
    <w:lvl w:ilvl="7">
      <w:start w:val="1"/>
      <w:numFmt w:val="bullet"/>
      <w:lvlText w:val=""/>
      <w:lvlJc w:val="left"/>
      <w:pPr>
        <w:tabs>
          <w:tab w:val="num" w:pos="4620"/>
        </w:tabs>
        <w:ind w:left="4620" w:hanging="420"/>
      </w:pPr>
      <w:rPr>
        <w:rFonts w:ascii="Wingdings" w:hAnsi="Wingdings" w:hint="default"/>
      </w:rPr>
    </w:lvl>
    <w:lvl w:ilvl="8">
      <w:start w:val="1"/>
      <w:numFmt w:val="bullet"/>
      <w:lvlText w:val=""/>
      <w:lvlJc w:val="left"/>
      <w:pPr>
        <w:tabs>
          <w:tab w:val="num" w:pos="5040"/>
        </w:tabs>
        <w:ind w:left="5040" w:hanging="420"/>
      </w:pPr>
      <w:rPr>
        <w:rFonts w:ascii="Wingdings" w:hAnsi="Wingdings" w:hint="default"/>
      </w:rPr>
    </w:lvl>
  </w:abstractNum>
  <w:abstractNum w:abstractNumId="1">
    <w:nsid w:val="00000005"/>
    <w:multiLevelType w:val="multilevel"/>
    <w:tmpl w:val="00000005"/>
    <w:lvl w:ilvl="0">
      <w:start w:val="1"/>
      <w:numFmt w:val="bullet"/>
      <w:lvlText w:val=""/>
      <w:lvlJc w:val="left"/>
      <w:pPr>
        <w:tabs>
          <w:tab w:val="num" w:pos="1680"/>
        </w:tabs>
        <w:ind w:left="1680" w:hanging="420"/>
      </w:pPr>
      <w:rPr>
        <w:rFonts w:ascii="Wingdings" w:hAnsi="Wingdings" w:hint="default"/>
      </w:rPr>
    </w:lvl>
    <w:lvl w:ilvl="1">
      <w:start w:val="1"/>
      <w:numFmt w:val="bullet"/>
      <w:lvlText w:val=""/>
      <w:lvlJc w:val="left"/>
      <w:pPr>
        <w:tabs>
          <w:tab w:val="num" w:pos="2100"/>
        </w:tabs>
        <w:ind w:left="2100" w:hanging="420"/>
      </w:pPr>
      <w:rPr>
        <w:rFonts w:ascii="Wingdings" w:hAnsi="Wingdings" w:hint="default"/>
      </w:rPr>
    </w:lvl>
    <w:lvl w:ilvl="2">
      <w:start w:val="1"/>
      <w:numFmt w:val="bullet"/>
      <w:lvlText w:val=""/>
      <w:lvlJc w:val="left"/>
      <w:pPr>
        <w:tabs>
          <w:tab w:val="num" w:pos="2520"/>
        </w:tabs>
        <w:ind w:left="2520" w:hanging="420"/>
      </w:pPr>
      <w:rPr>
        <w:rFonts w:ascii="Wingdings" w:hAnsi="Wingdings" w:hint="default"/>
      </w:rPr>
    </w:lvl>
    <w:lvl w:ilvl="3">
      <w:start w:val="1"/>
      <w:numFmt w:val="bullet"/>
      <w:lvlText w:val=""/>
      <w:lvlJc w:val="left"/>
      <w:pPr>
        <w:tabs>
          <w:tab w:val="num" w:pos="2940"/>
        </w:tabs>
        <w:ind w:left="2940" w:hanging="420"/>
      </w:pPr>
      <w:rPr>
        <w:rFonts w:ascii="Wingdings" w:hAnsi="Wingdings" w:hint="default"/>
      </w:rPr>
    </w:lvl>
    <w:lvl w:ilvl="4">
      <w:start w:val="1"/>
      <w:numFmt w:val="bullet"/>
      <w:lvlText w:val=""/>
      <w:lvlJc w:val="left"/>
      <w:pPr>
        <w:tabs>
          <w:tab w:val="num" w:pos="3360"/>
        </w:tabs>
        <w:ind w:left="3360" w:hanging="420"/>
      </w:pPr>
      <w:rPr>
        <w:rFonts w:ascii="Wingdings" w:hAnsi="Wingdings" w:hint="default"/>
      </w:rPr>
    </w:lvl>
    <w:lvl w:ilvl="5">
      <w:start w:val="1"/>
      <w:numFmt w:val="bullet"/>
      <w:lvlText w:val=""/>
      <w:lvlJc w:val="left"/>
      <w:pPr>
        <w:tabs>
          <w:tab w:val="num" w:pos="3780"/>
        </w:tabs>
        <w:ind w:left="3780" w:hanging="420"/>
      </w:pPr>
      <w:rPr>
        <w:rFonts w:ascii="Wingdings" w:hAnsi="Wingdings" w:hint="default"/>
      </w:rPr>
    </w:lvl>
    <w:lvl w:ilvl="6">
      <w:start w:val="1"/>
      <w:numFmt w:val="bullet"/>
      <w:lvlText w:val=""/>
      <w:lvlJc w:val="left"/>
      <w:pPr>
        <w:tabs>
          <w:tab w:val="num" w:pos="4200"/>
        </w:tabs>
        <w:ind w:left="4200" w:hanging="420"/>
      </w:pPr>
      <w:rPr>
        <w:rFonts w:ascii="Wingdings" w:hAnsi="Wingdings" w:hint="default"/>
      </w:rPr>
    </w:lvl>
    <w:lvl w:ilvl="7">
      <w:start w:val="1"/>
      <w:numFmt w:val="bullet"/>
      <w:lvlText w:val=""/>
      <w:lvlJc w:val="left"/>
      <w:pPr>
        <w:tabs>
          <w:tab w:val="num" w:pos="4620"/>
        </w:tabs>
        <w:ind w:left="4620" w:hanging="420"/>
      </w:pPr>
      <w:rPr>
        <w:rFonts w:ascii="Wingdings" w:hAnsi="Wingdings" w:hint="default"/>
      </w:rPr>
    </w:lvl>
    <w:lvl w:ilvl="8">
      <w:start w:val="1"/>
      <w:numFmt w:val="bullet"/>
      <w:lvlText w:val=""/>
      <w:lvlJc w:val="left"/>
      <w:pPr>
        <w:tabs>
          <w:tab w:val="num" w:pos="5040"/>
        </w:tabs>
        <w:ind w:left="5040" w:hanging="420"/>
      </w:pPr>
      <w:rPr>
        <w:rFonts w:ascii="Wingdings" w:hAnsi="Wingdings" w:hint="default"/>
      </w:rPr>
    </w:lvl>
  </w:abstractNum>
  <w:abstractNum w:abstractNumId="2">
    <w:nsid w:val="0000000D"/>
    <w:multiLevelType w:val="multilevel"/>
    <w:tmpl w:val="0000000D"/>
    <w:lvl w:ilvl="0">
      <w:start w:val="1"/>
      <w:numFmt w:val="bullet"/>
      <w:lvlText w:val=""/>
      <w:lvlJc w:val="left"/>
      <w:pPr>
        <w:tabs>
          <w:tab w:val="num" w:pos="1380"/>
        </w:tabs>
        <w:ind w:left="1380" w:hanging="420"/>
      </w:pPr>
      <w:rPr>
        <w:rFonts w:ascii="Wingdings" w:hAnsi="Wingdings" w:hint="default"/>
      </w:rPr>
    </w:lvl>
    <w:lvl w:ilvl="1">
      <w:start w:val="1"/>
      <w:numFmt w:val="bullet"/>
      <w:lvlText w:val=""/>
      <w:lvlJc w:val="left"/>
      <w:pPr>
        <w:tabs>
          <w:tab w:val="num" w:pos="1800"/>
        </w:tabs>
        <w:ind w:left="1800" w:hanging="420"/>
      </w:pPr>
      <w:rPr>
        <w:rFonts w:ascii="Wingdings" w:hAnsi="Wingdings" w:hint="default"/>
      </w:rPr>
    </w:lvl>
    <w:lvl w:ilvl="2">
      <w:start w:val="1"/>
      <w:numFmt w:val="bullet"/>
      <w:lvlText w:val=""/>
      <w:lvlJc w:val="left"/>
      <w:pPr>
        <w:tabs>
          <w:tab w:val="num" w:pos="2220"/>
        </w:tabs>
        <w:ind w:left="2220" w:hanging="420"/>
      </w:pPr>
      <w:rPr>
        <w:rFonts w:ascii="Wingdings" w:hAnsi="Wingdings" w:hint="default"/>
      </w:rPr>
    </w:lvl>
    <w:lvl w:ilvl="3">
      <w:start w:val="1"/>
      <w:numFmt w:val="bullet"/>
      <w:lvlText w:val=""/>
      <w:lvlJc w:val="left"/>
      <w:pPr>
        <w:tabs>
          <w:tab w:val="num" w:pos="2640"/>
        </w:tabs>
        <w:ind w:left="2640" w:hanging="420"/>
      </w:pPr>
      <w:rPr>
        <w:rFonts w:ascii="Wingdings" w:hAnsi="Wingdings" w:hint="default"/>
      </w:rPr>
    </w:lvl>
    <w:lvl w:ilvl="4">
      <w:start w:val="1"/>
      <w:numFmt w:val="bullet"/>
      <w:lvlText w:val=""/>
      <w:lvlJc w:val="left"/>
      <w:pPr>
        <w:tabs>
          <w:tab w:val="num" w:pos="3060"/>
        </w:tabs>
        <w:ind w:left="3060" w:hanging="420"/>
      </w:pPr>
      <w:rPr>
        <w:rFonts w:ascii="Wingdings" w:hAnsi="Wingdings" w:hint="default"/>
      </w:rPr>
    </w:lvl>
    <w:lvl w:ilvl="5">
      <w:start w:val="1"/>
      <w:numFmt w:val="bullet"/>
      <w:lvlText w:val=""/>
      <w:lvlJc w:val="left"/>
      <w:pPr>
        <w:tabs>
          <w:tab w:val="num" w:pos="3480"/>
        </w:tabs>
        <w:ind w:left="3480" w:hanging="420"/>
      </w:pPr>
      <w:rPr>
        <w:rFonts w:ascii="Wingdings" w:hAnsi="Wingdings" w:hint="default"/>
      </w:rPr>
    </w:lvl>
    <w:lvl w:ilvl="6">
      <w:start w:val="1"/>
      <w:numFmt w:val="bullet"/>
      <w:lvlText w:val=""/>
      <w:lvlJc w:val="left"/>
      <w:pPr>
        <w:tabs>
          <w:tab w:val="num" w:pos="3900"/>
        </w:tabs>
        <w:ind w:left="3900" w:hanging="420"/>
      </w:pPr>
      <w:rPr>
        <w:rFonts w:ascii="Wingdings" w:hAnsi="Wingdings" w:hint="default"/>
      </w:rPr>
    </w:lvl>
    <w:lvl w:ilvl="7">
      <w:start w:val="1"/>
      <w:numFmt w:val="bullet"/>
      <w:lvlText w:val=""/>
      <w:lvlJc w:val="left"/>
      <w:pPr>
        <w:tabs>
          <w:tab w:val="num" w:pos="4320"/>
        </w:tabs>
        <w:ind w:left="4320" w:hanging="420"/>
      </w:pPr>
      <w:rPr>
        <w:rFonts w:ascii="Wingdings" w:hAnsi="Wingdings" w:hint="default"/>
      </w:rPr>
    </w:lvl>
    <w:lvl w:ilvl="8">
      <w:start w:val="1"/>
      <w:numFmt w:val="bullet"/>
      <w:lvlText w:val=""/>
      <w:lvlJc w:val="left"/>
      <w:pPr>
        <w:tabs>
          <w:tab w:val="num" w:pos="4740"/>
        </w:tabs>
        <w:ind w:left="4740" w:hanging="420"/>
      </w:pPr>
      <w:rPr>
        <w:rFonts w:ascii="Wingdings" w:hAnsi="Wingdings" w:hint="default"/>
      </w:rPr>
    </w:lvl>
  </w:abstractNum>
  <w:abstractNum w:abstractNumId="3">
    <w:nsid w:val="00000013"/>
    <w:multiLevelType w:val="multilevel"/>
    <w:tmpl w:val="00000013"/>
    <w:lvl w:ilvl="0">
      <w:start w:val="1"/>
      <w:numFmt w:val="bullet"/>
      <w:lvlText w:val=""/>
      <w:lvlJc w:val="left"/>
      <w:pPr>
        <w:tabs>
          <w:tab w:val="num" w:pos="1050"/>
        </w:tabs>
        <w:ind w:left="1050" w:hanging="420"/>
      </w:pPr>
      <w:rPr>
        <w:rFonts w:ascii="Wingdings" w:hAnsi="Wingdings" w:hint="default"/>
      </w:rPr>
    </w:lvl>
    <w:lvl w:ilvl="1">
      <w:start w:val="1"/>
      <w:numFmt w:val="bullet"/>
      <w:lvlText w:val=""/>
      <w:lvlJc w:val="left"/>
      <w:pPr>
        <w:tabs>
          <w:tab w:val="num" w:pos="1470"/>
        </w:tabs>
        <w:ind w:left="1470" w:hanging="420"/>
      </w:pPr>
      <w:rPr>
        <w:rFonts w:ascii="Wingdings" w:hAnsi="Wingdings" w:hint="default"/>
      </w:rPr>
    </w:lvl>
    <w:lvl w:ilvl="2">
      <w:start w:val="1"/>
      <w:numFmt w:val="bullet"/>
      <w:lvlText w:val=""/>
      <w:lvlJc w:val="left"/>
      <w:pPr>
        <w:tabs>
          <w:tab w:val="num" w:pos="1890"/>
        </w:tabs>
        <w:ind w:left="1890" w:hanging="420"/>
      </w:pPr>
      <w:rPr>
        <w:rFonts w:ascii="Wingdings" w:hAnsi="Wingdings" w:hint="default"/>
      </w:rPr>
    </w:lvl>
    <w:lvl w:ilvl="3">
      <w:start w:val="1"/>
      <w:numFmt w:val="bullet"/>
      <w:lvlText w:val=""/>
      <w:lvlJc w:val="left"/>
      <w:pPr>
        <w:tabs>
          <w:tab w:val="num" w:pos="2310"/>
        </w:tabs>
        <w:ind w:left="2310" w:hanging="420"/>
      </w:pPr>
      <w:rPr>
        <w:rFonts w:ascii="Wingdings" w:hAnsi="Wingdings" w:hint="default"/>
      </w:rPr>
    </w:lvl>
    <w:lvl w:ilvl="4">
      <w:start w:val="1"/>
      <w:numFmt w:val="bullet"/>
      <w:lvlText w:val=""/>
      <w:lvlJc w:val="left"/>
      <w:pPr>
        <w:tabs>
          <w:tab w:val="num" w:pos="2730"/>
        </w:tabs>
        <w:ind w:left="2730" w:hanging="420"/>
      </w:pPr>
      <w:rPr>
        <w:rFonts w:ascii="Wingdings" w:hAnsi="Wingdings" w:hint="default"/>
      </w:rPr>
    </w:lvl>
    <w:lvl w:ilvl="5">
      <w:start w:val="1"/>
      <w:numFmt w:val="bullet"/>
      <w:lvlText w:val=""/>
      <w:lvlJc w:val="left"/>
      <w:pPr>
        <w:tabs>
          <w:tab w:val="num" w:pos="3150"/>
        </w:tabs>
        <w:ind w:left="3150" w:hanging="420"/>
      </w:pPr>
      <w:rPr>
        <w:rFonts w:ascii="Wingdings" w:hAnsi="Wingdings" w:hint="default"/>
      </w:rPr>
    </w:lvl>
    <w:lvl w:ilvl="6">
      <w:start w:val="1"/>
      <w:numFmt w:val="bullet"/>
      <w:lvlText w:val=""/>
      <w:lvlJc w:val="left"/>
      <w:pPr>
        <w:tabs>
          <w:tab w:val="num" w:pos="3570"/>
        </w:tabs>
        <w:ind w:left="3570" w:hanging="420"/>
      </w:pPr>
      <w:rPr>
        <w:rFonts w:ascii="Wingdings" w:hAnsi="Wingdings" w:hint="default"/>
      </w:rPr>
    </w:lvl>
    <w:lvl w:ilvl="7">
      <w:start w:val="1"/>
      <w:numFmt w:val="bullet"/>
      <w:lvlText w:val=""/>
      <w:lvlJc w:val="left"/>
      <w:pPr>
        <w:tabs>
          <w:tab w:val="num" w:pos="3990"/>
        </w:tabs>
        <w:ind w:left="3990" w:hanging="420"/>
      </w:pPr>
      <w:rPr>
        <w:rFonts w:ascii="Wingdings" w:hAnsi="Wingdings" w:hint="default"/>
      </w:rPr>
    </w:lvl>
    <w:lvl w:ilvl="8">
      <w:start w:val="1"/>
      <w:numFmt w:val="bullet"/>
      <w:lvlText w:val=""/>
      <w:lvlJc w:val="left"/>
      <w:pPr>
        <w:tabs>
          <w:tab w:val="num" w:pos="4410"/>
        </w:tabs>
        <w:ind w:left="4410" w:hanging="420"/>
      </w:pPr>
      <w:rPr>
        <w:rFonts w:ascii="Wingdings" w:hAnsi="Wingdings" w:hint="default"/>
      </w:rPr>
    </w:lvl>
  </w:abstractNum>
  <w:abstractNum w:abstractNumId="4">
    <w:nsid w:val="00000028"/>
    <w:multiLevelType w:val="multilevel"/>
    <w:tmpl w:val="00000028"/>
    <w:lvl w:ilvl="0">
      <w:start w:val="1"/>
      <w:numFmt w:val="bullet"/>
      <w:lvlText w:val=""/>
      <w:lvlJc w:val="left"/>
      <w:pPr>
        <w:tabs>
          <w:tab w:val="num" w:pos="1470"/>
        </w:tabs>
        <w:ind w:left="1470" w:hanging="420"/>
      </w:pPr>
      <w:rPr>
        <w:rFonts w:ascii="Wingdings" w:hAnsi="Wingdings" w:hint="default"/>
      </w:rPr>
    </w:lvl>
    <w:lvl w:ilvl="1">
      <w:start w:val="1"/>
      <w:numFmt w:val="decimal"/>
      <w:lvlText w:val="%2)"/>
      <w:lvlJc w:val="left"/>
      <w:pPr>
        <w:tabs>
          <w:tab w:val="num" w:pos="1830"/>
        </w:tabs>
        <w:ind w:left="1830" w:hanging="360"/>
      </w:pPr>
      <w:rPr>
        <w:rFonts w:hint="default"/>
      </w:rPr>
    </w:lvl>
    <w:lvl w:ilvl="2">
      <w:start w:val="1"/>
      <w:numFmt w:val="bullet"/>
      <w:lvlText w:val=""/>
      <w:lvlJc w:val="left"/>
      <w:pPr>
        <w:tabs>
          <w:tab w:val="num" w:pos="2310"/>
        </w:tabs>
        <w:ind w:left="2310" w:hanging="420"/>
      </w:pPr>
      <w:rPr>
        <w:rFonts w:ascii="Wingdings" w:hAnsi="Wingdings" w:hint="default"/>
      </w:rPr>
    </w:lvl>
    <w:lvl w:ilvl="3">
      <w:start w:val="1"/>
      <w:numFmt w:val="bullet"/>
      <w:lvlText w:val=""/>
      <w:lvlJc w:val="left"/>
      <w:pPr>
        <w:tabs>
          <w:tab w:val="num" w:pos="2730"/>
        </w:tabs>
        <w:ind w:left="2730" w:hanging="420"/>
      </w:pPr>
      <w:rPr>
        <w:rFonts w:ascii="Wingdings" w:hAnsi="Wingdings" w:hint="default"/>
      </w:rPr>
    </w:lvl>
    <w:lvl w:ilvl="4">
      <w:start w:val="1"/>
      <w:numFmt w:val="bullet"/>
      <w:lvlText w:val=""/>
      <w:lvlJc w:val="left"/>
      <w:pPr>
        <w:tabs>
          <w:tab w:val="num" w:pos="3150"/>
        </w:tabs>
        <w:ind w:left="3150" w:hanging="420"/>
      </w:pPr>
      <w:rPr>
        <w:rFonts w:ascii="Wingdings" w:hAnsi="Wingdings" w:hint="default"/>
      </w:rPr>
    </w:lvl>
    <w:lvl w:ilvl="5">
      <w:start w:val="1"/>
      <w:numFmt w:val="bullet"/>
      <w:lvlText w:val=""/>
      <w:lvlJc w:val="left"/>
      <w:pPr>
        <w:tabs>
          <w:tab w:val="num" w:pos="3570"/>
        </w:tabs>
        <w:ind w:left="3570" w:hanging="420"/>
      </w:pPr>
      <w:rPr>
        <w:rFonts w:ascii="Wingdings" w:hAnsi="Wingdings" w:hint="default"/>
      </w:rPr>
    </w:lvl>
    <w:lvl w:ilvl="6">
      <w:start w:val="1"/>
      <w:numFmt w:val="bullet"/>
      <w:lvlText w:val=""/>
      <w:lvlJc w:val="left"/>
      <w:pPr>
        <w:tabs>
          <w:tab w:val="num" w:pos="3990"/>
        </w:tabs>
        <w:ind w:left="3990" w:hanging="420"/>
      </w:pPr>
      <w:rPr>
        <w:rFonts w:ascii="Wingdings" w:hAnsi="Wingdings" w:hint="default"/>
      </w:rPr>
    </w:lvl>
    <w:lvl w:ilvl="7">
      <w:start w:val="1"/>
      <w:numFmt w:val="bullet"/>
      <w:lvlText w:val=""/>
      <w:lvlJc w:val="left"/>
      <w:pPr>
        <w:tabs>
          <w:tab w:val="num" w:pos="4410"/>
        </w:tabs>
        <w:ind w:left="4410" w:hanging="420"/>
      </w:pPr>
      <w:rPr>
        <w:rFonts w:ascii="Wingdings" w:hAnsi="Wingdings" w:hint="default"/>
      </w:rPr>
    </w:lvl>
    <w:lvl w:ilvl="8">
      <w:start w:val="1"/>
      <w:numFmt w:val="bullet"/>
      <w:lvlText w:val=""/>
      <w:lvlJc w:val="left"/>
      <w:pPr>
        <w:tabs>
          <w:tab w:val="num" w:pos="4830"/>
        </w:tabs>
        <w:ind w:left="4830" w:hanging="420"/>
      </w:pPr>
      <w:rPr>
        <w:rFonts w:ascii="Wingdings" w:hAnsi="Wingdings" w:hint="default"/>
      </w:rPr>
    </w:lvl>
  </w:abstractNum>
  <w:abstractNum w:abstractNumId="5">
    <w:nsid w:val="001602CE"/>
    <w:multiLevelType w:val="hybridMultilevel"/>
    <w:tmpl w:val="B3A66116"/>
    <w:lvl w:ilvl="0" w:tplc="3C561B52">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420"/>
        </w:tabs>
        <w:ind w:left="420" w:hanging="420"/>
      </w:pPr>
      <w:rPr>
        <w:rFonts w:ascii="Wingdings" w:hAnsi="Wingdings" w:hint="default"/>
      </w:rPr>
    </w:lvl>
    <w:lvl w:ilvl="2" w:tplc="04090005"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3" w:tentative="1">
      <w:start w:val="1"/>
      <w:numFmt w:val="bullet"/>
      <w:lvlText w:val=""/>
      <w:lvlJc w:val="left"/>
      <w:pPr>
        <w:tabs>
          <w:tab w:val="num" w:pos="1680"/>
        </w:tabs>
        <w:ind w:left="1680" w:hanging="420"/>
      </w:pPr>
      <w:rPr>
        <w:rFonts w:ascii="Wingdings" w:hAnsi="Wingdings" w:hint="default"/>
      </w:rPr>
    </w:lvl>
    <w:lvl w:ilvl="5" w:tplc="04090005"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3" w:tentative="1">
      <w:start w:val="1"/>
      <w:numFmt w:val="bullet"/>
      <w:lvlText w:val=""/>
      <w:lvlJc w:val="left"/>
      <w:pPr>
        <w:tabs>
          <w:tab w:val="num" w:pos="2940"/>
        </w:tabs>
        <w:ind w:left="2940" w:hanging="420"/>
      </w:pPr>
      <w:rPr>
        <w:rFonts w:ascii="Wingdings" w:hAnsi="Wingdings" w:hint="default"/>
      </w:rPr>
    </w:lvl>
    <w:lvl w:ilvl="8" w:tplc="04090005" w:tentative="1">
      <w:start w:val="1"/>
      <w:numFmt w:val="bullet"/>
      <w:lvlText w:val=""/>
      <w:lvlJc w:val="left"/>
      <w:pPr>
        <w:tabs>
          <w:tab w:val="num" w:pos="3360"/>
        </w:tabs>
        <w:ind w:left="3360" w:hanging="420"/>
      </w:pPr>
      <w:rPr>
        <w:rFonts w:ascii="Wingdings" w:hAnsi="Wingdings" w:hint="default"/>
      </w:rPr>
    </w:lvl>
  </w:abstractNum>
  <w:abstractNum w:abstractNumId="6">
    <w:nsid w:val="03563750"/>
    <w:multiLevelType w:val="hybridMultilevel"/>
    <w:tmpl w:val="6C8A56EC"/>
    <w:lvl w:ilvl="0" w:tplc="2BE425B0">
      <w:start w:val="2396"/>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0B9C7E90"/>
    <w:multiLevelType w:val="multilevel"/>
    <w:tmpl w:val="F6F488EE"/>
    <w:lvl w:ilvl="0">
      <w:start w:val="1"/>
      <w:numFmt w:val="decimal"/>
      <w:lvlText w:val="%1."/>
      <w:lvlJc w:val="left"/>
      <w:pPr>
        <w:tabs>
          <w:tab w:val="num" w:pos="900"/>
        </w:tabs>
        <w:ind w:left="900" w:hanging="4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480" w:hanging="180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320" w:hanging="2160"/>
      </w:pPr>
      <w:rPr>
        <w:rFonts w:hint="default"/>
      </w:rPr>
    </w:lvl>
    <w:lvl w:ilvl="8">
      <w:start w:val="1"/>
      <w:numFmt w:val="decimal"/>
      <w:isLgl/>
      <w:lvlText w:val="%1.%2.%3.%4.%5.%6.%7.%8.%9"/>
      <w:lvlJc w:val="left"/>
      <w:pPr>
        <w:ind w:left="4920" w:hanging="2520"/>
      </w:pPr>
      <w:rPr>
        <w:rFonts w:hint="default"/>
      </w:rPr>
    </w:lvl>
  </w:abstractNum>
  <w:abstractNum w:abstractNumId="8">
    <w:nsid w:val="0C554AC5"/>
    <w:multiLevelType w:val="multilevel"/>
    <w:tmpl w:val="3C922DD0"/>
    <w:lvl w:ilvl="0">
      <w:start w:val="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0CE15129"/>
    <w:multiLevelType w:val="hybridMultilevel"/>
    <w:tmpl w:val="D6C625D2"/>
    <w:lvl w:ilvl="0" w:tplc="2D52257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4024BD5"/>
    <w:multiLevelType w:val="multilevel"/>
    <w:tmpl w:val="66D0AEF0"/>
    <w:lvl w:ilvl="0">
      <w:start w:val="1"/>
      <w:numFmt w:val="decimal"/>
      <w:lvlText w:val="%1."/>
      <w:lvlJc w:val="left"/>
      <w:pPr>
        <w:ind w:left="840" w:hanging="360"/>
      </w:pPr>
      <w:rPr>
        <w:rFonts w:hint="default"/>
      </w:rPr>
    </w:lvl>
    <w:lvl w:ilvl="1">
      <w:start w:val="5"/>
      <w:numFmt w:val="decimal"/>
      <w:isLgl/>
      <w:lvlText w:val="%1.%2"/>
      <w:lvlJc w:val="left"/>
      <w:pPr>
        <w:ind w:left="1005" w:hanging="52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
    <w:nsid w:val="175F4785"/>
    <w:multiLevelType w:val="multilevel"/>
    <w:tmpl w:val="5EC40D8C"/>
    <w:lvl w:ilvl="0">
      <w:start w:val="1"/>
      <w:numFmt w:val="decimal"/>
      <w:lvlText w:val="%1."/>
      <w:lvlJc w:val="left"/>
      <w:pPr>
        <w:ind w:left="840" w:hanging="360"/>
      </w:pPr>
      <w:rPr>
        <w:rFonts w:hint="default"/>
      </w:rPr>
    </w:lvl>
    <w:lvl w:ilvl="1">
      <w:start w:val="1"/>
      <w:numFmt w:val="decimal"/>
      <w:isLgl/>
      <w:lvlText w:val="%1.%2"/>
      <w:lvlJc w:val="left"/>
      <w:pPr>
        <w:ind w:left="1200" w:hanging="720"/>
      </w:pPr>
      <w:rPr>
        <w:rFonts w:hint="eastAsia"/>
      </w:rPr>
    </w:lvl>
    <w:lvl w:ilvl="2">
      <w:start w:val="1"/>
      <w:numFmt w:val="decimal"/>
      <w:isLgl/>
      <w:lvlText w:val="%1.%2.%3"/>
      <w:lvlJc w:val="left"/>
      <w:pPr>
        <w:ind w:left="1200" w:hanging="720"/>
      </w:pPr>
      <w:rPr>
        <w:rFonts w:hint="eastAsia"/>
      </w:rPr>
    </w:lvl>
    <w:lvl w:ilvl="3">
      <w:start w:val="1"/>
      <w:numFmt w:val="decimal"/>
      <w:isLgl/>
      <w:lvlText w:val="%1.%2.%3.%4"/>
      <w:lvlJc w:val="left"/>
      <w:pPr>
        <w:ind w:left="1560" w:hanging="1080"/>
      </w:pPr>
      <w:rPr>
        <w:rFonts w:hint="eastAsia"/>
      </w:rPr>
    </w:lvl>
    <w:lvl w:ilvl="4">
      <w:start w:val="1"/>
      <w:numFmt w:val="decimal"/>
      <w:isLgl/>
      <w:lvlText w:val="%1.%2.%3.%4.%5"/>
      <w:lvlJc w:val="left"/>
      <w:pPr>
        <w:ind w:left="1920" w:hanging="1440"/>
      </w:pPr>
      <w:rPr>
        <w:rFonts w:hint="eastAsia"/>
      </w:rPr>
    </w:lvl>
    <w:lvl w:ilvl="5">
      <w:start w:val="1"/>
      <w:numFmt w:val="decimal"/>
      <w:isLgl/>
      <w:lvlText w:val="%1.%2.%3.%4.%5.%6"/>
      <w:lvlJc w:val="left"/>
      <w:pPr>
        <w:ind w:left="2280" w:hanging="1800"/>
      </w:pPr>
      <w:rPr>
        <w:rFonts w:hint="eastAsia"/>
      </w:rPr>
    </w:lvl>
    <w:lvl w:ilvl="6">
      <w:start w:val="1"/>
      <w:numFmt w:val="decimal"/>
      <w:isLgl/>
      <w:lvlText w:val="%1.%2.%3.%4.%5.%6.%7"/>
      <w:lvlJc w:val="left"/>
      <w:pPr>
        <w:ind w:left="2280" w:hanging="1800"/>
      </w:pPr>
      <w:rPr>
        <w:rFonts w:hint="eastAsia"/>
      </w:rPr>
    </w:lvl>
    <w:lvl w:ilvl="7">
      <w:start w:val="1"/>
      <w:numFmt w:val="decimal"/>
      <w:isLgl/>
      <w:lvlText w:val="%1.%2.%3.%4.%5.%6.%7.%8"/>
      <w:lvlJc w:val="left"/>
      <w:pPr>
        <w:ind w:left="2640" w:hanging="2160"/>
      </w:pPr>
      <w:rPr>
        <w:rFonts w:hint="eastAsia"/>
      </w:rPr>
    </w:lvl>
    <w:lvl w:ilvl="8">
      <w:start w:val="1"/>
      <w:numFmt w:val="decimal"/>
      <w:isLgl/>
      <w:lvlText w:val="%1.%2.%3.%4.%5.%6.%7.%8.%9"/>
      <w:lvlJc w:val="left"/>
      <w:pPr>
        <w:ind w:left="3000" w:hanging="2520"/>
      </w:pPr>
      <w:rPr>
        <w:rFonts w:hint="eastAsia"/>
      </w:rPr>
    </w:lvl>
  </w:abstractNum>
  <w:abstractNum w:abstractNumId="12">
    <w:nsid w:val="195875C8"/>
    <w:multiLevelType w:val="hybridMultilevel"/>
    <w:tmpl w:val="D6CE2C68"/>
    <w:lvl w:ilvl="0" w:tplc="E98E73F4">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8A42301"/>
    <w:multiLevelType w:val="singleLevel"/>
    <w:tmpl w:val="0409000B"/>
    <w:lvl w:ilvl="0">
      <w:start w:val="1"/>
      <w:numFmt w:val="bullet"/>
      <w:lvlText w:val=""/>
      <w:lvlJc w:val="left"/>
      <w:pPr>
        <w:ind w:left="420" w:hanging="420"/>
      </w:pPr>
      <w:rPr>
        <w:rFonts w:ascii="Wingdings" w:hAnsi="Wingdings" w:hint="default"/>
      </w:rPr>
    </w:lvl>
  </w:abstractNum>
  <w:abstractNum w:abstractNumId="14">
    <w:nsid w:val="3912291C"/>
    <w:multiLevelType w:val="hybridMultilevel"/>
    <w:tmpl w:val="BEC05B5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3FBB3271"/>
    <w:multiLevelType w:val="hybridMultilevel"/>
    <w:tmpl w:val="BCB8542E"/>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5D332DC2"/>
    <w:multiLevelType w:val="hybridMultilevel"/>
    <w:tmpl w:val="494423D4"/>
    <w:lvl w:ilvl="0" w:tplc="D1D680BC">
      <w:start w:val="1"/>
      <w:numFmt w:val="japaneseCounting"/>
      <w:lvlText w:val="%1、"/>
      <w:lvlJc w:val="left"/>
      <w:pPr>
        <w:ind w:left="720" w:hanging="720"/>
      </w:pPr>
      <w:rPr>
        <w:rFonts w:ascii="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47F28A8"/>
    <w:multiLevelType w:val="hybridMultilevel"/>
    <w:tmpl w:val="CBDA09CE"/>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8">
    <w:nsid w:val="694A0C14"/>
    <w:multiLevelType w:val="hybridMultilevel"/>
    <w:tmpl w:val="186A23F8"/>
    <w:lvl w:ilvl="0" w:tplc="04090001">
      <w:start w:val="1"/>
      <w:numFmt w:val="bullet"/>
      <w:lvlText w:val=""/>
      <w:lvlJc w:val="left"/>
      <w:pPr>
        <w:ind w:left="1340" w:hanging="420"/>
      </w:pPr>
      <w:rPr>
        <w:rFonts w:ascii="Wingdings" w:hAnsi="Wingdings" w:hint="default"/>
      </w:rPr>
    </w:lvl>
    <w:lvl w:ilvl="1" w:tplc="04090003" w:tentative="1">
      <w:start w:val="1"/>
      <w:numFmt w:val="bullet"/>
      <w:lvlText w:val=""/>
      <w:lvlJc w:val="left"/>
      <w:pPr>
        <w:ind w:left="1760" w:hanging="420"/>
      </w:pPr>
      <w:rPr>
        <w:rFonts w:ascii="Wingdings" w:hAnsi="Wingdings" w:hint="default"/>
      </w:rPr>
    </w:lvl>
    <w:lvl w:ilvl="2" w:tplc="04090005" w:tentative="1">
      <w:start w:val="1"/>
      <w:numFmt w:val="bullet"/>
      <w:lvlText w:val=""/>
      <w:lvlJc w:val="left"/>
      <w:pPr>
        <w:ind w:left="2180" w:hanging="420"/>
      </w:pPr>
      <w:rPr>
        <w:rFonts w:ascii="Wingdings" w:hAnsi="Wingdings" w:hint="default"/>
      </w:rPr>
    </w:lvl>
    <w:lvl w:ilvl="3" w:tplc="04090001" w:tentative="1">
      <w:start w:val="1"/>
      <w:numFmt w:val="bullet"/>
      <w:lvlText w:val=""/>
      <w:lvlJc w:val="left"/>
      <w:pPr>
        <w:ind w:left="2600" w:hanging="420"/>
      </w:pPr>
      <w:rPr>
        <w:rFonts w:ascii="Wingdings" w:hAnsi="Wingdings" w:hint="default"/>
      </w:rPr>
    </w:lvl>
    <w:lvl w:ilvl="4" w:tplc="04090003" w:tentative="1">
      <w:start w:val="1"/>
      <w:numFmt w:val="bullet"/>
      <w:lvlText w:val=""/>
      <w:lvlJc w:val="left"/>
      <w:pPr>
        <w:ind w:left="3020" w:hanging="420"/>
      </w:pPr>
      <w:rPr>
        <w:rFonts w:ascii="Wingdings" w:hAnsi="Wingdings" w:hint="default"/>
      </w:rPr>
    </w:lvl>
    <w:lvl w:ilvl="5" w:tplc="04090005" w:tentative="1">
      <w:start w:val="1"/>
      <w:numFmt w:val="bullet"/>
      <w:lvlText w:val=""/>
      <w:lvlJc w:val="left"/>
      <w:pPr>
        <w:ind w:left="3440" w:hanging="420"/>
      </w:pPr>
      <w:rPr>
        <w:rFonts w:ascii="Wingdings" w:hAnsi="Wingdings" w:hint="default"/>
      </w:rPr>
    </w:lvl>
    <w:lvl w:ilvl="6" w:tplc="04090001" w:tentative="1">
      <w:start w:val="1"/>
      <w:numFmt w:val="bullet"/>
      <w:lvlText w:val=""/>
      <w:lvlJc w:val="left"/>
      <w:pPr>
        <w:ind w:left="3860" w:hanging="420"/>
      </w:pPr>
      <w:rPr>
        <w:rFonts w:ascii="Wingdings" w:hAnsi="Wingdings" w:hint="default"/>
      </w:rPr>
    </w:lvl>
    <w:lvl w:ilvl="7" w:tplc="04090003" w:tentative="1">
      <w:start w:val="1"/>
      <w:numFmt w:val="bullet"/>
      <w:lvlText w:val=""/>
      <w:lvlJc w:val="left"/>
      <w:pPr>
        <w:ind w:left="4280" w:hanging="420"/>
      </w:pPr>
      <w:rPr>
        <w:rFonts w:ascii="Wingdings" w:hAnsi="Wingdings" w:hint="default"/>
      </w:rPr>
    </w:lvl>
    <w:lvl w:ilvl="8" w:tplc="04090005" w:tentative="1">
      <w:start w:val="1"/>
      <w:numFmt w:val="bullet"/>
      <w:lvlText w:val=""/>
      <w:lvlJc w:val="left"/>
      <w:pPr>
        <w:ind w:left="4700" w:hanging="420"/>
      </w:pPr>
      <w:rPr>
        <w:rFonts w:ascii="Wingdings" w:hAnsi="Wingdings" w:hint="default"/>
      </w:rPr>
    </w:lvl>
  </w:abstractNum>
  <w:abstractNum w:abstractNumId="19">
    <w:nsid w:val="6DE06B15"/>
    <w:multiLevelType w:val="hybridMultilevel"/>
    <w:tmpl w:val="B4B29D5A"/>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20">
    <w:nsid w:val="718D7CEF"/>
    <w:multiLevelType w:val="hybridMultilevel"/>
    <w:tmpl w:val="618E121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8"/>
  </w:num>
  <w:num w:numId="2">
    <w:abstractNumId w:val="14"/>
  </w:num>
  <w:num w:numId="3">
    <w:abstractNumId w:val="10"/>
  </w:num>
  <w:num w:numId="4">
    <w:abstractNumId w:val="19"/>
  </w:num>
  <w:num w:numId="5">
    <w:abstractNumId w:val="7"/>
  </w:num>
  <w:num w:numId="6">
    <w:abstractNumId w:val="17"/>
  </w:num>
  <w:num w:numId="7">
    <w:abstractNumId w:val="11"/>
  </w:num>
  <w:num w:numId="8">
    <w:abstractNumId w:val="9"/>
  </w:num>
  <w:num w:numId="9">
    <w:abstractNumId w:val="15"/>
  </w:num>
  <w:num w:numId="10">
    <w:abstractNumId w:val="12"/>
  </w:num>
  <w:num w:numId="11">
    <w:abstractNumId w:val="5"/>
  </w:num>
  <w:num w:numId="12">
    <w:abstractNumId w:val="13"/>
  </w:num>
  <w:num w:numId="13">
    <w:abstractNumId w:val="6"/>
  </w:num>
  <w:num w:numId="14">
    <w:abstractNumId w:val="18"/>
  </w:num>
  <w:num w:numId="15">
    <w:abstractNumId w:val="20"/>
  </w:num>
  <w:num w:numId="16">
    <w:abstractNumId w:val="16"/>
  </w:num>
  <w:num w:numId="17">
    <w:abstractNumId w:val="3"/>
  </w:num>
  <w:num w:numId="18">
    <w:abstractNumId w:val="4"/>
  </w:num>
  <w:num w:numId="19">
    <w:abstractNumId w:val="2"/>
  </w:num>
  <w:num w:numId="20">
    <w:abstractNumId w:val="0"/>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4942"/>
    <w:rsid w:val="0004798F"/>
    <w:rsid w:val="000505A9"/>
    <w:rsid w:val="000754E3"/>
    <w:rsid w:val="00093B3E"/>
    <w:rsid w:val="000C3372"/>
    <w:rsid w:val="001072AB"/>
    <w:rsid w:val="0012760E"/>
    <w:rsid w:val="00144B9D"/>
    <w:rsid w:val="00167962"/>
    <w:rsid w:val="00177287"/>
    <w:rsid w:val="00186B34"/>
    <w:rsid w:val="001C7531"/>
    <w:rsid w:val="001E064E"/>
    <w:rsid w:val="00204915"/>
    <w:rsid w:val="002770B1"/>
    <w:rsid w:val="002E2942"/>
    <w:rsid w:val="002F0EB3"/>
    <w:rsid w:val="003458E7"/>
    <w:rsid w:val="00395B55"/>
    <w:rsid w:val="003A267D"/>
    <w:rsid w:val="003B182A"/>
    <w:rsid w:val="003C2676"/>
    <w:rsid w:val="003F390A"/>
    <w:rsid w:val="003F7F14"/>
    <w:rsid w:val="00412910"/>
    <w:rsid w:val="004947E0"/>
    <w:rsid w:val="004C0333"/>
    <w:rsid w:val="004C5AE4"/>
    <w:rsid w:val="004E0115"/>
    <w:rsid w:val="00534EB7"/>
    <w:rsid w:val="005B2317"/>
    <w:rsid w:val="005D7BA5"/>
    <w:rsid w:val="005F4EF3"/>
    <w:rsid w:val="00654ADD"/>
    <w:rsid w:val="00664221"/>
    <w:rsid w:val="00680014"/>
    <w:rsid w:val="00681DC4"/>
    <w:rsid w:val="0069452D"/>
    <w:rsid w:val="006A5755"/>
    <w:rsid w:val="006B3960"/>
    <w:rsid w:val="006C7B5D"/>
    <w:rsid w:val="006D1B52"/>
    <w:rsid w:val="006F02E9"/>
    <w:rsid w:val="006F0B4C"/>
    <w:rsid w:val="006F6558"/>
    <w:rsid w:val="00724631"/>
    <w:rsid w:val="00743AA5"/>
    <w:rsid w:val="00765C68"/>
    <w:rsid w:val="007E58D2"/>
    <w:rsid w:val="00822D5B"/>
    <w:rsid w:val="00877E40"/>
    <w:rsid w:val="008B58B2"/>
    <w:rsid w:val="008F7958"/>
    <w:rsid w:val="00923280"/>
    <w:rsid w:val="00953BEC"/>
    <w:rsid w:val="00956D58"/>
    <w:rsid w:val="00961A1E"/>
    <w:rsid w:val="00993702"/>
    <w:rsid w:val="009A0A30"/>
    <w:rsid w:val="009B7CB8"/>
    <w:rsid w:val="009E11B1"/>
    <w:rsid w:val="009F3575"/>
    <w:rsid w:val="00A05DC1"/>
    <w:rsid w:val="00A32AB6"/>
    <w:rsid w:val="00A46644"/>
    <w:rsid w:val="00A6651A"/>
    <w:rsid w:val="00A73DA6"/>
    <w:rsid w:val="00A73EE8"/>
    <w:rsid w:val="00AC0EA6"/>
    <w:rsid w:val="00AC3781"/>
    <w:rsid w:val="00AC4FE5"/>
    <w:rsid w:val="00B02CD7"/>
    <w:rsid w:val="00B16D6D"/>
    <w:rsid w:val="00B170F9"/>
    <w:rsid w:val="00B44BEB"/>
    <w:rsid w:val="00B906D8"/>
    <w:rsid w:val="00BB22B3"/>
    <w:rsid w:val="00BB4942"/>
    <w:rsid w:val="00C23542"/>
    <w:rsid w:val="00CD4A06"/>
    <w:rsid w:val="00CE2DB2"/>
    <w:rsid w:val="00D047BA"/>
    <w:rsid w:val="00D0692F"/>
    <w:rsid w:val="00D268DF"/>
    <w:rsid w:val="00DA4C83"/>
    <w:rsid w:val="00E035D8"/>
    <w:rsid w:val="00E57E5B"/>
    <w:rsid w:val="00EA7FC9"/>
    <w:rsid w:val="00F0100F"/>
    <w:rsid w:val="00F16E03"/>
    <w:rsid w:val="00F269F0"/>
    <w:rsid w:val="00F27D82"/>
    <w:rsid w:val="00F6472F"/>
    <w:rsid w:val="00F92C52"/>
    <w:rsid w:val="00FB22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42"/>
    <w:rPr>
      <w:rFonts w:ascii="Calibri" w:eastAsia="宋体" w:hAnsi="Calibri" w:cs="Times New Roman"/>
      <w:kern w:val="0"/>
      <w:lang w:eastAsia="en-US" w:bidi="en-US"/>
    </w:rPr>
  </w:style>
  <w:style w:type="paragraph" w:styleId="1">
    <w:name w:val="heading 1"/>
    <w:basedOn w:val="a"/>
    <w:next w:val="a"/>
    <w:link w:val="1Char"/>
    <w:qFormat/>
    <w:rsid w:val="00BB494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B4942"/>
    <w:rPr>
      <w:rFonts w:ascii="Cambria" w:eastAsia="宋体" w:hAnsi="Cambria" w:cs="Times New Roman"/>
      <w:b/>
      <w:bCs/>
      <w:kern w:val="32"/>
      <w:sz w:val="32"/>
      <w:szCs w:val="32"/>
      <w:lang w:eastAsia="en-US" w:bidi="en-US"/>
    </w:rPr>
  </w:style>
  <w:style w:type="paragraph" w:customStyle="1" w:styleId="Default">
    <w:name w:val="Default"/>
    <w:rsid w:val="00BB4942"/>
    <w:pPr>
      <w:autoSpaceDE w:val="0"/>
      <w:autoSpaceDN w:val="0"/>
      <w:adjustRightInd w:val="0"/>
    </w:pPr>
    <w:rPr>
      <w:rFonts w:ascii="宋体" w:eastAsia="宋体" w:hAnsi="Times New Roman" w:cs="宋体"/>
      <w:color w:val="000000"/>
      <w:kern w:val="0"/>
    </w:rPr>
  </w:style>
  <w:style w:type="paragraph" w:styleId="a3">
    <w:name w:val="Body Text Indent"/>
    <w:basedOn w:val="a"/>
    <w:link w:val="Char"/>
    <w:rsid w:val="00BB4942"/>
    <w:pPr>
      <w:widowControl w:val="0"/>
      <w:spacing w:after="120"/>
      <w:ind w:leftChars="200" w:left="420"/>
      <w:jc w:val="both"/>
    </w:pPr>
    <w:rPr>
      <w:rFonts w:ascii="Times New Roman" w:hAnsi="Times New Roman"/>
      <w:kern w:val="2"/>
      <w:szCs w:val="20"/>
      <w:lang w:eastAsia="zh-CN" w:bidi="ar-SA"/>
    </w:rPr>
  </w:style>
  <w:style w:type="character" w:customStyle="1" w:styleId="Char">
    <w:name w:val="正文文本缩进 Char"/>
    <w:basedOn w:val="a0"/>
    <w:link w:val="a3"/>
    <w:rsid w:val="00BB4942"/>
    <w:rPr>
      <w:rFonts w:ascii="Times New Roman" w:eastAsia="宋体" w:hAnsi="Times New Roman" w:cs="Times New Roman"/>
      <w:szCs w:val="20"/>
    </w:rPr>
  </w:style>
  <w:style w:type="paragraph" w:customStyle="1" w:styleId="20171">
    <w:name w:val="样式 样式 样式 样式 样式 样式 样式 正文首行缩进 2 + 左  0 字符 首行缩进:  1.71 字符 + 首行缩进:  ..."/>
    <w:basedOn w:val="a"/>
    <w:rsid w:val="00BB4942"/>
    <w:pPr>
      <w:widowControl w:val="0"/>
      <w:spacing w:after="120" w:line="360" w:lineRule="auto"/>
      <w:ind w:firstLineChars="200" w:firstLine="200"/>
      <w:jc w:val="both"/>
    </w:pPr>
    <w:rPr>
      <w:rFonts w:ascii="Times New Roman" w:hAnsi="Times New Roman"/>
      <w:kern w:val="28"/>
      <w:szCs w:val="20"/>
      <w:lang w:eastAsia="zh-CN" w:bidi="ar-SA"/>
    </w:rPr>
  </w:style>
  <w:style w:type="paragraph" w:styleId="2">
    <w:name w:val="Body Text 2"/>
    <w:basedOn w:val="a"/>
    <w:link w:val="2Char"/>
    <w:rsid w:val="00BB4942"/>
    <w:pPr>
      <w:spacing w:after="120" w:line="480" w:lineRule="auto"/>
    </w:pPr>
  </w:style>
  <w:style w:type="character" w:customStyle="1" w:styleId="2Char">
    <w:name w:val="正文文本 2 Char"/>
    <w:basedOn w:val="a0"/>
    <w:link w:val="2"/>
    <w:rsid w:val="00BB4942"/>
    <w:rPr>
      <w:rFonts w:ascii="Calibri" w:eastAsia="宋体" w:hAnsi="Calibri" w:cs="Times New Roman"/>
      <w:kern w:val="0"/>
      <w:lang w:eastAsia="en-US" w:bidi="en-US"/>
    </w:rPr>
  </w:style>
  <w:style w:type="paragraph" w:customStyle="1" w:styleId="a4">
    <w:name w:val="正文小四（首行缩进两字）"/>
    <w:rsid w:val="00BB4942"/>
    <w:pPr>
      <w:spacing w:line="360" w:lineRule="auto"/>
      <w:ind w:firstLineChars="200" w:firstLine="200"/>
    </w:pPr>
    <w:rPr>
      <w:rFonts w:ascii="Times New Roman" w:eastAsia="宋体" w:hAnsi="Times New Roman" w:cs="Times New Roman"/>
      <w:kern w:val="0"/>
      <w:szCs w:val="20"/>
    </w:rPr>
  </w:style>
  <w:style w:type="paragraph" w:styleId="a5">
    <w:name w:val="Balloon Text"/>
    <w:basedOn w:val="a"/>
    <w:link w:val="Char0"/>
    <w:uiPriority w:val="99"/>
    <w:semiHidden/>
    <w:unhideWhenUsed/>
    <w:rsid w:val="00BB4942"/>
    <w:rPr>
      <w:rFonts w:ascii="Heiti SC Light" w:eastAsia="Heiti SC Light"/>
      <w:sz w:val="18"/>
      <w:szCs w:val="18"/>
    </w:rPr>
  </w:style>
  <w:style w:type="character" w:customStyle="1" w:styleId="Char0">
    <w:name w:val="批注框文本 Char"/>
    <w:basedOn w:val="a0"/>
    <w:link w:val="a5"/>
    <w:uiPriority w:val="99"/>
    <w:semiHidden/>
    <w:rsid w:val="00BB4942"/>
    <w:rPr>
      <w:rFonts w:ascii="Heiti SC Light" w:eastAsia="Heiti SC Light" w:hAnsi="Calibri" w:cs="Times New Roman"/>
      <w:kern w:val="0"/>
      <w:sz w:val="18"/>
      <w:szCs w:val="18"/>
      <w:lang w:eastAsia="en-US" w:bidi="en-US"/>
    </w:rPr>
  </w:style>
  <w:style w:type="paragraph" w:styleId="a6">
    <w:name w:val="List Paragraph"/>
    <w:basedOn w:val="a"/>
    <w:uiPriority w:val="34"/>
    <w:qFormat/>
    <w:rsid w:val="000754E3"/>
    <w:pPr>
      <w:ind w:firstLineChars="200" w:firstLine="420"/>
    </w:pPr>
  </w:style>
  <w:style w:type="paragraph" w:styleId="a7">
    <w:name w:val="header"/>
    <w:basedOn w:val="a"/>
    <w:link w:val="Char1"/>
    <w:uiPriority w:val="99"/>
    <w:unhideWhenUsed/>
    <w:rsid w:val="00877E4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877E40"/>
    <w:rPr>
      <w:rFonts w:ascii="Calibri" w:eastAsia="宋体" w:hAnsi="Calibri" w:cs="Times New Roman"/>
      <w:kern w:val="0"/>
      <w:sz w:val="18"/>
      <w:szCs w:val="18"/>
      <w:lang w:eastAsia="en-US" w:bidi="en-US"/>
    </w:rPr>
  </w:style>
  <w:style w:type="paragraph" w:styleId="a8">
    <w:name w:val="footer"/>
    <w:basedOn w:val="a"/>
    <w:link w:val="Char2"/>
    <w:uiPriority w:val="99"/>
    <w:unhideWhenUsed/>
    <w:rsid w:val="00877E40"/>
    <w:pPr>
      <w:tabs>
        <w:tab w:val="center" w:pos="4153"/>
        <w:tab w:val="right" w:pos="8306"/>
      </w:tabs>
      <w:snapToGrid w:val="0"/>
    </w:pPr>
    <w:rPr>
      <w:sz w:val="18"/>
      <w:szCs w:val="18"/>
    </w:rPr>
  </w:style>
  <w:style w:type="character" w:customStyle="1" w:styleId="Char2">
    <w:name w:val="页脚 Char"/>
    <w:basedOn w:val="a0"/>
    <w:link w:val="a8"/>
    <w:uiPriority w:val="99"/>
    <w:rsid w:val="00877E40"/>
    <w:rPr>
      <w:rFonts w:ascii="Calibri" w:eastAsia="宋体" w:hAnsi="Calibri" w:cs="Times New Roman"/>
      <w:kern w:val="0"/>
      <w:sz w:val="18"/>
      <w:szCs w:val="18"/>
      <w:lang w:eastAsia="en-US" w:bidi="en-US"/>
    </w:rPr>
  </w:style>
  <w:style w:type="paragraph" w:styleId="3">
    <w:name w:val="Body Text Indent 3"/>
    <w:basedOn w:val="a"/>
    <w:link w:val="3Char"/>
    <w:uiPriority w:val="99"/>
    <w:semiHidden/>
    <w:unhideWhenUsed/>
    <w:rsid w:val="00144B9D"/>
    <w:pPr>
      <w:spacing w:after="120"/>
      <w:ind w:leftChars="200" w:left="420"/>
    </w:pPr>
    <w:rPr>
      <w:sz w:val="16"/>
      <w:szCs w:val="16"/>
    </w:rPr>
  </w:style>
  <w:style w:type="character" w:customStyle="1" w:styleId="3Char">
    <w:name w:val="正文文本缩进 3 Char"/>
    <w:basedOn w:val="a0"/>
    <w:link w:val="3"/>
    <w:uiPriority w:val="99"/>
    <w:semiHidden/>
    <w:rsid w:val="00144B9D"/>
    <w:rPr>
      <w:rFonts w:ascii="Calibri" w:eastAsia="宋体" w:hAnsi="Calibri" w:cs="Times New Roman"/>
      <w:kern w:val="0"/>
      <w:sz w:val="16"/>
      <w:szCs w:val="16"/>
      <w:lang w:eastAsia="en-US" w:bidi="en-US"/>
    </w:rPr>
  </w:style>
  <w:style w:type="character" w:customStyle="1" w:styleId="a9">
    <w:name w:val="解释"/>
    <w:rsid w:val="00144B9D"/>
    <w:rPr>
      <w:i/>
      <w:iCs/>
      <w:color w:val="339966"/>
    </w:rPr>
  </w:style>
  <w:style w:type="paragraph" w:customStyle="1" w:styleId="CharCharChar">
    <w:name w:val="Char Char Char"/>
    <w:basedOn w:val="a"/>
    <w:rsid w:val="00144B9D"/>
    <w:pPr>
      <w:spacing w:after="160" w:line="240" w:lineRule="exact"/>
    </w:pPr>
    <w:rPr>
      <w:rFonts w:ascii="仿宋_GB2312" w:hAnsi="Times New Roman"/>
      <w:sz w:val="21"/>
      <w:szCs w:val="20"/>
      <w:lang w:eastAsia="zh-CN" w:bidi="ar-SA"/>
    </w:rPr>
  </w:style>
</w:styles>
</file>

<file path=word/webSettings.xml><?xml version="1.0" encoding="utf-8"?>
<w:webSettings xmlns:r="http://schemas.openxmlformats.org/officeDocument/2006/relationships" xmlns:w="http://schemas.openxmlformats.org/wordprocessingml/2006/main">
  <w:divs>
    <w:div w:id="781918518">
      <w:bodyDiv w:val="1"/>
      <w:marLeft w:val="0"/>
      <w:marRight w:val="0"/>
      <w:marTop w:val="0"/>
      <w:marBottom w:val="0"/>
      <w:divBdr>
        <w:top w:val="none" w:sz="0" w:space="0" w:color="auto"/>
        <w:left w:val="none" w:sz="0" w:space="0" w:color="auto"/>
        <w:bottom w:val="none" w:sz="0" w:space="0" w:color="auto"/>
        <w:right w:val="none" w:sz="0" w:space="0" w:color="auto"/>
      </w:divBdr>
    </w:div>
    <w:div w:id="1554776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733</Words>
  <Characters>763</Characters>
  <Application>Microsoft Office Word</Application>
  <DocSecurity>0</DocSecurity>
  <Lines>54</Lines>
  <Paragraphs>67</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北京大学人民医院</vt:lpstr>
      <vt:lpstr>眼科DTOS项目SOW</vt:lpstr>
      <vt:lpstr>一.软件授权构成</vt:lpstr>
      <vt:lpstr>二.维护期与维护内容</vt:lpstr>
      <vt:lpstr>2.1维护期</vt:lpstr>
      <vt:lpstr>2.2维护内容</vt:lpstr>
      <vt:lpstr>2.3系统巡检服务</vt:lpstr>
      <vt:lpstr>2.4系统故障响应及处理</vt:lpstr>
      <vt:lpstr>2.5服务风险控制</vt:lpstr>
      <vt:lpstr>三、报价依据</vt:lpstr>
    </vt:vector>
  </TitlesOfParts>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dc:creator>
  <cp:lastModifiedBy>Information center</cp:lastModifiedBy>
  <cp:revision>8</cp:revision>
  <dcterms:created xsi:type="dcterms:W3CDTF">2016-09-01T12:40:00Z</dcterms:created>
  <dcterms:modified xsi:type="dcterms:W3CDTF">2016-09-23T02:36:00Z</dcterms:modified>
</cp:coreProperties>
</file>